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6E10" w:rsidRPr="00196E10" w:rsidRDefault="00196E10" w:rsidP="00196E10">
      <w:pPr>
        <w:rPr>
          <w:b/>
        </w:rPr>
      </w:pPr>
      <w:bookmarkStart w:id="0" w:name="_GoBack"/>
      <w:r>
        <w:rPr>
          <w:b/>
        </w:rPr>
        <w:t>Abstract</w:t>
      </w:r>
    </w:p>
    <w:bookmarkEnd w:id="0"/>
    <w:p w:rsidR="00424574" w:rsidRDefault="00196E10" w:rsidP="00196E10">
      <w:r>
        <w:t>This project focuses on implementing file storage using the CSV (Comma-Separated Values) format. It extends the functionalities developed in Week 5 by storing and retrieving data from a CSV file. The system handles commas, spaces, and different fields properly during writing and parsing. It ensures that data is updated correctly without corruption or loss. This provides a simple and reliable method for managing structured data using file storage.</w:t>
      </w:r>
    </w:p>
    <w:sectPr w:rsidR="004245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6E10"/>
    <w:rsid w:val="0008675F"/>
    <w:rsid w:val="00196E10"/>
    <w:rsid w:val="00B6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9854CE-2FAB-46E6-82BF-A35A9690D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2026-09-02T10:53:00Z</dcterms:created>
  <dcterms:modified xsi:type="dcterms:W3CDTF">2026-09-02T10:54:00Z</dcterms:modified>
</cp:coreProperties>
</file>