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BCB" w:rsidRPr="00493BCB" w:rsidRDefault="00493BCB" w:rsidP="00493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493BC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Business Problem Statement -:</w:t>
      </w:r>
    </w:p>
    <w:p w:rsidR="00493BCB" w:rsidRPr="00493BCB" w:rsidRDefault="00493BCB" w:rsidP="00493BC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4"/>
          <w:lang w:eastAsia="en-IN"/>
        </w:rPr>
      </w:pPr>
      <w:proofErr w:type="spellStart"/>
      <w:r w:rsidRPr="00493BCB">
        <w:rPr>
          <w:rFonts w:ascii="Calibri" w:eastAsia="Times New Roman" w:hAnsi="Calibri" w:cs="Calibri"/>
          <w:sz w:val="28"/>
          <w:szCs w:val="24"/>
          <w:lang w:eastAsia="en-IN"/>
        </w:rPr>
        <w:t>Airbnb</w:t>
      </w:r>
      <w:proofErr w:type="spellEnd"/>
      <w:r w:rsidRPr="00493BCB">
        <w:rPr>
          <w:rFonts w:ascii="Calibri" w:eastAsia="Times New Roman" w:hAnsi="Calibri" w:cs="Calibri"/>
          <w:sz w:val="28"/>
          <w:szCs w:val="24"/>
          <w:lang w:eastAsia="en-IN"/>
        </w:rPr>
        <w:t xml:space="preserve"> operates across multiple locations and room types, hosting a large number of property listings with varying prices, availability, service fees, and host characteristics. However, decision-makers lack a clear, data-driven understanding of </w:t>
      </w:r>
      <w:r w:rsidRPr="00493BCB">
        <w:rPr>
          <w:rFonts w:ascii="Calibri" w:eastAsia="Times New Roman" w:hAnsi="Calibri" w:cs="Calibri"/>
          <w:b/>
          <w:bCs/>
          <w:sz w:val="28"/>
          <w:szCs w:val="24"/>
          <w:lang w:eastAsia="en-IN"/>
        </w:rPr>
        <w:t xml:space="preserve">pricing stability, seasonal price </w:t>
      </w:r>
      <w:proofErr w:type="spellStart"/>
      <w:r w:rsidRPr="00493BCB">
        <w:rPr>
          <w:rFonts w:ascii="Calibri" w:eastAsia="Times New Roman" w:hAnsi="Calibri" w:cs="Calibri"/>
          <w:b/>
          <w:bCs/>
          <w:sz w:val="28"/>
          <w:szCs w:val="24"/>
          <w:lang w:eastAsia="en-IN"/>
        </w:rPr>
        <w:t>behavior</w:t>
      </w:r>
      <w:proofErr w:type="spellEnd"/>
      <w:r w:rsidRPr="00493BCB">
        <w:rPr>
          <w:rFonts w:ascii="Calibri" w:eastAsia="Times New Roman" w:hAnsi="Calibri" w:cs="Calibri"/>
          <w:b/>
          <w:bCs/>
          <w:sz w:val="28"/>
          <w:szCs w:val="24"/>
          <w:lang w:eastAsia="en-IN"/>
        </w:rPr>
        <w:t>, room-type monetization, availability patterns, and host composition</w:t>
      </w:r>
      <w:r w:rsidRPr="00493BCB">
        <w:rPr>
          <w:rFonts w:ascii="Calibri" w:eastAsia="Times New Roman" w:hAnsi="Calibri" w:cs="Calibri"/>
          <w:sz w:val="28"/>
          <w:szCs w:val="24"/>
          <w:lang w:eastAsia="en-IN"/>
        </w:rPr>
        <w:t xml:space="preserve"> across the platform.</w:t>
      </w:r>
    </w:p>
    <w:p w:rsidR="00493BCB" w:rsidRPr="00493BCB" w:rsidRDefault="00493BCB" w:rsidP="00493BC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4"/>
          <w:lang w:eastAsia="en-IN"/>
        </w:rPr>
      </w:pPr>
      <w:r w:rsidRPr="00493BCB">
        <w:rPr>
          <w:rFonts w:ascii="Calibri" w:eastAsia="Times New Roman" w:hAnsi="Calibri" w:cs="Calibri"/>
          <w:sz w:val="28"/>
          <w:szCs w:val="24"/>
          <w:lang w:eastAsia="en-IN"/>
        </w:rPr>
        <w:t xml:space="preserve">Without this visibility, it becomes difficult for </w:t>
      </w:r>
      <w:proofErr w:type="spellStart"/>
      <w:r w:rsidRPr="00493BCB">
        <w:rPr>
          <w:rFonts w:ascii="Calibri" w:eastAsia="Times New Roman" w:hAnsi="Calibri" w:cs="Calibri"/>
          <w:sz w:val="28"/>
          <w:szCs w:val="24"/>
          <w:lang w:eastAsia="en-IN"/>
        </w:rPr>
        <w:t>Airbnb</w:t>
      </w:r>
      <w:proofErr w:type="spellEnd"/>
      <w:r w:rsidRPr="00493BCB">
        <w:rPr>
          <w:rFonts w:ascii="Calibri" w:eastAsia="Times New Roman" w:hAnsi="Calibri" w:cs="Calibri"/>
          <w:sz w:val="28"/>
          <w:szCs w:val="24"/>
          <w:lang w:eastAsia="en-IN"/>
        </w:rPr>
        <w:t xml:space="preserve"> to:</w:t>
      </w:r>
    </w:p>
    <w:p w:rsidR="00493BCB" w:rsidRPr="00493BCB" w:rsidRDefault="00493BCB" w:rsidP="00493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4"/>
          <w:lang w:eastAsia="en-IN"/>
        </w:rPr>
      </w:pPr>
      <w:r w:rsidRPr="00493BCB">
        <w:rPr>
          <w:rFonts w:ascii="Calibri" w:eastAsia="Times New Roman" w:hAnsi="Calibri" w:cs="Calibri"/>
          <w:sz w:val="28"/>
          <w:szCs w:val="24"/>
          <w:lang w:eastAsia="en-IN"/>
        </w:rPr>
        <w:t>Optimize pricing strategies across different seasons</w:t>
      </w:r>
    </w:p>
    <w:p w:rsidR="00493BCB" w:rsidRPr="00493BCB" w:rsidRDefault="00493BCB" w:rsidP="00493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4"/>
          <w:lang w:eastAsia="en-IN"/>
        </w:rPr>
      </w:pPr>
      <w:r w:rsidRPr="00493BCB">
        <w:rPr>
          <w:rFonts w:ascii="Calibri" w:eastAsia="Times New Roman" w:hAnsi="Calibri" w:cs="Calibri"/>
          <w:sz w:val="28"/>
          <w:szCs w:val="24"/>
          <w:lang w:eastAsia="en-IN"/>
        </w:rPr>
        <w:t>Identify high-value room types and locations</w:t>
      </w:r>
    </w:p>
    <w:p w:rsidR="00493BCB" w:rsidRPr="00493BCB" w:rsidRDefault="00493BCB" w:rsidP="00493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4"/>
          <w:lang w:eastAsia="en-IN"/>
        </w:rPr>
      </w:pPr>
      <w:r w:rsidRPr="00493BCB">
        <w:rPr>
          <w:rFonts w:ascii="Calibri" w:eastAsia="Times New Roman" w:hAnsi="Calibri" w:cs="Calibri"/>
          <w:sz w:val="28"/>
          <w:szCs w:val="24"/>
          <w:lang w:eastAsia="en-IN"/>
        </w:rPr>
        <w:t>Understand booking pressure through availability patterns</w:t>
      </w:r>
    </w:p>
    <w:p w:rsidR="00493BCB" w:rsidRPr="00493BCB" w:rsidRDefault="00493BCB" w:rsidP="00493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4"/>
          <w:lang w:eastAsia="en-IN"/>
        </w:rPr>
      </w:pPr>
      <w:r w:rsidRPr="00493BCB">
        <w:rPr>
          <w:rFonts w:ascii="Calibri" w:eastAsia="Times New Roman" w:hAnsi="Calibri" w:cs="Calibri"/>
          <w:sz w:val="28"/>
          <w:szCs w:val="24"/>
          <w:lang w:eastAsia="en-IN"/>
        </w:rPr>
        <w:t>Evaluate host verification and cancellation policy distribution</w:t>
      </w:r>
      <w:bookmarkStart w:id="0" w:name="_GoBack"/>
      <w:bookmarkEnd w:id="0"/>
    </w:p>
    <w:p w:rsidR="00493BCB" w:rsidRPr="00493BCB" w:rsidRDefault="00493BCB" w:rsidP="00493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4"/>
          <w:lang w:eastAsia="en-IN"/>
        </w:rPr>
      </w:pPr>
      <w:r w:rsidRPr="00493BCB">
        <w:rPr>
          <w:rFonts w:ascii="Calibri" w:eastAsia="Times New Roman" w:hAnsi="Calibri" w:cs="Calibri"/>
          <w:sz w:val="28"/>
          <w:szCs w:val="24"/>
          <w:lang w:eastAsia="en-IN"/>
        </w:rPr>
        <w:t>Support strategic planning using reliable, cleaned data</w:t>
      </w:r>
    </w:p>
    <w:p w:rsidR="00B96201" w:rsidRDefault="00B96201"/>
    <w:sectPr w:rsidR="00B96201" w:rsidSect="00493BCB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53E10"/>
    <w:multiLevelType w:val="multilevel"/>
    <w:tmpl w:val="4BEA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4C0829"/>
    <w:multiLevelType w:val="multilevel"/>
    <w:tmpl w:val="9AC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BCB"/>
    <w:rsid w:val="00493BCB"/>
    <w:rsid w:val="00B9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3B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3BC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93B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3B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3BC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93B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7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2025-12-24T10:41:00Z</dcterms:created>
  <dcterms:modified xsi:type="dcterms:W3CDTF">2025-12-24T10:43:00Z</dcterms:modified>
</cp:coreProperties>
</file>