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Pr="006E664B" w:rsidRDefault="00CF49B0" w:rsidP="00CF49B0">
      <w:pPr>
        <w:pStyle w:val="14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6E664B" w:rsidRPr="006E664B">
        <w:rPr>
          <w:sz w:val="32"/>
          <w:szCs w:val="32"/>
        </w:rPr>
        <w:t>6</w:t>
      </w:r>
    </w:p>
    <w:p w:rsidR="00CF49B0" w:rsidRDefault="00CF49B0" w:rsidP="00CF49B0">
      <w:pPr>
        <w:pStyle w:val="14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6E664B" w:rsidRPr="00D13D33">
        <w:rPr>
          <w:sz w:val="32"/>
          <w:szCs w:val="32"/>
        </w:rPr>
        <w:t>Многоядерный исследователь/генератор фракталов</w:t>
      </w:r>
      <w:r w:rsidRPr="00D13D33">
        <w:rPr>
          <w:sz w:val="32"/>
          <w:szCs w:val="32"/>
        </w:rPr>
        <w:t>»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CF49B0" w:rsidRDefault="00CF49B0" w:rsidP="00CF49B0">
      <w:pPr>
        <w:pStyle w:val="14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Буланов Георгий</w:t>
      </w:r>
    </w:p>
    <w:p w:rsidR="00CF49B0" w:rsidRDefault="00CF49B0" w:rsidP="00CF49B0">
      <w:pPr>
        <w:pStyle w:val="14"/>
        <w:jc w:val="right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89535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CF49B0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CF49B0" w:rsidRDefault="00CF49B0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507946798" w:history="1">
            <w:r>
              <w:rPr>
                <w:rStyle w:val="a6"/>
                <w:noProof/>
                <w:shd w:val="clear" w:color="auto" w:fill="FFFFFF"/>
              </w:rPr>
              <w:t>Цель лабораторной работы: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_Toc507946798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C717C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7" w:anchor="_Toc507946799" w:history="1">
            <w:r w:rsidR="00CF49B0">
              <w:rPr>
                <w:rStyle w:val="a6"/>
                <w:noProof/>
              </w:rPr>
              <w:t>Задачи: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_Toc507946799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C717C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8" w:anchor="_Toc507946800" w:history="1">
            <w:r w:rsidR="00CF49B0">
              <w:rPr>
                <w:rStyle w:val="a6"/>
                <w:noProof/>
              </w:rPr>
              <w:t>Анализ предметной области и выбор инструментария: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_Toc507946800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C717C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9" w:anchor="_Toc507946801" w:history="1">
            <w:r w:rsidR="00CF49B0">
              <w:rPr>
                <w:rStyle w:val="a6"/>
                <w:noProof/>
              </w:rPr>
              <w:t>Объяснение функций: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_Toc507946801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C717C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10" w:anchor="_Toc507946802" w:history="1">
            <w:r w:rsidR="00CF49B0">
              <w:rPr>
                <w:rStyle w:val="a6"/>
                <w:noProof/>
              </w:rPr>
              <w:t>Вывод: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_Toc507946802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CF49B0">
      <w:pPr>
        <w:spacing w:after="200" w:line="276" w:lineRule="auto"/>
        <w:rPr>
          <w:rStyle w:val="a8"/>
          <w:rFonts w:eastAsiaTheme="majorEastAsia"/>
          <w:b/>
          <w:bCs/>
        </w:rPr>
      </w:pPr>
      <w:r>
        <w:rPr>
          <w:rStyle w:val="a8"/>
        </w:rPr>
        <w:br w:type="page"/>
      </w:r>
    </w:p>
    <w:p w:rsidR="00CF49B0" w:rsidRDefault="00CF49B0" w:rsidP="00CF49B0">
      <w:pPr>
        <w:pStyle w:val="1"/>
        <w:ind w:firstLine="0"/>
        <w:jc w:val="left"/>
        <w:rPr>
          <w:rStyle w:val="a8"/>
          <w:color w:val="auto"/>
        </w:rPr>
      </w:pPr>
      <w:bookmarkStart w:id="0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0"/>
    </w:p>
    <w:p w:rsidR="00CF49B0" w:rsidRPr="00CF49B0" w:rsidRDefault="00D13D33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Закончить в этой работе с генератором фракталов с еще одной функцией – возможностью нарисовать фрактал с многопоточными фоновыми процессами.</w:t>
      </w:r>
      <w:r w:rsidR="00B54B20">
        <w:rPr>
          <w:szCs w:val="28"/>
        </w:rPr>
        <w:t xml:space="preserve"> 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1" w:name="_Toc507946799"/>
      <w:bookmarkStart w:id="2" w:name="_Toc507356671"/>
      <w:r>
        <w:rPr>
          <w:color w:val="auto"/>
        </w:rPr>
        <w:t>Задачи:</w:t>
      </w:r>
      <w:bookmarkEnd w:id="1"/>
      <w:bookmarkEnd w:id="2"/>
    </w:p>
    <w:p w:rsidR="00CF49B0" w:rsidRPr="00D13D33" w:rsidRDefault="00D13D33" w:rsidP="00CF49B0">
      <w:pPr>
        <w:autoSpaceDE w:val="0"/>
        <w:autoSpaceDN w:val="0"/>
        <w:adjustRightInd w:val="0"/>
        <w:spacing w:after="0" w:line="240" w:lineRule="auto"/>
      </w:pPr>
      <w:r>
        <w:t xml:space="preserve">Внести изменения, используя встроенную поддержку </w:t>
      </w:r>
      <w:r>
        <w:rPr>
          <w:lang w:val="en-US"/>
        </w:rPr>
        <w:t>Swing</w:t>
      </w:r>
      <w:r w:rsidRPr="00D13D33">
        <w:t xml:space="preserve"> </w:t>
      </w:r>
      <w:r>
        <w:t>для фоновых потоков.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3" w:name="_Toc507946800"/>
      <w:bookmarkStart w:id="4" w:name="_Toc507333484"/>
      <w:bookmarkStart w:id="5" w:name="_Toc507356672"/>
      <w:r>
        <w:rPr>
          <w:color w:val="auto"/>
        </w:rPr>
        <w:t>Анализ предметной области и выбор инструментария:</w:t>
      </w:r>
      <w:bookmarkEnd w:id="3"/>
      <w:bookmarkEnd w:id="4"/>
      <w:bookmarkEnd w:id="5"/>
    </w:p>
    <w:p w:rsidR="003E6DD4" w:rsidRPr="00B633D2" w:rsidRDefault="003E6DD4" w:rsidP="003E6DD4"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 xml:space="preserve">командная строка и </w:t>
      </w:r>
      <w:r>
        <w:rPr>
          <w:lang w:val="en-US"/>
        </w:rPr>
        <w:t>NotePad</w:t>
      </w:r>
      <w:r w:rsidRPr="003E6DD4">
        <w:t>++</w:t>
      </w:r>
      <w:r>
        <w:t>.</w:t>
      </w:r>
    </w:p>
    <w:p w:rsidR="00CF49B0" w:rsidRPr="003E6DD4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Pr="006E664B" w:rsidRDefault="00CF49B0" w:rsidP="00CF49B0">
      <w:pPr>
        <w:pStyle w:val="1"/>
        <w:ind w:firstLine="0"/>
        <w:rPr>
          <w:color w:val="auto"/>
        </w:rPr>
      </w:pPr>
      <w:bookmarkStart w:id="6" w:name="_Toc507946801"/>
      <w:bookmarkStart w:id="7" w:name="_Toc507333485"/>
      <w:bookmarkStart w:id="8" w:name="_Toc507356673"/>
      <w:r>
        <w:rPr>
          <w:color w:val="auto"/>
        </w:rPr>
        <w:t>Объяснение</w:t>
      </w:r>
      <w:r w:rsidRPr="006E664B">
        <w:rPr>
          <w:color w:val="auto"/>
        </w:rPr>
        <w:t xml:space="preserve"> </w:t>
      </w:r>
      <w:r>
        <w:rPr>
          <w:color w:val="auto"/>
        </w:rPr>
        <w:t>функций</w:t>
      </w:r>
      <w:r w:rsidRPr="006E664B">
        <w:rPr>
          <w:color w:val="auto"/>
        </w:rPr>
        <w:t>:</w:t>
      </w:r>
      <w:bookmarkEnd w:id="6"/>
      <w:bookmarkEnd w:id="7"/>
      <w:bookmarkEnd w:id="8"/>
    </w:p>
    <w:p w:rsidR="00CF49B0" w:rsidRPr="008D4196" w:rsidRDefault="00CF49B0" w:rsidP="00CF49B0">
      <w:pPr>
        <w:autoSpaceDE w:val="0"/>
        <w:autoSpaceDN w:val="0"/>
        <w:adjustRightInd w:val="0"/>
        <w:spacing w:after="0" w:line="240" w:lineRule="auto"/>
      </w:pPr>
      <w:r w:rsidRPr="008D4196">
        <w:t xml:space="preserve">• </w:t>
      </w:r>
      <w:r>
        <w:rPr>
          <w:lang w:val="en-US"/>
        </w:rPr>
        <w:t>FractalExplorer</w:t>
      </w:r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CF49B0" w:rsidRPr="00AD6FBD" w:rsidRDefault="00CF49B0" w:rsidP="00CF49B0">
      <w:pPr>
        <w:autoSpaceDE w:val="0"/>
        <w:autoSpaceDN w:val="0"/>
        <w:adjustRightInd w:val="0"/>
        <w:spacing w:after="0" w:line="240" w:lineRule="auto"/>
      </w:pPr>
      <w:r w:rsidRPr="00AD6FBD">
        <w:t xml:space="preserve">• </w:t>
      </w:r>
      <w:r>
        <w:rPr>
          <w:lang w:val="en-US"/>
        </w:rPr>
        <w:t>FractalGenerator</w:t>
      </w:r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 w:rsidRPr="00CF49B0">
        <w:t xml:space="preserve">• </w:t>
      </w:r>
      <w:r>
        <w:rPr>
          <w:lang w:val="en-US"/>
        </w:rPr>
        <w:t>JImageDisplay</w:t>
      </w:r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>графический виджет, позволяющий отображать фракталы.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>
        <w:rPr>
          <w:lang w:val="en-US"/>
        </w:rPr>
        <w:t>Tricorn</w:t>
      </w:r>
      <w:proofErr w:type="spellEnd"/>
      <w:r w:rsidRPr="004D7591">
        <w:t>.</w:t>
      </w:r>
      <w:r>
        <w:rPr>
          <w:lang w:val="en-US"/>
        </w:rPr>
        <w:t>java</w:t>
      </w:r>
      <w:r w:rsidRPr="004D7591">
        <w:t xml:space="preserve"> – </w:t>
      </w:r>
      <w:r>
        <w:t xml:space="preserve">практически идентичная имплементация фракталу Мандельброта, за исключением равенства </w:t>
      </w:r>
      <w:proofErr w:type="spellStart"/>
      <w:r>
        <w:t>zn</w:t>
      </w:r>
      <w:proofErr w:type="spellEnd"/>
      <w:r>
        <w:t xml:space="preserve"> = zn-1 2 + c. Единственное отличие в том, что берется сложное сопряжение zn-1. Каждая итерация начинается с изначальной области определения фрактала </w:t>
      </w:r>
      <w:proofErr w:type="spellStart"/>
      <w:r>
        <w:t>tricorn</w:t>
      </w:r>
      <w:proofErr w:type="spellEnd"/>
      <w:r>
        <w:t xml:space="preserve"> и является от (-2, -2) до (2,2).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 w:rsidRPr="004D7591">
        <w:t>BurningShip</w:t>
      </w:r>
      <w:proofErr w:type="spellEnd"/>
      <w:r>
        <w:t xml:space="preserve"> – второй фрактал, который имплементирован, это «горящий корабль», который так назван, потому что очень похож на горящий корабль. Вот детали: Равенство </w:t>
      </w:r>
      <w:proofErr w:type="spellStart"/>
      <w:r>
        <w:t>zn</w:t>
      </w:r>
      <w:proofErr w:type="spellEnd"/>
      <w:r>
        <w:t xml:space="preserve"> = (|</w:t>
      </w:r>
      <w:proofErr w:type="spellStart"/>
      <w:r>
        <w:t>Re</w:t>
      </w:r>
      <w:proofErr w:type="spellEnd"/>
      <w:r>
        <w:t>(zn-1)| + i |</w:t>
      </w:r>
      <w:proofErr w:type="spellStart"/>
      <w:r>
        <w:t>Im</w:t>
      </w:r>
      <w:proofErr w:type="spellEnd"/>
      <w:r>
        <w:t>(zn-1)|)2 + c. Другими словами, берется абсолютное значение каждого компонента zn-1. Кажд</w:t>
      </w:r>
      <w:r w:rsidR="0064202B">
        <w:t>ая итерация</w:t>
      </w:r>
      <w:r>
        <w:t xml:space="preserve"> начинае</w:t>
      </w:r>
      <w:r w:rsidR="0064202B">
        <w:t>тся</w:t>
      </w:r>
      <w:r>
        <w:t xml:space="preserve"> с изначальной области определения данного фрактала, т.е. от          (-2, -2.5) до (2,1.5).</w:t>
      </w:r>
    </w:p>
    <w:p w:rsidR="004D7591" w:rsidRPr="004D7591" w:rsidRDefault="004D7591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9" w:name="_Toc507946802"/>
      <w:bookmarkStart w:id="10" w:name="_Toc507356674"/>
      <w:r>
        <w:rPr>
          <w:color w:val="auto"/>
        </w:rPr>
        <w:t>Вывод:</w:t>
      </w:r>
      <w:bookmarkEnd w:id="9"/>
      <w:bookmarkEnd w:id="10"/>
    </w:p>
    <w:p w:rsidR="00CF49B0" w:rsidRPr="00CC717C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В ходе выполнения работы </w:t>
      </w:r>
      <w:r w:rsidR="00CC717C">
        <w:rPr>
          <w:szCs w:val="28"/>
        </w:rPr>
        <w:t xml:space="preserve">программа была изменена так, чтобы она использовала одно или несколько фоновых ядер для вычисления фрактала. В итоге получилась </w:t>
      </w:r>
      <w:r w:rsidR="00CC717C">
        <w:t xml:space="preserve">красивая программа </w:t>
      </w:r>
      <w:proofErr w:type="spellStart"/>
      <w:r w:rsidR="00CC717C">
        <w:t>отрисовки</w:t>
      </w:r>
      <w:proofErr w:type="spellEnd"/>
      <w:r w:rsidR="00CC717C">
        <w:t xml:space="preserve"> фракталов, которая может рисовать фракталы с несколькими потоками </w:t>
      </w:r>
      <w:bookmarkStart w:id="11" w:name="_GoBack"/>
      <w:bookmarkEnd w:id="11"/>
      <w:r w:rsidR="00CC717C">
        <w:t>и это не позволит пользователям ничего делать, пока процесс рендеринга происходит в фоновом режиме.</w:t>
      </w:r>
    </w:p>
    <w:p w:rsidR="00CF49B0" w:rsidRDefault="00CF49B0" w:rsidP="00CF49B0"/>
    <w:p w:rsidR="00A0718B" w:rsidRDefault="00CC717C"/>
    <w:sectPr w:rsidR="00A07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280382"/>
    <w:rsid w:val="003E6DD4"/>
    <w:rsid w:val="004D7591"/>
    <w:rsid w:val="005B2F09"/>
    <w:rsid w:val="0064202B"/>
    <w:rsid w:val="00673886"/>
    <w:rsid w:val="006E664B"/>
    <w:rsid w:val="008D4196"/>
    <w:rsid w:val="00AD6FBD"/>
    <w:rsid w:val="00B54B20"/>
    <w:rsid w:val="00B8292B"/>
    <w:rsid w:val="00C833BA"/>
    <w:rsid w:val="00C86F30"/>
    <w:rsid w:val="00CC717C"/>
    <w:rsid w:val="00CE0A9B"/>
    <w:rsid w:val="00CF49B0"/>
    <w:rsid w:val="00D13D33"/>
    <w:rsid w:val="00E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misgood</cp:lastModifiedBy>
  <cp:revision>11</cp:revision>
  <dcterms:created xsi:type="dcterms:W3CDTF">2018-04-22T11:03:00Z</dcterms:created>
  <dcterms:modified xsi:type="dcterms:W3CDTF">2018-05-14T17:48:00Z</dcterms:modified>
</cp:coreProperties>
</file>