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FB6" w:rsidRPr="00104FB6" w:rsidRDefault="00104FB6" w:rsidP="00104FB6">
      <w:pPr>
        <w:pStyle w:val="Title"/>
        <w:rPr>
          <w:rFonts w:cstheme="majorHAnsi"/>
          <w:lang w:val="vi-VN"/>
        </w:rPr>
      </w:pPr>
      <w:r w:rsidRPr="00104FB6">
        <w:rPr>
          <w:rFonts w:cstheme="majorHAnsi"/>
          <w:lang w:val="vi-VN"/>
        </w:rPr>
        <w:t>HOAHOAN – Hỏa hoạn</w:t>
      </w:r>
    </w:p>
    <w:p w:rsidR="00F85D0C" w:rsidRDefault="00104FB6" w:rsidP="00104FB6">
      <w:pPr>
        <w:spacing w:after="0"/>
        <w:jc w:val="center"/>
        <w:rPr>
          <w:sz w:val="24"/>
          <w:szCs w:val="24"/>
          <w:lang w:val="vi-VN"/>
        </w:rPr>
      </w:pPr>
      <w:r w:rsidRPr="00104FB6">
        <w:rPr>
          <w:sz w:val="24"/>
          <w:szCs w:val="24"/>
          <w:lang w:val="vi-VN"/>
        </w:rPr>
        <w:t>Giới hạn thời gian: 1 giây</w:t>
      </w:r>
    </w:p>
    <w:p w:rsidR="00104FB6" w:rsidRDefault="00104FB6" w:rsidP="00104FB6">
      <w:pPr>
        <w:spacing w:after="0"/>
        <w:jc w:val="center"/>
        <w:rPr>
          <w:sz w:val="24"/>
          <w:szCs w:val="24"/>
          <w:lang w:val="vi-VN"/>
        </w:rPr>
      </w:pPr>
      <w:r>
        <w:rPr>
          <w:sz w:val="24"/>
          <w:szCs w:val="24"/>
          <w:lang w:val="vi-VN"/>
        </w:rPr>
        <w:t>Giới hạn bộ nhớ: 256MB</w:t>
      </w:r>
    </w:p>
    <w:p w:rsidR="00DB3E02" w:rsidRDefault="00DB3E02" w:rsidP="00104FB6">
      <w:pPr>
        <w:spacing w:after="0"/>
        <w:jc w:val="center"/>
        <w:rPr>
          <w:sz w:val="24"/>
          <w:szCs w:val="24"/>
          <w:lang w:val="vi-VN"/>
        </w:rPr>
      </w:pPr>
      <w:r>
        <w:rPr>
          <w:sz w:val="24"/>
          <w:szCs w:val="24"/>
          <w:lang w:val="vi-VN"/>
        </w:rPr>
        <w:t>Input: HOAHOAN.inp</w:t>
      </w:r>
    </w:p>
    <w:p w:rsidR="00DB3E02" w:rsidRDefault="00DB3E02" w:rsidP="00104FB6">
      <w:pPr>
        <w:spacing w:after="0"/>
        <w:jc w:val="center"/>
        <w:rPr>
          <w:sz w:val="24"/>
          <w:szCs w:val="24"/>
          <w:lang w:val="vi-VN"/>
        </w:rPr>
      </w:pPr>
      <w:r>
        <w:rPr>
          <w:sz w:val="24"/>
          <w:szCs w:val="24"/>
          <w:lang w:val="vi-VN"/>
        </w:rPr>
        <w:t>Output: HOAHOAN.out</w:t>
      </w:r>
    </w:p>
    <w:p w:rsidR="00104FB6" w:rsidRDefault="00104FB6" w:rsidP="00DB3E02">
      <w:pPr>
        <w:spacing w:before="360" w:after="0"/>
        <w:ind w:left="720"/>
        <w:rPr>
          <w:rFonts w:ascii="Cambria" w:hAnsi="Cambria"/>
          <w:sz w:val="28"/>
          <w:szCs w:val="28"/>
          <w:lang w:val="vi-VN"/>
        </w:rPr>
      </w:pPr>
      <w:r>
        <w:rPr>
          <w:rFonts w:ascii="Cambria" w:hAnsi="Cambria"/>
          <w:sz w:val="28"/>
          <w:szCs w:val="28"/>
          <w:lang w:val="vi-VN"/>
        </w:rPr>
        <w:t xml:space="preserve">              Joe đang làm việc trong một mê cung. Không may một số phần của mê cung bị bắt lửa, và công việc phải dừng lại để lên kế hoạch thoát khỏi hỏa hoạn Hãy trợ giúp Joe thoát khỏi mê cung</w:t>
      </w:r>
    </w:p>
    <w:p w:rsidR="00104FB6" w:rsidRDefault="00104FB6" w:rsidP="00DB3E02">
      <w:pPr>
        <w:spacing w:before="360" w:after="0"/>
        <w:ind w:left="720"/>
        <w:rPr>
          <w:rFonts w:ascii="Cambria" w:hAnsi="Cambria"/>
          <w:sz w:val="28"/>
          <w:szCs w:val="28"/>
          <w:lang w:val="vi-VN"/>
        </w:rPr>
      </w:pPr>
      <w:r>
        <w:rPr>
          <w:rFonts w:ascii="Cambria" w:hAnsi="Cambria"/>
          <w:sz w:val="28"/>
          <w:szCs w:val="28"/>
          <w:lang w:val="vi-VN"/>
        </w:rPr>
        <w:t xml:space="preserve">             </w:t>
      </w:r>
      <w:r w:rsidR="00DB3E02">
        <w:rPr>
          <w:rFonts w:ascii="Cambria" w:hAnsi="Cambria"/>
          <w:sz w:val="28"/>
          <w:szCs w:val="28"/>
          <w:lang w:val="vi-VN"/>
        </w:rPr>
        <w:t>Biết trước vị trí của Joe trong mê cung và các ô vuông có lửa của mê cung, bạn cần xác định xem liệu Joe có thể thoát khỏi mê cung trước khi bị lửa cháy hay không, và anh ta có thể thoát nhanh nhất trong bao lâu</w:t>
      </w:r>
    </w:p>
    <w:p w:rsidR="00DB3E02" w:rsidRDefault="00DB3E02" w:rsidP="00DB3E02">
      <w:pPr>
        <w:spacing w:before="360" w:after="0"/>
        <w:ind w:left="720"/>
        <w:rPr>
          <w:rFonts w:ascii="Cambria" w:hAnsi="Cambria"/>
          <w:sz w:val="28"/>
          <w:szCs w:val="28"/>
          <w:lang w:val="vi-VN"/>
        </w:rPr>
      </w:pPr>
      <w:r>
        <w:rPr>
          <w:rFonts w:ascii="Cambria" w:hAnsi="Cambria"/>
          <w:sz w:val="28"/>
          <w:szCs w:val="28"/>
          <w:lang w:val="vi-VN"/>
        </w:rPr>
        <w:t xml:space="preserve">             Joe và lửa di chuyển với tốc độ 1 ô vuông/phút, theo chiều dọc hoặc ngang (ko theo đường chéo). Lửa cháy lan đồng thời theo cả 4 hướng từ những ô có lửa. Joe có thể thoát khỏi mê cung từ một ô bất kì ở ngoài biên mê cung. Mê cung có các bức tường (nằm gọn trong một số ô vuông), cả Joe và lửa đều ko thể thâm nhập vào các ô có tường</w:t>
      </w:r>
    </w:p>
    <w:p w:rsidR="00DB3E02" w:rsidRPr="00DB3E02" w:rsidRDefault="00DB3E02" w:rsidP="00DB3E02">
      <w:pPr>
        <w:pStyle w:val="Heading1"/>
        <w:rPr>
          <w:color w:val="833C0B" w:themeColor="accent2" w:themeShade="80"/>
          <w:sz w:val="36"/>
          <w:szCs w:val="36"/>
          <w:u w:val="single"/>
          <w:lang w:val="vi-VN"/>
        </w:rPr>
      </w:pPr>
      <w:r w:rsidRPr="00DB3E02">
        <w:rPr>
          <w:color w:val="833C0B" w:themeColor="accent2" w:themeShade="80"/>
          <w:sz w:val="36"/>
          <w:szCs w:val="36"/>
          <w:u w:val="single"/>
          <w:lang w:val="vi-VN"/>
        </w:rPr>
        <w:t>Input</w:t>
      </w:r>
      <w:r>
        <w:rPr>
          <w:color w:val="833C0B" w:themeColor="accent2" w:themeShade="80"/>
          <w:sz w:val="36"/>
          <w:szCs w:val="36"/>
          <w:u w:val="single"/>
          <w:lang w:val="vi-VN"/>
        </w:rPr>
        <w:t>:</w:t>
      </w:r>
    </w:p>
    <w:p w:rsidR="00DB3E02" w:rsidRDefault="00DB3E02" w:rsidP="00DB3E02">
      <w:pPr>
        <w:ind w:left="720"/>
        <w:rPr>
          <w:rFonts w:ascii="Cambria" w:hAnsi="Cambria"/>
          <w:sz w:val="28"/>
          <w:szCs w:val="28"/>
          <w:lang w:val="vi-VN"/>
        </w:rPr>
      </w:pPr>
      <w:r>
        <w:rPr>
          <w:rFonts w:ascii="Cambria" w:hAnsi="Cambria"/>
          <w:sz w:val="28"/>
          <w:szCs w:val="28"/>
          <w:lang w:val="vi-VN"/>
        </w:rPr>
        <w:t xml:space="preserve">             Dòng đầu tiên chứa 2 số nguyên R và C cách nhau bởi 1 dấu cách. Sau đó là R dòng mô tả mê cung, mỗi dòng này có chính xác C kí tự, mỗi kí tự là một trong các kí tự sau:</w:t>
      </w:r>
    </w:p>
    <w:p w:rsidR="00DB3E02" w:rsidRPr="008A52E2" w:rsidRDefault="008A52E2" w:rsidP="008A52E2">
      <w:pPr>
        <w:pStyle w:val="ListParagraph"/>
        <w:numPr>
          <w:ilvl w:val="0"/>
          <w:numId w:val="1"/>
        </w:numPr>
        <w:rPr>
          <w:lang w:val="vi-VN"/>
        </w:rPr>
      </w:pPr>
      <w:r>
        <w:rPr>
          <w:rFonts w:ascii="Cambria" w:hAnsi="Cambria"/>
          <w:sz w:val="28"/>
          <w:szCs w:val="28"/>
          <w:lang w:val="vi-VN"/>
        </w:rPr>
        <w:t>#</w:t>
      </w:r>
      <w:r>
        <w:rPr>
          <w:lang w:val="vi-VN"/>
        </w:rPr>
        <w:t xml:space="preserve"> : </w:t>
      </w:r>
      <w:r>
        <w:rPr>
          <w:rFonts w:ascii="Cambria" w:hAnsi="Cambria"/>
          <w:sz w:val="28"/>
          <w:szCs w:val="28"/>
          <w:lang w:val="vi-VN"/>
        </w:rPr>
        <w:t>Một bức tường</w:t>
      </w:r>
    </w:p>
    <w:p w:rsidR="008A52E2" w:rsidRPr="008A52E2" w:rsidRDefault="008A52E2" w:rsidP="008A52E2">
      <w:pPr>
        <w:pStyle w:val="ListParagraph"/>
        <w:numPr>
          <w:ilvl w:val="0"/>
          <w:numId w:val="1"/>
        </w:numPr>
        <w:rPr>
          <w:lang w:val="vi-VN"/>
        </w:rPr>
      </w:pPr>
      <w:r>
        <w:rPr>
          <w:rFonts w:ascii="Cambria" w:hAnsi="Cambria"/>
          <w:sz w:val="28"/>
          <w:szCs w:val="28"/>
          <w:lang w:val="vi-VN"/>
        </w:rPr>
        <w:t>.  : Một ô vuông mà Joe có thể đi qua</w:t>
      </w:r>
    </w:p>
    <w:p w:rsidR="008A52E2" w:rsidRPr="008A52E2" w:rsidRDefault="008A52E2" w:rsidP="008A52E2">
      <w:pPr>
        <w:pStyle w:val="ListParagraph"/>
        <w:numPr>
          <w:ilvl w:val="0"/>
          <w:numId w:val="1"/>
        </w:numPr>
        <w:rPr>
          <w:lang w:val="vi-VN"/>
        </w:rPr>
      </w:pPr>
      <w:r>
        <w:rPr>
          <w:rFonts w:ascii="Cambria" w:hAnsi="Cambria"/>
          <w:sz w:val="28"/>
          <w:szCs w:val="28"/>
          <w:lang w:val="vi-VN"/>
        </w:rPr>
        <w:t>J  : Vị trí ban đầu của Joe trong mê cung – cũng là một ô có thể đi qua</w:t>
      </w:r>
    </w:p>
    <w:p w:rsidR="008A52E2" w:rsidRPr="008A52E2" w:rsidRDefault="008A52E2" w:rsidP="008A52E2">
      <w:pPr>
        <w:pStyle w:val="ListParagraph"/>
        <w:numPr>
          <w:ilvl w:val="0"/>
          <w:numId w:val="1"/>
        </w:numPr>
        <w:rPr>
          <w:lang w:val="vi-VN"/>
        </w:rPr>
      </w:pPr>
      <w:r w:rsidRPr="008A52E2">
        <w:rPr>
          <w:rFonts w:ascii="Cambria" w:hAnsi="Cambria"/>
          <w:sz w:val="28"/>
          <w:szCs w:val="28"/>
          <w:lang w:val="vi-VN"/>
        </w:rPr>
        <w:t>F : Một ô vuông mà ở đó có lửa</w:t>
      </w:r>
    </w:p>
    <w:p w:rsidR="008A52E2" w:rsidRDefault="008A52E2" w:rsidP="008A52E2">
      <w:pPr>
        <w:pStyle w:val="Heading1"/>
        <w:rPr>
          <w:rFonts w:ascii="Cambria" w:hAnsi="Cambria"/>
          <w:lang w:val="vi-VN"/>
        </w:rPr>
      </w:pPr>
      <w:r>
        <w:rPr>
          <w:color w:val="833C0B" w:themeColor="accent2" w:themeShade="80"/>
          <w:sz w:val="36"/>
          <w:szCs w:val="36"/>
          <w:u w:val="single"/>
          <w:lang w:val="vi-VN"/>
        </w:rPr>
        <w:t>Out</w:t>
      </w:r>
      <w:r w:rsidRPr="00DB3E02">
        <w:rPr>
          <w:color w:val="833C0B" w:themeColor="accent2" w:themeShade="80"/>
          <w:sz w:val="36"/>
          <w:szCs w:val="36"/>
          <w:u w:val="single"/>
          <w:lang w:val="vi-VN"/>
        </w:rPr>
        <w:t>put</w:t>
      </w:r>
      <w:r>
        <w:rPr>
          <w:color w:val="833C0B" w:themeColor="accent2" w:themeShade="80"/>
          <w:sz w:val="36"/>
          <w:szCs w:val="36"/>
          <w:u w:val="single"/>
          <w:lang w:val="vi-VN"/>
        </w:rPr>
        <w:t xml:space="preserve">: </w:t>
      </w:r>
      <w:r>
        <w:rPr>
          <w:rFonts w:ascii="Cambria" w:hAnsi="Cambria"/>
          <w:lang w:val="vi-VN"/>
        </w:rPr>
        <w:t xml:space="preserve">             </w:t>
      </w:r>
    </w:p>
    <w:p w:rsidR="008A52E2" w:rsidRDefault="008A52E2" w:rsidP="008A52E2">
      <w:pPr>
        <w:ind w:left="720"/>
        <w:rPr>
          <w:rFonts w:ascii="Cambria" w:hAnsi="Cambria"/>
          <w:sz w:val="28"/>
          <w:szCs w:val="28"/>
          <w:lang w:val="vi-VN"/>
        </w:rPr>
      </w:pPr>
      <w:r>
        <w:rPr>
          <w:rFonts w:ascii="Cambria" w:hAnsi="Cambria"/>
          <w:sz w:val="28"/>
          <w:szCs w:val="28"/>
          <w:lang w:val="vi-VN"/>
        </w:rPr>
        <w:t xml:space="preserve">             Một dòng duy nhất chứa 1 số nguyên là kết quả bài toán. Nếu không có, in ra -1.</w:t>
      </w:r>
    </w:p>
    <w:p w:rsidR="008A52E2" w:rsidRDefault="008A52E2" w:rsidP="008A52E2">
      <w:pPr>
        <w:pStyle w:val="Heading1"/>
        <w:rPr>
          <w:color w:val="833C0B" w:themeColor="accent2" w:themeShade="80"/>
          <w:sz w:val="36"/>
          <w:szCs w:val="36"/>
          <w:u w:val="single"/>
          <w:lang w:val="vi-VN"/>
        </w:rPr>
      </w:pPr>
      <w:r>
        <w:rPr>
          <w:color w:val="833C0B" w:themeColor="accent2" w:themeShade="80"/>
          <w:sz w:val="36"/>
          <w:szCs w:val="36"/>
          <w:u w:val="single"/>
          <w:lang w:val="vi-VN"/>
        </w:rPr>
        <w:lastRenderedPageBreak/>
        <w:t>Constraints:</w:t>
      </w:r>
    </w:p>
    <w:p w:rsidR="008A52E2" w:rsidRDefault="008A52E2" w:rsidP="008A52E2">
      <w:pPr>
        <w:ind w:left="720"/>
        <w:rPr>
          <w:rFonts w:ascii="Cambria" w:hAnsi="Cambria"/>
          <w:sz w:val="28"/>
          <w:szCs w:val="28"/>
          <w:lang w:val="vi-VN"/>
        </w:rPr>
      </w:pPr>
      <w:r>
        <w:rPr>
          <w:rFonts w:ascii="Cambria" w:hAnsi="Cambria"/>
          <w:sz w:val="28"/>
          <w:szCs w:val="28"/>
          <w:lang w:val="vi-VN"/>
        </w:rPr>
        <w:t xml:space="preserve">             </w:t>
      </w:r>
      <m:oMath>
        <m:r>
          <w:rPr>
            <w:rFonts w:ascii="Cambria Math" w:hAnsi="Cambria Math"/>
            <w:sz w:val="28"/>
            <w:szCs w:val="28"/>
            <w:lang w:val="vi-VN"/>
          </w:rPr>
          <m:t>1≤R, C≤1000</m:t>
        </m:r>
      </m:oMath>
    </w:p>
    <w:p w:rsidR="008A52E2" w:rsidRPr="008A52E2" w:rsidRDefault="008A52E2" w:rsidP="008A52E2">
      <w:pPr>
        <w:ind w:left="1440"/>
        <w:rPr>
          <w:lang w:val="vi-VN"/>
        </w:rPr>
      </w:pPr>
      <w:r>
        <w:rPr>
          <w:rFonts w:ascii="Cambria" w:hAnsi="Cambria"/>
          <w:sz w:val="28"/>
          <w:szCs w:val="28"/>
          <w:lang w:val="vi-VN"/>
        </w:rPr>
        <w:t xml:space="preserve"> Có đúng duy nhất một kí tự J</w:t>
      </w:r>
      <w:r w:rsidR="004E2689">
        <w:rPr>
          <w:rFonts w:ascii="Cambria" w:hAnsi="Cambria"/>
          <w:sz w:val="28"/>
          <w:szCs w:val="28"/>
          <w:lang w:val="vi-VN"/>
        </w:rPr>
        <w:t xml:space="preserve"> trong mê cung</w:t>
      </w:r>
      <w:bookmarkStart w:id="0" w:name="_GoBack"/>
      <w:bookmarkEnd w:id="0"/>
      <w:r>
        <w:rPr>
          <w:rFonts w:ascii="Cambria" w:hAnsi="Cambria"/>
          <w:sz w:val="28"/>
          <w:szCs w:val="28"/>
          <w:lang w:val="vi-VN"/>
        </w:rPr>
        <w:t xml:space="preserve">. </w:t>
      </w:r>
    </w:p>
    <w:p w:rsidR="008A52E2" w:rsidRDefault="008A52E2" w:rsidP="008A52E2">
      <w:pPr>
        <w:pStyle w:val="Heading1"/>
        <w:rPr>
          <w:color w:val="833C0B" w:themeColor="accent2" w:themeShade="80"/>
          <w:sz w:val="36"/>
          <w:szCs w:val="36"/>
          <w:u w:val="single"/>
          <w:lang w:val="vi-VN"/>
        </w:rPr>
      </w:pPr>
      <w:r>
        <w:rPr>
          <w:color w:val="833C0B" w:themeColor="accent2" w:themeShade="80"/>
          <w:sz w:val="36"/>
          <w:szCs w:val="36"/>
          <w:u w:val="single"/>
          <w:lang w:val="vi-VN"/>
        </w:rPr>
        <w:t>Sample Input - Output:</w:t>
      </w:r>
    </w:p>
    <w:tbl>
      <w:tblPr>
        <w:tblStyle w:val="TableGrid"/>
        <w:tblW w:w="0" w:type="auto"/>
        <w:tblLook w:val="04A0" w:firstRow="1" w:lastRow="0" w:firstColumn="1" w:lastColumn="0" w:noHBand="0" w:noVBand="1"/>
      </w:tblPr>
      <w:tblGrid>
        <w:gridCol w:w="4675"/>
        <w:gridCol w:w="4675"/>
      </w:tblGrid>
      <w:tr w:rsidR="008A52E2" w:rsidRPr="008A52E2" w:rsidTr="008A52E2">
        <w:tc>
          <w:tcPr>
            <w:tcW w:w="4675" w:type="dxa"/>
          </w:tcPr>
          <w:p w:rsidR="008A52E2" w:rsidRPr="008A52E2" w:rsidRDefault="008A52E2" w:rsidP="008A52E2">
            <w:pPr>
              <w:jc w:val="center"/>
              <w:rPr>
                <w:rFonts w:ascii="Monaco" w:hAnsi="Monaco"/>
                <w:lang w:val="vi-VN"/>
              </w:rPr>
            </w:pPr>
            <w:r w:rsidRPr="008A52E2">
              <w:rPr>
                <w:rFonts w:ascii="Monaco" w:hAnsi="Monaco"/>
                <w:lang w:val="vi-VN"/>
              </w:rPr>
              <w:t>Input</w:t>
            </w:r>
          </w:p>
        </w:tc>
        <w:tc>
          <w:tcPr>
            <w:tcW w:w="4675" w:type="dxa"/>
          </w:tcPr>
          <w:p w:rsidR="008A52E2" w:rsidRPr="008A52E2" w:rsidRDefault="008A52E2" w:rsidP="008A52E2">
            <w:pPr>
              <w:jc w:val="center"/>
              <w:rPr>
                <w:rFonts w:ascii="Monaco" w:hAnsi="Monaco"/>
                <w:lang w:val="vi-VN"/>
              </w:rPr>
            </w:pPr>
            <w:r w:rsidRPr="008A52E2">
              <w:rPr>
                <w:rFonts w:ascii="Monaco" w:hAnsi="Monaco"/>
                <w:lang w:val="vi-VN"/>
              </w:rPr>
              <w:t>Output</w:t>
            </w:r>
          </w:p>
        </w:tc>
      </w:tr>
      <w:tr w:rsidR="008A52E2" w:rsidRPr="008A52E2" w:rsidTr="008A52E2">
        <w:tc>
          <w:tcPr>
            <w:tcW w:w="4675" w:type="dxa"/>
          </w:tcPr>
          <w:p w:rsidR="008A52E2" w:rsidRPr="008A52E2" w:rsidRDefault="008A52E2" w:rsidP="008A52E2">
            <w:pPr>
              <w:rPr>
                <w:rFonts w:ascii="Monaco" w:hAnsi="Monaco"/>
                <w:lang w:val="vi-VN"/>
              </w:rPr>
            </w:pPr>
            <w:r w:rsidRPr="008A52E2">
              <w:rPr>
                <w:rFonts w:ascii="Monaco" w:hAnsi="Monaco"/>
                <w:lang w:val="vi-VN"/>
              </w:rPr>
              <w:t>4 4</w:t>
            </w:r>
          </w:p>
          <w:p w:rsidR="008A52E2" w:rsidRPr="008A52E2" w:rsidRDefault="008A52E2" w:rsidP="008A52E2">
            <w:pPr>
              <w:rPr>
                <w:rFonts w:ascii="Monaco" w:hAnsi="Monaco"/>
                <w:lang w:val="vi-VN"/>
              </w:rPr>
            </w:pPr>
            <w:r w:rsidRPr="008A52E2">
              <w:rPr>
                <w:rFonts w:ascii="Monaco" w:hAnsi="Monaco"/>
                <w:lang w:val="vi-VN"/>
              </w:rPr>
              <w:t>####</w:t>
            </w:r>
          </w:p>
          <w:p w:rsidR="008A52E2" w:rsidRPr="008A52E2" w:rsidRDefault="008A52E2" w:rsidP="008A52E2">
            <w:pPr>
              <w:rPr>
                <w:rFonts w:ascii="Monaco" w:hAnsi="Monaco"/>
                <w:lang w:val="vi-VN"/>
              </w:rPr>
            </w:pPr>
            <w:r w:rsidRPr="008A52E2">
              <w:rPr>
                <w:rFonts w:ascii="Monaco" w:hAnsi="Monaco"/>
                <w:lang w:val="vi-VN"/>
              </w:rPr>
              <w:t>#JF#</w:t>
            </w:r>
          </w:p>
          <w:p w:rsidR="008A52E2" w:rsidRPr="008A52E2" w:rsidRDefault="008A52E2" w:rsidP="008A52E2">
            <w:pPr>
              <w:rPr>
                <w:rFonts w:ascii="Monaco" w:hAnsi="Monaco"/>
                <w:lang w:val="vi-VN"/>
              </w:rPr>
            </w:pPr>
            <w:r w:rsidRPr="008A52E2">
              <w:rPr>
                <w:rFonts w:ascii="Monaco" w:hAnsi="Monaco"/>
                <w:lang w:val="vi-VN"/>
              </w:rPr>
              <w:t>#..#</w:t>
            </w:r>
          </w:p>
          <w:p w:rsidR="008A52E2" w:rsidRDefault="008A52E2" w:rsidP="008A52E2">
            <w:pPr>
              <w:rPr>
                <w:lang w:val="vi-VN"/>
              </w:rPr>
            </w:pPr>
            <w:r w:rsidRPr="008A52E2">
              <w:rPr>
                <w:rFonts w:ascii="Monaco" w:hAnsi="Monaco"/>
                <w:lang w:val="vi-VN"/>
              </w:rPr>
              <w:t>#..#</w:t>
            </w:r>
          </w:p>
          <w:p w:rsidR="008A52E2" w:rsidRPr="008A52E2" w:rsidRDefault="008A52E2" w:rsidP="008A52E2">
            <w:pPr>
              <w:rPr>
                <w:lang w:val="vi-VN"/>
              </w:rPr>
            </w:pPr>
          </w:p>
        </w:tc>
        <w:tc>
          <w:tcPr>
            <w:tcW w:w="4675" w:type="dxa"/>
          </w:tcPr>
          <w:p w:rsidR="008A52E2" w:rsidRPr="008A52E2" w:rsidRDefault="008A52E2" w:rsidP="008A52E2">
            <w:pPr>
              <w:rPr>
                <w:rFonts w:ascii="Monaco" w:hAnsi="Monaco"/>
                <w:lang w:val="vi-VN"/>
              </w:rPr>
            </w:pPr>
            <w:r w:rsidRPr="008A52E2">
              <w:rPr>
                <w:rFonts w:ascii="Monaco" w:hAnsi="Monaco"/>
                <w:lang w:val="vi-VN"/>
              </w:rPr>
              <w:t>3</w:t>
            </w:r>
          </w:p>
        </w:tc>
      </w:tr>
      <w:tr w:rsidR="008A52E2" w:rsidRPr="008A52E2" w:rsidTr="008A52E2">
        <w:tc>
          <w:tcPr>
            <w:tcW w:w="4675" w:type="dxa"/>
          </w:tcPr>
          <w:p w:rsidR="008A52E2" w:rsidRPr="008A52E2" w:rsidRDefault="008A52E2" w:rsidP="008A52E2">
            <w:pPr>
              <w:rPr>
                <w:rFonts w:ascii="Monaco" w:hAnsi="Monaco"/>
                <w:lang w:val="vi-VN"/>
              </w:rPr>
            </w:pPr>
            <w:r w:rsidRPr="008A52E2">
              <w:rPr>
                <w:rFonts w:ascii="Monaco" w:hAnsi="Monaco"/>
                <w:lang w:val="vi-VN"/>
              </w:rPr>
              <w:t>3 3</w:t>
            </w:r>
          </w:p>
          <w:p w:rsidR="008A52E2" w:rsidRPr="008A52E2" w:rsidRDefault="008A52E2" w:rsidP="008A52E2">
            <w:pPr>
              <w:rPr>
                <w:rFonts w:ascii="Monaco" w:hAnsi="Monaco"/>
                <w:lang w:val="vi-VN"/>
              </w:rPr>
            </w:pPr>
            <w:r w:rsidRPr="008A52E2">
              <w:rPr>
                <w:rFonts w:ascii="Monaco" w:hAnsi="Monaco"/>
                <w:lang w:val="vi-VN"/>
              </w:rPr>
              <w:t>###</w:t>
            </w:r>
          </w:p>
          <w:p w:rsidR="008A52E2" w:rsidRPr="008A52E2" w:rsidRDefault="008A52E2" w:rsidP="008A52E2">
            <w:pPr>
              <w:rPr>
                <w:rFonts w:ascii="Monaco" w:hAnsi="Monaco"/>
                <w:lang w:val="vi-VN"/>
              </w:rPr>
            </w:pPr>
            <w:r w:rsidRPr="008A52E2">
              <w:rPr>
                <w:rFonts w:ascii="Monaco" w:hAnsi="Monaco"/>
                <w:lang w:val="vi-VN"/>
              </w:rPr>
              <w:t>#J.</w:t>
            </w:r>
          </w:p>
          <w:p w:rsidR="008A52E2" w:rsidRDefault="008A52E2" w:rsidP="008A52E2">
            <w:pPr>
              <w:rPr>
                <w:lang w:val="vi-VN"/>
              </w:rPr>
            </w:pPr>
            <w:r w:rsidRPr="008A52E2">
              <w:rPr>
                <w:rFonts w:ascii="Monaco" w:hAnsi="Monaco"/>
                <w:lang w:val="vi-VN"/>
              </w:rPr>
              <w:t>#.F</w:t>
            </w:r>
          </w:p>
          <w:p w:rsidR="008A52E2" w:rsidRPr="008A52E2" w:rsidRDefault="008A52E2" w:rsidP="008A52E2">
            <w:pPr>
              <w:rPr>
                <w:lang w:val="vi-VN"/>
              </w:rPr>
            </w:pPr>
          </w:p>
        </w:tc>
        <w:tc>
          <w:tcPr>
            <w:tcW w:w="4675" w:type="dxa"/>
          </w:tcPr>
          <w:p w:rsidR="008A52E2" w:rsidRPr="008A52E2" w:rsidRDefault="008A52E2" w:rsidP="008A52E2">
            <w:pPr>
              <w:rPr>
                <w:rFonts w:ascii="Monaco" w:hAnsi="Monaco"/>
                <w:lang w:val="vi-VN"/>
              </w:rPr>
            </w:pPr>
            <w:r w:rsidRPr="008A52E2">
              <w:rPr>
                <w:rFonts w:ascii="Monaco" w:hAnsi="Monaco"/>
                <w:lang w:val="vi-VN"/>
              </w:rPr>
              <w:t>-1</w:t>
            </w:r>
          </w:p>
        </w:tc>
      </w:tr>
    </w:tbl>
    <w:p w:rsidR="008A52E2" w:rsidRPr="008A52E2" w:rsidRDefault="008A52E2" w:rsidP="008A52E2">
      <w:pPr>
        <w:rPr>
          <w:rFonts w:ascii="Monaco" w:hAnsi="Monaco"/>
          <w:lang w:val="vi-VN"/>
        </w:rPr>
      </w:pPr>
    </w:p>
    <w:sectPr w:rsidR="008A52E2" w:rsidRPr="008A52E2" w:rsidSect="008A52E2">
      <w:pgSz w:w="12240" w:h="15840"/>
      <w:pgMar w:top="709"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20B0509030404040204"/>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374A"/>
    <w:multiLevelType w:val="hybridMultilevel"/>
    <w:tmpl w:val="E75C61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B6"/>
    <w:rsid w:val="00104FB6"/>
    <w:rsid w:val="004E2689"/>
    <w:rsid w:val="00554CAC"/>
    <w:rsid w:val="008A52E2"/>
    <w:rsid w:val="00DB3E02"/>
    <w:rsid w:val="00F8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FAA6"/>
  <w15:chartTrackingRefBased/>
  <w15:docId w15:val="{C12E87F6-9A1A-4AD8-B9A8-B797FAE3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FB6"/>
  </w:style>
  <w:style w:type="paragraph" w:styleId="Heading1">
    <w:name w:val="heading 1"/>
    <w:basedOn w:val="Normal"/>
    <w:next w:val="Normal"/>
    <w:link w:val="Heading1Char"/>
    <w:uiPriority w:val="9"/>
    <w:qFormat/>
    <w:rsid w:val="00104F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04FB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04FB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04FB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04FB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04FB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04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4FB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04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FB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04FB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04FB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04FB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04FB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04FB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04FB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04FB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04F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4FB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04F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4FB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04FB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04FB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04FB6"/>
    <w:rPr>
      <w:b/>
      <w:bCs/>
    </w:rPr>
  </w:style>
  <w:style w:type="character" w:styleId="Emphasis">
    <w:name w:val="Emphasis"/>
    <w:basedOn w:val="DefaultParagraphFont"/>
    <w:uiPriority w:val="20"/>
    <w:qFormat/>
    <w:rsid w:val="00104FB6"/>
    <w:rPr>
      <w:i/>
      <w:iCs/>
    </w:rPr>
  </w:style>
  <w:style w:type="paragraph" w:styleId="NoSpacing">
    <w:name w:val="No Spacing"/>
    <w:uiPriority w:val="1"/>
    <w:qFormat/>
    <w:rsid w:val="00104FB6"/>
    <w:pPr>
      <w:spacing w:after="0" w:line="240" w:lineRule="auto"/>
    </w:pPr>
  </w:style>
  <w:style w:type="paragraph" w:styleId="Quote">
    <w:name w:val="Quote"/>
    <w:basedOn w:val="Normal"/>
    <w:next w:val="Normal"/>
    <w:link w:val="QuoteChar"/>
    <w:uiPriority w:val="29"/>
    <w:qFormat/>
    <w:rsid w:val="00104FB6"/>
    <w:rPr>
      <w:i/>
      <w:iCs/>
      <w:color w:val="000000" w:themeColor="text1"/>
    </w:rPr>
  </w:style>
  <w:style w:type="character" w:customStyle="1" w:styleId="QuoteChar">
    <w:name w:val="Quote Char"/>
    <w:basedOn w:val="DefaultParagraphFont"/>
    <w:link w:val="Quote"/>
    <w:uiPriority w:val="29"/>
    <w:rsid w:val="00104FB6"/>
    <w:rPr>
      <w:i/>
      <w:iCs/>
      <w:color w:val="000000" w:themeColor="text1"/>
    </w:rPr>
  </w:style>
  <w:style w:type="paragraph" w:styleId="IntenseQuote">
    <w:name w:val="Intense Quote"/>
    <w:basedOn w:val="Normal"/>
    <w:next w:val="Normal"/>
    <w:link w:val="IntenseQuoteChar"/>
    <w:uiPriority w:val="30"/>
    <w:qFormat/>
    <w:rsid w:val="00104FB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04FB6"/>
    <w:rPr>
      <w:b/>
      <w:bCs/>
      <w:i/>
      <w:iCs/>
      <w:color w:val="5B9BD5" w:themeColor="accent1"/>
    </w:rPr>
  </w:style>
  <w:style w:type="character" w:styleId="SubtleEmphasis">
    <w:name w:val="Subtle Emphasis"/>
    <w:basedOn w:val="DefaultParagraphFont"/>
    <w:uiPriority w:val="19"/>
    <w:qFormat/>
    <w:rsid w:val="00104FB6"/>
    <w:rPr>
      <w:i/>
      <w:iCs/>
      <w:color w:val="808080" w:themeColor="text1" w:themeTint="7F"/>
    </w:rPr>
  </w:style>
  <w:style w:type="character" w:styleId="IntenseEmphasis">
    <w:name w:val="Intense Emphasis"/>
    <w:basedOn w:val="DefaultParagraphFont"/>
    <w:uiPriority w:val="21"/>
    <w:qFormat/>
    <w:rsid w:val="00104FB6"/>
    <w:rPr>
      <w:b/>
      <w:bCs/>
      <w:i/>
      <w:iCs/>
      <w:color w:val="5B9BD5" w:themeColor="accent1"/>
    </w:rPr>
  </w:style>
  <w:style w:type="character" w:styleId="SubtleReference">
    <w:name w:val="Subtle Reference"/>
    <w:basedOn w:val="DefaultParagraphFont"/>
    <w:uiPriority w:val="31"/>
    <w:qFormat/>
    <w:rsid w:val="00104FB6"/>
    <w:rPr>
      <w:smallCaps/>
      <w:color w:val="ED7D31" w:themeColor="accent2"/>
      <w:u w:val="single"/>
    </w:rPr>
  </w:style>
  <w:style w:type="character" w:styleId="IntenseReference">
    <w:name w:val="Intense Reference"/>
    <w:basedOn w:val="DefaultParagraphFont"/>
    <w:uiPriority w:val="32"/>
    <w:qFormat/>
    <w:rsid w:val="00104FB6"/>
    <w:rPr>
      <w:b/>
      <w:bCs/>
      <w:smallCaps/>
      <w:color w:val="ED7D31" w:themeColor="accent2"/>
      <w:spacing w:val="5"/>
      <w:u w:val="single"/>
    </w:rPr>
  </w:style>
  <w:style w:type="character" w:styleId="BookTitle">
    <w:name w:val="Book Title"/>
    <w:basedOn w:val="DefaultParagraphFont"/>
    <w:uiPriority w:val="33"/>
    <w:qFormat/>
    <w:rsid w:val="00104FB6"/>
    <w:rPr>
      <w:b/>
      <w:bCs/>
      <w:smallCaps/>
      <w:spacing w:val="5"/>
    </w:rPr>
  </w:style>
  <w:style w:type="paragraph" w:styleId="TOCHeading">
    <w:name w:val="TOC Heading"/>
    <w:basedOn w:val="Heading1"/>
    <w:next w:val="Normal"/>
    <w:uiPriority w:val="39"/>
    <w:semiHidden/>
    <w:unhideWhenUsed/>
    <w:qFormat/>
    <w:rsid w:val="00104FB6"/>
    <w:pPr>
      <w:outlineLvl w:val="9"/>
    </w:pPr>
  </w:style>
  <w:style w:type="paragraph" w:styleId="ListParagraph">
    <w:name w:val="List Paragraph"/>
    <w:basedOn w:val="Normal"/>
    <w:uiPriority w:val="34"/>
    <w:qFormat/>
    <w:rsid w:val="008A52E2"/>
    <w:pPr>
      <w:ind w:left="720"/>
      <w:contextualSpacing/>
    </w:pPr>
  </w:style>
  <w:style w:type="character" w:styleId="PlaceholderText">
    <w:name w:val="Placeholder Text"/>
    <w:basedOn w:val="DefaultParagraphFont"/>
    <w:uiPriority w:val="99"/>
    <w:semiHidden/>
    <w:rsid w:val="008A52E2"/>
    <w:rPr>
      <w:color w:val="808080"/>
    </w:rPr>
  </w:style>
  <w:style w:type="table" w:styleId="TableGrid">
    <w:name w:val="Table Grid"/>
    <w:basedOn w:val="TableNormal"/>
    <w:uiPriority w:val="39"/>
    <w:rsid w:val="008A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328</Words>
  <Characters>1079</Characters>
  <Application>Microsoft Office Word</Application>
  <DocSecurity>0</DocSecurity>
  <Lines>48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Bùi</dc:creator>
  <cp:keywords/>
  <dc:description/>
  <cp:lastModifiedBy>Thành Bùi</cp:lastModifiedBy>
  <cp:revision>4</cp:revision>
  <dcterms:created xsi:type="dcterms:W3CDTF">2017-09-26T01:14:00Z</dcterms:created>
  <dcterms:modified xsi:type="dcterms:W3CDTF">2017-09-26T01:50:00Z</dcterms:modified>
</cp:coreProperties>
</file>