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AD822" w14:textId="77777777" w:rsidR="00574054" w:rsidRPr="00F061CC" w:rsidRDefault="00574054" w:rsidP="00574054">
      <w:pPr>
        <w:widowControl/>
        <w:shd w:val="clear" w:color="auto" w:fill="FFFFFF"/>
        <w:wordWrap w:val="0"/>
        <w:jc w:val="center"/>
        <w:rPr>
          <w:rFonts w:ascii="inherit" w:eastAsia="宋体" w:hAnsi="inherit" w:cs="宋体" w:hint="eastAsia"/>
          <w:kern w:val="0"/>
          <w:sz w:val="27"/>
          <w:szCs w:val="27"/>
        </w:rPr>
      </w:pPr>
      <w:r w:rsidRPr="00F061CC">
        <w:rPr>
          <w:rFonts w:ascii="inherit" w:eastAsia="宋体" w:hAnsi="inherit" w:cs="宋体"/>
          <w:kern w:val="0"/>
          <w:sz w:val="27"/>
          <w:szCs w:val="27"/>
        </w:rPr>
        <w:t>全国人民代表大会常务委员会关于授权国务院在实施股票发行注册制改革中调整适用《中华人民共和国证券法》有关规定的决定</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3"/>
        <w:gridCol w:w="4155"/>
        <w:gridCol w:w="968"/>
        <w:gridCol w:w="2200"/>
      </w:tblGrid>
      <w:tr w:rsidR="00F061CC" w:rsidRPr="00F061CC" w14:paraId="5CCF5EF4" w14:textId="77777777" w:rsidTr="00574054">
        <w:trPr>
          <w:gridAfter w:val="2"/>
          <w:wAfter w:w="4155" w:type="dxa"/>
          <w:tblCellSpacing w:w="15" w:type="dxa"/>
        </w:trPr>
        <w:tc>
          <w:tcPr>
            <w:tcW w:w="1200" w:type="dxa"/>
            <w:vAlign w:val="center"/>
            <w:hideMark/>
          </w:tcPr>
          <w:p w14:paraId="73A28ED4" w14:textId="77777777" w:rsidR="00574054" w:rsidRPr="00F061CC" w:rsidRDefault="00574054" w:rsidP="00574054">
            <w:pPr>
              <w:widowControl/>
              <w:wordWrap w:val="0"/>
              <w:spacing w:before="100" w:beforeAutospacing="1" w:after="100" w:afterAutospacing="1"/>
              <w:jc w:val="right"/>
              <w:rPr>
                <w:rFonts w:ascii="inherit" w:eastAsia="宋体" w:hAnsi="inherit" w:cs="宋体" w:hint="eastAsia"/>
                <w:kern w:val="0"/>
                <w:sz w:val="18"/>
                <w:szCs w:val="18"/>
              </w:rPr>
            </w:pPr>
            <w:r w:rsidRPr="00F061CC">
              <w:rPr>
                <w:rFonts w:ascii="inherit" w:eastAsia="宋体" w:hAnsi="inherit" w:cs="宋体"/>
                <w:kern w:val="0"/>
                <w:sz w:val="18"/>
                <w:szCs w:val="18"/>
              </w:rPr>
              <w:t>公布机关：</w:t>
            </w:r>
          </w:p>
        </w:tc>
        <w:tc>
          <w:tcPr>
            <w:tcW w:w="6000" w:type="dxa"/>
            <w:vAlign w:val="center"/>
            <w:hideMark/>
          </w:tcPr>
          <w:p w14:paraId="3E4E4C3C" w14:textId="77777777" w:rsidR="00574054" w:rsidRPr="00F061CC" w:rsidRDefault="00574054" w:rsidP="00574054">
            <w:pPr>
              <w:widowControl/>
              <w:wordWrap w:val="0"/>
              <w:spacing w:before="100" w:beforeAutospacing="1" w:after="100" w:afterAutospacing="1"/>
              <w:jc w:val="left"/>
              <w:rPr>
                <w:rFonts w:ascii="inherit" w:eastAsia="宋体" w:hAnsi="inherit" w:cs="宋体" w:hint="eastAsia"/>
                <w:kern w:val="0"/>
                <w:sz w:val="18"/>
                <w:szCs w:val="18"/>
              </w:rPr>
            </w:pPr>
            <w:r w:rsidRPr="00F061CC">
              <w:rPr>
                <w:rFonts w:ascii="inherit" w:eastAsia="宋体" w:hAnsi="inherit" w:cs="宋体"/>
                <w:kern w:val="0"/>
                <w:sz w:val="18"/>
                <w:szCs w:val="18"/>
              </w:rPr>
              <w:t>全国人民代表大会常务委员会</w:t>
            </w:r>
          </w:p>
        </w:tc>
      </w:tr>
      <w:tr w:rsidR="00F061CC" w:rsidRPr="00F061CC" w14:paraId="0FDF94BC" w14:textId="77777777" w:rsidTr="00574054">
        <w:trPr>
          <w:tblCellSpacing w:w="15" w:type="dxa"/>
        </w:trPr>
        <w:tc>
          <w:tcPr>
            <w:tcW w:w="1200" w:type="dxa"/>
            <w:vAlign w:val="center"/>
            <w:hideMark/>
          </w:tcPr>
          <w:p w14:paraId="1A7AA995" w14:textId="77777777" w:rsidR="00574054" w:rsidRPr="00F061CC" w:rsidRDefault="00574054" w:rsidP="00574054">
            <w:pPr>
              <w:widowControl/>
              <w:wordWrap w:val="0"/>
              <w:spacing w:before="100" w:beforeAutospacing="1" w:after="100" w:afterAutospacing="1"/>
              <w:jc w:val="right"/>
              <w:rPr>
                <w:rFonts w:ascii="inherit" w:eastAsia="宋体" w:hAnsi="inherit" w:cs="宋体" w:hint="eastAsia"/>
                <w:kern w:val="0"/>
                <w:sz w:val="18"/>
                <w:szCs w:val="18"/>
              </w:rPr>
            </w:pPr>
            <w:r w:rsidRPr="00F061CC">
              <w:rPr>
                <w:rFonts w:ascii="inherit" w:eastAsia="宋体" w:hAnsi="inherit" w:cs="宋体"/>
                <w:kern w:val="0"/>
                <w:sz w:val="18"/>
                <w:szCs w:val="18"/>
              </w:rPr>
              <w:t>公布日期：</w:t>
            </w:r>
          </w:p>
        </w:tc>
        <w:tc>
          <w:tcPr>
            <w:tcW w:w="3000" w:type="dxa"/>
            <w:vAlign w:val="center"/>
            <w:hideMark/>
          </w:tcPr>
          <w:p w14:paraId="6EC88507" w14:textId="77777777" w:rsidR="00574054" w:rsidRPr="00F061CC" w:rsidRDefault="00574054" w:rsidP="00574054">
            <w:pPr>
              <w:widowControl/>
              <w:wordWrap w:val="0"/>
              <w:spacing w:before="100" w:beforeAutospacing="1" w:after="100" w:afterAutospacing="1"/>
              <w:jc w:val="left"/>
              <w:rPr>
                <w:rFonts w:ascii="inherit" w:eastAsia="宋体" w:hAnsi="inherit" w:cs="宋体" w:hint="eastAsia"/>
                <w:kern w:val="0"/>
                <w:sz w:val="18"/>
                <w:szCs w:val="18"/>
              </w:rPr>
            </w:pPr>
            <w:r w:rsidRPr="00F061CC">
              <w:rPr>
                <w:rFonts w:ascii="inherit" w:eastAsia="宋体" w:hAnsi="inherit" w:cs="宋体"/>
                <w:kern w:val="0"/>
                <w:sz w:val="18"/>
                <w:szCs w:val="18"/>
              </w:rPr>
              <w:t>2015.12.27</w:t>
            </w:r>
          </w:p>
        </w:tc>
        <w:tc>
          <w:tcPr>
            <w:tcW w:w="1200" w:type="dxa"/>
            <w:vAlign w:val="center"/>
            <w:hideMark/>
          </w:tcPr>
          <w:p w14:paraId="1DA45DD3" w14:textId="77777777" w:rsidR="00574054" w:rsidRPr="00F061CC" w:rsidRDefault="00574054" w:rsidP="00574054">
            <w:pPr>
              <w:widowControl/>
              <w:wordWrap w:val="0"/>
              <w:spacing w:before="100" w:beforeAutospacing="1" w:after="100" w:afterAutospacing="1"/>
              <w:jc w:val="right"/>
              <w:rPr>
                <w:rFonts w:ascii="inherit" w:eastAsia="宋体" w:hAnsi="inherit" w:cs="宋体" w:hint="eastAsia"/>
                <w:kern w:val="0"/>
                <w:sz w:val="18"/>
                <w:szCs w:val="18"/>
              </w:rPr>
            </w:pPr>
            <w:r w:rsidRPr="00F061CC">
              <w:rPr>
                <w:rFonts w:ascii="inherit" w:eastAsia="宋体" w:hAnsi="inherit" w:cs="宋体"/>
                <w:kern w:val="0"/>
                <w:sz w:val="18"/>
                <w:szCs w:val="18"/>
              </w:rPr>
              <w:t>施行日期：</w:t>
            </w:r>
          </w:p>
        </w:tc>
        <w:tc>
          <w:tcPr>
            <w:tcW w:w="3000" w:type="dxa"/>
            <w:vAlign w:val="center"/>
            <w:hideMark/>
          </w:tcPr>
          <w:p w14:paraId="45B019EE" w14:textId="77777777" w:rsidR="00574054" w:rsidRPr="00F061CC" w:rsidRDefault="00574054" w:rsidP="00574054">
            <w:pPr>
              <w:widowControl/>
              <w:wordWrap w:val="0"/>
              <w:spacing w:before="100" w:beforeAutospacing="1" w:after="100" w:afterAutospacing="1"/>
              <w:jc w:val="left"/>
              <w:rPr>
                <w:rFonts w:ascii="inherit" w:eastAsia="宋体" w:hAnsi="inherit" w:cs="宋体" w:hint="eastAsia"/>
                <w:kern w:val="0"/>
                <w:sz w:val="18"/>
                <w:szCs w:val="18"/>
              </w:rPr>
            </w:pPr>
            <w:r w:rsidRPr="00F061CC">
              <w:rPr>
                <w:rFonts w:ascii="inherit" w:eastAsia="宋体" w:hAnsi="inherit" w:cs="宋体"/>
                <w:kern w:val="0"/>
                <w:sz w:val="18"/>
                <w:szCs w:val="18"/>
              </w:rPr>
              <w:t>2015.12.27</w:t>
            </w:r>
          </w:p>
        </w:tc>
      </w:tr>
      <w:tr w:rsidR="00F061CC" w:rsidRPr="00F061CC" w14:paraId="42EC5BDF" w14:textId="77777777" w:rsidTr="00574054">
        <w:trPr>
          <w:tblCellSpacing w:w="15" w:type="dxa"/>
        </w:trPr>
        <w:tc>
          <w:tcPr>
            <w:tcW w:w="1200" w:type="dxa"/>
            <w:vAlign w:val="center"/>
            <w:hideMark/>
          </w:tcPr>
          <w:p w14:paraId="0F599889" w14:textId="77777777" w:rsidR="00574054" w:rsidRPr="00F061CC" w:rsidRDefault="00574054" w:rsidP="00574054">
            <w:pPr>
              <w:widowControl/>
              <w:wordWrap w:val="0"/>
              <w:spacing w:before="100" w:beforeAutospacing="1" w:after="100" w:afterAutospacing="1"/>
              <w:jc w:val="right"/>
              <w:rPr>
                <w:rFonts w:ascii="inherit" w:eastAsia="宋体" w:hAnsi="inherit" w:cs="宋体" w:hint="eastAsia"/>
                <w:kern w:val="0"/>
                <w:sz w:val="18"/>
                <w:szCs w:val="18"/>
              </w:rPr>
            </w:pPr>
            <w:r w:rsidRPr="00F061CC">
              <w:rPr>
                <w:rFonts w:ascii="inherit" w:eastAsia="宋体" w:hAnsi="inherit" w:cs="宋体"/>
                <w:kern w:val="0"/>
                <w:sz w:val="18"/>
                <w:szCs w:val="18"/>
              </w:rPr>
              <w:t>效力：</w:t>
            </w:r>
          </w:p>
        </w:tc>
        <w:tc>
          <w:tcPr>
            <w:tcW w:w="3000" w:type="dxa"/>
            <w:vAlign w:val="center"/>
            <w:hideMark/>
          </w:tcPr>
          <w:p w14:paraId="7B3D87FF" w14:textId="77777777" w:rsidR="00574054" w:rsidRPr="00F061CC" w:rsidRDefault="00574054" w:rsidP="00574054">
            <w:pPr>
              <w:widowControl/>
              <w:wordWrap w:val="0"/>
              <w:spacing w:before="100" w:beforeAutospacing="1" w:after="100" w:afterAutospacing="1"/>
              <w:jc w:val="left"/>
              <w:rPr>
                <w:rFonts w:ascii="inherit" w:eastAsia="宋体" w:hAnsi="inherit" w:cs="宋体" w:hint="eastAsia"/>
                <w:kern w:val="0"/>
                <w:sz w:val="18"/>
                <w:szCs w:val="18"/>
              </w:rPr>
            </w:pPr>
            <w:r w:rsidRPr="00F061CC">
              <w:rPr>
                <w:rFonts w:ascii="inherit" w:eastAsia="宋体" w:hAnsi="inherit" w:cs="宋体"/>
                <w:kern w:val="0"/>
                <w:sz w:val="18"/>
                <w:szCs w:val="18"/>
              </w:rPr>
              <w:t>有效</w:t>
            </w:r>
          </w:p>
        </w:tc>
        <w:tc>
          <w:tcPr>
            <w:tcW w:w="1200" w:type="dxa"/>
            <w:vAlign w:val="center"/>
            <w:hideMark/>
          </w:tcPr>
          <w:p w14:paraId="029745BD" w14:textId="77777777" w:rsidR="00574054" w:rsidRPr="00F061CC" w:rsidRDefault="00574054" w:rsidP="00574054">
            <w:pPr>
              <w:widowControl/>
              <w:wordWrap w:val="0"/>
              <w:spacing w:before="100" w:beforeAutospacing="1" w:after="100" w:afterAutospacing="1"/>
              <w:jc w:val="right"/>
              <w:rPr>
                <w:rFonts w:ascii="inherit" w:eastAsia="宋体" w:hAnsi="inherit" w:cs="宋体" w:hint="eastAsia"/>
                <w:kern w:val="0"/>
                <w:sz w:val="18"/>
                <w:szCs w:val="18"/>
              </w:rPr>
            </w:pPr>
            <w:r w:rsidRPr="00F061CC">
              <w:rPr>
                <w:rFonts w:ascii="inherit" w:eastAsia="宋体" w:hAnsi="inherit" w:cs="宋体"/>
                <w:kern w:val="0"/>
                <w:sz w:val="18"/>
                <w:szCs w:val="18"/>
              </w:rPr>
              <w:t>门类：</w:t>
            </w:r>
          </w:p>
        </w:tc>
        <w:tc>
          <w:tcPr>
            <w:tcW w:w="3000" w:type="dxa"/>
            <w:vAlign w:val="center"/>
            <w:hideMark/>
          </w:tcPr>
          <w:p w14:paraId="005B2022" w14:textId="77777777" w:rsidR="00574054" w:rsidRPr="00F061CC" w:rsidRDefault="00574054" w:rsidP="00574054">
            <w:pPr>
              <w:widowControl/>
              <w:wordWrap w:val="0"/>
              <w:spacing w:before="100" w:beforeAutospacing="1" w:after="100" w:afterAutospacing="1"/>
              <w:jc w:val="left"/>
              <w:rPr>
                <w:rFonts w:ascii="inherit" w:eastAsia="宋体" w:hAnsi="inherit" w:cs="宋体" w:hint="eastAsia"/>
                <w:kern w:val="0"/>
                <w:sz w:val="18"/>
                <w:szCs w:val="18"/>
              </w:rPr>
            </w:pPr>
            <w:r w:rsidRPr="00F061CC">
              <w:rPr>
                <w:rFonts w:ascii="inherit" w:eastAsia="宋体" w:hAnsi="inherit" w:cs="宋体"/>
                <w:kern w:val="0"/>
                <w:sz w:val="18"/>
                <w:szCs w:val="18"/>
              </w:rPr>
              <w:t>证券、期货、基金</w:t>
            </w:r>
          </w:p>
        </w:tc>
      </w:tr>
    </w:tbl>
    <w:p w14:paraId="008D483C" w14:textId="77777777" w:rsidR="00574054" w:rsidRPr="00F061CC" w:rsidRDefault="00574054" w:rsidP="00574054">
      <w:pPr>
        <w:widowControl/>
        <w:shd w:val="clear" w:color="auto" w:fill="FFFFFF"/>
        <w:wordWrap w:val="0"/>
        <w:spacing w:after="225"/>
        <w:jc w:val="center"/>
        <w:rPr>
          <w:rFonts w:ascii="inherit" w:eastAsia="宋体" w:hAnsi="inherit" w:cs="宋体" w:hint="eastAsia"/>
          <w:kern w:val="0"/>
          <w:szCs w:val="21"/>
        </w:rPr>
      </w:pPr>
      <w:r w:rsidRPr="00F061CC">
        <w:rPr>
          <w:rFonts w:ascii="inherit" w:eastAsia="宋体" w:hAnsi="inherit" w:cs="宋体"/>
          <w:kern w:val="0"/>
          <w:szCs w:val="21"/>
        </w:rPr>
        <w:t>（</w:t>
      </w:r>
      <w:r w:rsidRPr="00F061CC">
        <w:rPr>
          <w:rFonts w:ascii="inherit" w:eastAsia="宋体" w:hAnsi="inherit" w:cs="宋体"/>
          <w:kern w:val="0"/>
          <w:szCs w:val="21"/>
        </w:rPr>
        <w:t>2015</w:t>
      </w:r>
      <w:r w:rsidRPr="00F061CC">
        <w:rPr>
          <w:rFonts w:ascii="inherit" w:eastAsia="宋体" w:hAnsi="inherit" w:cs="宋体"/>
          <w:kern w:val="0"/>
          <w:szCs w:val="21"/>
        </w:rPr>
        <w:t>年</w:t>
      </w:r>
      <w:r w:rsidRPr="00F061CC">
        <w:rPr>
          <w:rFonts w:ascii="inherit" w:eastAsia="宋体" w:hAnsi="inherit" w:cs="宋体"/>
          <w:kern w:val="0"/>
          <w:szCs w:val="21"/>
        </w:rPr>
        <w:t>12</w:t>
      </w:r>
      <w:r w:rsidRPr="00F061CC">
        <w:rPr>
          <w:rFonts w:ascii="inherit" w:eastAsia="宋体" w:hAnsi="inherit" w:cs="宋体"/>
          <w:kern w:val="0"/>
          <w:szCs w:val="21"/>
        </w:rPr>
        <w:t>月</w:t>
      </w:r>
      <w:r w:rsidRPr="00F061CC">
        <w:rPr>
          <w:rFonts w:ascii="inherit" w:eastAsia="宋体" w:hAnsi="inherit" w:cs="宋体"/>
          <w:kern w:val="0"/>
          <w:szCs w:val="21"/>
        </w:rPr>
        <w:t>27</w:t>
      </w:r>
      <w:r w:rsidRPr="00F061CC">
        <w:rPr>
          <w:rFonts w:ascii="inherit" w:eastAsia="宋体" w:hAnsi="inherit" w:cs="宋体"/>
          <w:kern w:val="0"/>
          <w:szCs w:val="21"/>
        </w:rPr>
        <w:t>日第十二届全国人民代表大会常务委员会第十八次会议通过）</w:t>
      </w:r>
    </w:p>
    <w:p w14:paraId="4718E14A" w14:textId="77777777" w:rsidR="00574054" w:rsidRPr="00F061CC" w:rsidRDefault="00574054" w:rsidP="00574054">
      <w:pPr>
        <w:widowControl/>
        <w:shd w:val="clear" w:color="auto" w:fill="FFFFFF"/>
        <w:wordWrap w:val="0"/>
        <w:spacing w:after="225"/>
        <w:jc w:val="center"/>
        <w:rPr>
          <w:rFonts w:ascii="inherit" w:eastAsia="宋体" w:hAnsi="inherit" w:cs="宋体" w:hint="eastAsia"/>
          <w:kern w:val="0"/>
          <w:sz w:val="25"/>
          <w:szCs w:val="25"/>
        </w:rPr>
      </w:pPr>
      <w:r w:rsidRPr="00F061CC">
        <w:rPr>
          <w:rFonts w:ascii="inherit" w:eastAsia="宋体" w:hAnsi="inherit" w:cs="宋体"/>
          <w:kern w:val="0"/>
          <w:sz w:val="25"/>
          <w:szCs w:val="25"/>
        </w:rPr>
        <w:t>全文</w:t>
      </w:r>
      <w:bookmarkStart w:id="0" w:name="_GoBack"/>
      <w:bookmarkEnd w:id="0"/>
    </w:p>
    <w:p w14:paraId="2087B644" w14:textId="77777777" w:rsidR="00574054" w:rsidRPr="00F061CC" w:rsidRDefault="00574054" w:rsidP="00574054">
      <w:pPr>
        <w:widowControl/>
        <w:shd w:val="clear" w:color="auto" w:fill="FFFFFF"/>
        <w:wordWrap w:val="0"/>
        <w:jc w:val="left"/>
        <w:rPr>
          <w:rFonts w:ascii="inherit" w:eastAsia="宋体" w:hAnsi="inherit" w:cs="宋体" w:hint="eastAsia"/>
          <w:kern w:val="0"/>
          <w:szCs w:val="21"/>
        </w:rPr>
      </w:pPr>
    </w:p>
    <w:p w14:paraId="1168209A" w14:textId="77777777" w:rsidR="00574054" w:rsidRPr="00F061CC" w:rsidRDefault="00F061CC" w:rsidP="00574054">
      <w:pPr>
        <w:widowControl/>
        <w:shd w:val="clear" w:color="auto" w:fill="FFFFFF"/>
        <w:wordWrap w:val="0"/>
        <w:spacing w:before="105" w:after="105"/>
        <w:jc w:val="left"/>
        <w:rPr>
          <w:rFonts w:ascii="inherit" w:eastAsia="宋体" w:hAnsi="inherit" w:cs="宋体" w:hint="eastAsia"/>
          <w:kern w:val="0"/>
          <w:szCs w:val="21"/>
        </w:rPr>
      </w:pPr>
      <w:r w:rsidRPr="00F061CC">
        <w:rPr>
          <w:rFonts w:ascii="inherit" w:eastAsia="宋体" w:hAnsi="inherit" w:cs="宋体"/>
          <w:kern w:val="0"/>
          <w:szCs w:val="21"/>
        </w:rPr>
        <w:pict w14:anchorId="597E47A2">
          <v:rect id="_x0000_i1025" style="width:0;height:.75pt" o:hralign="center" o:hrstd="t" o:hrnoshade="t" o:hr="t" fillcolor="#ddd" stroked="f"/>
        </w:pict>
      </w:r>
    </w:p>
    <w:p w14:paraId="62B77BE0" w14:textId="77777777" w:rsidR="00574054" w:rsidRPr="00F061CC" w:rsidRDefault="00574054" w:rsidP="00574054">
      <w:pPr>
        <w:widowControl/>
        <w:shd w:val="clear" w:color="auto" w:fill="FFFFFF"/>
        <w:wordWrap w:val="0"/>
        <w:spacing w:after="225"/>
        <w:rPr>
          <w:rFonts w:ascii="inherit" w:eastAsia="宋体" w:hAnsi="inherit" w:cs="宋体" w:hint="eastAsia"/>
          <w:kern w:val="0"/>
          <w:szCs w:val="21"/>
        </w:rPr>
      </w:pPr>
      <w:r w:rsidRPr="00F061CC">
        <w:rPr>
          <w:rFonts w:ascii="inherit" w:eastAsia="宋体" w:hAnsi="inherit" w:cs="宋体"/>
          <w:kern w:val="0"/>
          <w:szCs w:val="21"/>
        </w:rPr>
        <w:t xml:space="preserve">　　为了实施股票发行注册制改革，进一步发挥资本市场服务实体经济的基础功能，第十二届全国人民代表大会常务委员会第十八次会议决定：授权国务院对拟在上海证券交易所、深圳证券交易所上市交易的股票的公开发行，调整适用《中华人民共和国证券法》关于股票公开发行核准制度的有关规定，实行注册制度，具体实施方案由国务院</w:t>
      </w:r>
      <w:proofErr w:type="gramStart"/>
      <w:r w:rsidRPr="00F061CC">
        <w:rPr>
          <w:rFonts w:ascii="inherit" w:eastAsia="宋体" w:hAnsi="inherit" w:cs="宋体"/>
          <w:kern w:val="0"/>
          <w:szCs w:val="21"/>
        </w:rPr>
        <w:t>作出</w:t>
      </w:r>
      <w:proofErr w:type="gramEnd"/>
      <w:r w:rsidRPr="00F061CC">
        <w:rPr>
          <w:rFonts w:ascii="inherit" w:eastAsia="宋体" w:hAnsi="inherit" w:cs="宋体"/>
          <w:kern w:val="0"/>
          <w:szCs w:val="21"/>
        </w:rPr>
        <w:t>规定，报全国人民代表大会常务委员会备案。</w:t>
      </w:r>
    </w:p>
    <w:p w14:paraId="3418289A" w14:textId="77777777" w:rsidR="00574054" w:rsidRPr="00F061CC" w:rsidRDefault="00574054" w:rsidP="00574054">
      <w:pPr>
        <w:widowControl/>
        <w:shd w:val="clear" w:color="auto" w:fill="FFFFFF"/>
        <w:wordWrap w:val="0"/>
        <w:spacing w:after="225"/>
        <w:rPr>
          <w:rFonts w:ascii="inherit" w:eastAsia="宋体" w:hAnsi="inherit" w:cs="宋体" w:hint="eastAsia"/>
          <w:kern w:val="0"/>
          <w:szCs w:val="21"/>
        </w:rPr>
      </w:pPr>
      <w:r w:rsidRPr="00F061CC">
        <w:rPr>
          <w:rFonts w:ascii="inherit" w:eastAsia="宋体" w:hAnsi="inherit" w:cs="宋体"/>
          <w:kern w:val="0"/>
          <w:szCs w:val="21"/>
        </w:rPr>
        <w:t xml:space="preserve">　　本决定的实施期限为二年。国务院要加强对股票发行注册制改革工作的组织领导，并就本决定实施情况向全国人民代表大会常务委员会</w:t>
      </w:r>
      <w:proofErr w:type="gramStart"/>
      <w:r w:rsidRPr="00F061CC">
        <w:rPr>
          <w:rFonts w:ascii="inherit" w:eastAsia="宋体" w:hAnsi="inherit" w:cs="宋体"/>
          <w:kern w:val="0"/>
          <w:szCs w:val="21"/>
        </w:rPr>
        <w:t>作出</w:t>
      </w:r>
      <w:proofErr w:type="gramEnd"/>
      <w:r w:rsidRPr="00F061CC">
        <w:rPr>
          <w:rFonts w:ascii="inherit" w:eastAsia="宋体" w:hAnsi="inherit" w:cs="宋体"/>
          <w:kern w:val="0"/>
          <w:szCs w:val="21"/>
        </w:rPr>
        <w:t>中期报告。国务院证券监督管理机构要会同有关部门加强事中事后监管，防范和化解风险，切实保护投资者合法权益。</w:t>
      </w:r>
    </w:p>
    <w:p w14:paraId="1DDA68D3" w14:textId="77777777" w:rsidR="00574054" w:rsidRPr="00F061CC" w:rsidRDefault="00574054" w:rsidP="00574054">
      <w:pPr>
        <w:widowControl/>
        <w:shd w:val="clear" w:color="auto" w:fill="FFFFFF"/>
        <w:wordWrap w:val="0"/>
        <w:jc w:val="left"/>
        <w:rPr>
          <w:rFonts w:ascii="inherit" w:eastAsia="宋体" w:hAnsi="inherit" w:cs="宋体" w:hint="eastAsia"/>
          <w:kern w:val="0"/>
          <w:szCs w:val="21"/>
        </w:rPr>
      </w:pPr>
    </w:p>
    <w:p w14:paraId="5EF42810" w14:textId="77777777" w:rsidR="00574054" w:rsidRPr="00F061CC" w:rsidRDefault="00F061CC" w:rsidP="00574054">
      <w:pPr>
        <w:widowControl/>
        <w:shd w:val="clear" w:color="auto" w:fill="FFFFFF"/>
        <w:wordWrap w:val="0"/>
        <w:spacing w:before="105" w:after="105"/>
        <w:jc w:val="left"/>
        <w:rPr>
          <w:rFonts w:ascii="inherit" w:eastAsia="宋体" w:hAnsi="inherit" w:cs="宋体" w:hint="eastAsia"/>
          <w:kern w:val="0"/>
          <w:szCs w:val="21"/>
        </w:rPr>
      </w:pPr>
      <w:r w:rsidRPr="00F061CC">
        <w:rPr>
          <w:rFonts w:ascii="inherit" w:eastAsia="宋体" w:hAnsi="inherit" w:cs="宋体"/>
          <w:kern w:val="0"/>
          <w:szCs w:val="21"/>
        </w:rPr>
        <w:pict w14:anchorId="5C8EEB04">
          <v:rect id="_x0000_i1026" style="width:0;height:.75pt" o:hralign="center" o:hrstd="t" o:hrnoshade="t" o:hr="t" fillcolor="#ddd" stroked="f"/>
        </w:pict>
      </w:r>
    </w:p>
    <w:p w14:paraId="57B1DD9B" w14:textId="77777777" w:rsidR="00574054" w:rsidRPr="00F061CC" w:rsidRDefault="00574054" w:rsidP="00574054">
      <w:pPr>
        <w:widowControl/>
        <w:shd w:val="clear" w:color="auto" w:fill="FFFFFF"/>
        <w:wordWrap w:val="0"/>
        <w:spacing w:after="225"/>
        <w:rPr>
          <w:rFonts w:ascii="inherit" w:eastAsia="宋体" w:hAnsi="inherit" w:cs="宋体" w:hint="eastAsia"/>
          <w:kern w:val="0"/>
          <w:szCs w:val="21"/>
        </w:rPr>
      </w:pPr>
      <w:r w:rsidRPr="00F061CC">
        <w:rPr>
          <w:rFonts w:ascii="inherit" w:eastAsia="宋体" w:hAnsi="inherit" w:cs="宋体"/>
          <w:kern w:val="0"/>
          <w:szCs w:val="21"/>
        </w:rPr>
        <w:t xml:space="preserve">　　本决定自</w:t>
      </w:r>
      <w:r w:rsidRPr="00F061CC">
        <w:rPr>
          <w:rFonts w:ascii="inherit" w:eastAsia="宋体" w:hAnsi="inherit" w:cs="宋体"/>
          <w:kern w:val="0"/>
          <w:szCs w:val="21"/>
        </w:rPr>
        <w:t>2016</w:t>
      </w:r>
      <w:r w:rsidRPr="00F061CC">
        <w:rPr>
          <w:rFonts w:ascii="inherit" w:eastAsia="宋体" w:hAnsi="inherit" w:cs="宋体"/>
          <w:kern w:val="0"/>
          <w:szCs w:val="21"/>
        </w:rPr>
        <w:t>年</w:t>
      </w:r>
      <w:r w:rsidRPr="00F061CC">
        <w:rPr>
          <w:rFonts w:ascii="inherit" w:eastAsia="宋体" w:hAnsi="inherit" w:cs="宋体"/>
          <w:kern w:val="0"/>
          <w:szCs w:val="21"/>
        </w:rPr>
        <w:t>3</w:t>
      </w:r>
      <w:r w:rsidRPr="00F061CC">
        <w:rPr>
          <w:rFonts w:ascii="inherit" w:eastAsia="宋体" w:hAnsi="inherit" w:cs="宋体"/>
          <w:kern w:val="0"/>
          <w:szCs w:val="21"/>
        </w:rPr>
        <w:t>月</w:t>
      </w:r>
      <w:r w:rsidRPr="00F061CC">
        <w:rPr>
          <w:rFonts w:ascii="inherit" w:eastAsia="宋体" w:hAnsi="inherit" w:cs="宋体"/>
          <w:kern w:val="0"/>
          <w:szCs w:val="21"/>
        </w:rPr>
        <w:t>1</w:t>
      </w:r>
      <w:r w:rsidRPr="00F061CC">
        <w:rPr>
          <w:rFonts w:ascii="inherit" w:eastAsia="宋体" w:hAnsi="inherit" w:cs="宋体"/>
          <w:kern w:val="0"/>
          <w:szCs w:val="21"/>
        </w:rPr>
        <w:t>日起施行。</w:t>
      </w:r>
    </w:p>
    <w:p w14:paraId="6939750A" w14:textId="77777777" w:rsidR="000C7289" w:rsidRPr="00F061CC" w:rsidRDefault="000C7289"/>
    <w:sectPr w:rsidR="000C7289" w:rsidRPr="00F061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66F"/>
    <w:rsid w:val="00010054"/>
    <w:rsid w:val="00022643"/>
    <w:rsid w:val="00035ED1"/>
    <w:rsid w:val="0004298D"/>
    <w:rsid w:val="00042EEA"/>
    <w:rsid w:val="0004490F"/>
    <w:rsid w:val="00050EB6"/>
    <w:rsid w:val="000637DD"/>
    <w:rsid w:val="00065310"/>
    <w:rsid w:val="0007009B"/>
    <w:rsid w:val="00091932"/>
    <w:rsid w:val="000940F8"/>
    <w:rsid w:val="000A334C"/>
    <w:rsid w:val="000A4F32"/>
    <w:rsid w:val="000A67D3"/>
    <w:rsid w:val="000B6E4A"/>
    <w:rsid w:val="000C7289"/>
    <w:rsid w:val="000F06E5"/>
    <w:rsid w:val="000F5418"/>
    <w:rsid w:val="001011F5"/>
    <w:rsid w:val="001020C5"/>
    <w:rsid w:val="00104B56"/>
    <w:rsid w:val="001055D4"/>
    <w:rsid w:val="00115C7D"/>
    <w:rsid w:val="00116A7B"/>
    <w:rsid w:val="00126AEB"/>
    <w:rsid w:val="00146797"/>
    <w:rsid w:val="001853F9"/>
    <w:rsid w:val="001C34F0"/>
    <w:rsid w:val="001F7931"/>
    <w:rsid w:val="00226B03"/>
    <w:rsid w:val="0025123E"/>
    <w:rsid w:val="00251CDF"/>
    <w:rsid w:val="002723A5"/>
    <w:rsid w:val="00285D2A"/>
    <w:rsid w:val="002B059A"/>
    <w:rsid w:val="002C2EC8"/>
    <w:rsid w:val="002D4C84"/>
    <w:rsid w:val="002D5E6B"/>
    <w:rsid w:val="002D743D"/>
    <w:rsid w:val="002E19AC"/>
    <w:rsid w:val="002E5CD7"/>
    <w:rsid w:val="002E6F18"/>
    <w:rsid w:val="0030337F"/>
    <w:rsid w:val="00324068"/>
    <w:rsid w:val="00332F79"/>
    <w:rsid w:val="003832A8"/>
    <w:rsid w:val="00390B99"/>
    <w:rsid w:val="00394118"/>
    <w:rsid w:val="00407171"/>
    <w:rsid w:val="0041206D"/>
    <w:rsid w:val="0041305E"/>
    <w:rsid w:val="00414D74"/>
    <w:rsid w:val="00416965"/>
    <w:rsid w:val="00425AEF"/>
    <w:rsid w:val="004263DD"/>
    <w:rsid w:val="00430F56"/>
    <w:rsid w:val="004451A1"/>
    <w:rsid w:val="004653C9"/>
    <w:rsid w:val="004808F0"/>
    <w:rsid w:val="00494A03"/>
    <w:rsid w:val="004A03DC"/>
    <w:rsid w:val="004A1103"/>
    <w:rsid w:val="004A29FD"/>
    <w:rsid w:val="004A7710"/>
    <w:rsid w:val="004B666F"/>
    <w:rsid w:val="004D1BF1"/>
    <w:rsid w:val="004D4E2D"/>
    <w:rsid w:val="004E24B2"/>
    <w:rsid w:val="004E55F1"/>
    <w:rsid w:val="00501B46"/>
    <w:rsid w:val="005238FD"/>
    <w:rsid w:val="0055098F"/>
    <w:rsid w:val="00562A9A"/>
    <w:rsid w:val="00574054"/>
    <w:rsid w:val="005945BD"/>
    <w:rsid w:val="00594FFB"/>
    <w:rsid w:val="005A25B0"/>
    <w:rsid w:val="005B65CB"/>
    <w:rsid w:val="005B7250"/>
    <w:rsid w:val="005C2264"/>
    <w:rsid w:val="005D07CF"/>
    <w:rsid w:val="005F7C0A"/>
    <w:rsid w:val="0062786A"/>
    <w:rsid w:val="00650838"/>
    <w:rsid w:val="00675E03"/>
    <w:rsid w:val="0069512C"/>
    <w:rsid w:val="006955E8"/>
    <w:rsid w:val="00696F71"/>
    <w:rsid w:val="006A1581"/>
    <w:rsid w:val="006C628D"/>
    <w:rsid w:val="006D3D2D"/>
    <w:rsid w:val="006D57C6"/>
    <w:rsid w:val="006D64AA"/>
    <w:rsid w:val="006E08B3"/>
    <w:rsid w:val="00710F2F"/>
    <w:rsid w:val="00715743"/>
    <w:rsid w:val="00747D4C"/>
    <w:rsid w:val="007547F4"/>
    <w:rsid w:val="007654C0"/>
    <w:rsid w:val="0077288D"/>
    <w:rsid w:val="00776198"/>
    <w:rsid w:val="007A07CF"/>
    <w:rsid w:val="007A10B1"/>
    <w:rsid w:val="007A7038"/>
    <w:rsid w:val="007B08A1"/>
    <w:rsid w:val="007D029F"/>
    <w:rsid w:val="007D6211"/>
    <w:rsid w:val="007D78A4"/>
    <w:rsid w:val="007E5898"/>
    <w:rsid w:val="007F0240"/>
    <w:rsid w:val="00810458"/>
    <w:rsid w:val="00821DDB"/>
    <w:rsid w:val="00834387"/>
    <w:rsid w:val="00842E42"/>
    <w:rsid w:val="0084366F"/>
    <w:rsid w:val="0084613C"/>
    <w:rsid w:val="00871EC2"/>
    <w:rsid w:val="0087518B"/>
    <w:rsid w:val="008A0800"/>
    <w:rsid w:val="008A4B4A"/>
    <w:rsid w:val="008E023F"/>
    <w:rsid w:val="008E57EA"/>
    <w:rsid w:val="008F2206"/>
    <w:rsid w:val="00900083"/>
    <w:rsid w:val="00911D3D"/>
    <w:rsid w:val="0092226A"/>
    <w:rsid w:val="00965CBF"/>
    <w:rsid w:val="009D02E2"/>
    <w:rsid w:val="009D62FC"/>
    <w:rsid w:val="009D7264"/>
    <w:rsid w:val="009F7DD9"/>
    <w:rsid w:val="00A01876"/>
    <w:rsid w:val="00A445E6"/>
    <w:rsid w:val="00A83CF8"/>
    <w:rsid w:val="00AB22C1"/>
    <w:rsid w:val="00AC1D5F"/>
    <w:rsid w:val="00AD01D5"/>
    <w:rsid w:val="00AD6D1B"/>
    <w:rsid w:val="00B11779"/>
    <w:rsid w:val="00B55C70"/>
    <w:rsid w:val="00B61777"/>
    <w:rsid w:val="00B738F8"/>
    <w:rsid w:val="00B75253"/>
    <w:rsid w:val="00B840E1"/>
    <w:rsid w:val="00BA2FAA"/>
    <w:rsid w:val="00BA68AD"/>
    <w:rsid w:val="00BB4F2F"/>
    <w:rsid w:val="00BB5C75"/>
    <w:rsid w:val="00BB6A2C"/>
    <w:rsid w:val="00C35362"/>
    <w:rsid w:val="00C376BF"/>
    <w:rsid w:val="00C7616A"/>
    <w:rsid w:val="00C82145"/>
    <w:rsid w:val="00C8589F"/>
    <w:rsid w:val="00CB7057"/>
    <w:rsid w:val="00CD3491"/>
    <w:rsid w:val="00CE2A3B"/>
    <w:rsid w:val="00CE2AB7"/>
    <w:rsid w:val="00D11F21"/>
    <w:rsid w:val="00D14777"/>
    <w:rsid w:val="00D32698"/>
    <w:rsid w:val="00D6608E"/>
    <w:rsid w:val="00D75B90"/>
    <w:rsid w:val="00D80CA4"/>
    <w:rsid w:val="00D927EC"/>
    <w:rsid w:val="00DA79CD"/>
    <w:rsid w:val="00DC0535"/>
    <w:rsid w:val="00DD205A"/>
    <w:rsid w:val="00E07C6C"/>
    <w:rsid w:val="00E23DF6"/>
    <w:rsid w:val="00E30384"/>
    <w:rsid w:val="00E5058C"/>
    <w:rsid w:val="00E53D58"/>
    <w:rsid w:val="00E5616E"/>
    <w:rsid w:val="00E71586"/>
    <w:rsid w:val="00E71910"/>
    <w:rsid w:val="00E85E5B"/>
    <w:rsid w:val="00E968D6"/>
    <w:rsid w:val="00EA4801"/>
    <w:rsid w:val="00EA6236"/>
    <w:rsid w:val="00EC360E"/>
    <w:rsid w:val="00ED38E6"/>
    <w:rsid w:val="00ED5CA4"/>
    <w:rsid w:val="00EF5A7D"/>
    <w:rsid w:val="00F03361"/>
    <w:rsid w:val="00F061CC"/>
    <w:rsid w:val="00F22474"/>
    <w:rsid w:val="00F23B46"/>
    <w:rsid w:val="00F34F5F"/>
    <w:rsid w:val="00F60EDA"/>
    <w:rsid w:val="00F65525"/>
    <w:rsid w:val="00F948A8"/>
    <w:rsid w:val="00F966F0"/>
    <w:rsid w:val="00FC7E34"/>
    <w:rsid w:val="00FE63AF"/>
    <w:rsid w:val="00FF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F3DD89-9ABA-40BE-A217-82B8CBCE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aligncenter1">
    <w:name w:val="textaligncenter1"/>
    <w:basedOn w:val="a"/>
    <w:rsid w:val="00574054"/>
    <w:pPr>
      <w:widowControl/>
      <w:spacing w:after="225"/>
      <w:jc w:val="center"/>
    </w:pPr>
    <w:rPr>
      <w:rFonts w:ascii="inherit" w:eastAsia="宋体" w:hAnsi="inherit" w:cs="宋体"/>
      <w:kern w:val="0"/>
      <w:sz w:val="24"/>
      <w:szCs w:val="24"/>
    </w:rPr>
  </w:style>
  <w:style w:type="paragraph" w:customStyle="1" w:styleId="law221">
    <w:name w:val="law221"/>
    <w:basedOn w:val="a"/>
    <w:rsid w:val="00574054"/>
    <w:pPr>
      <w:widowControl/>
      <w:spacing w:after="225"/>
      <w:jc w:val="center"/>
    </w:pPr>
    <w:rPr>
      <w:rFonts w:ascii="inherit" w:eastAsia="宋体" w:hAnsi="inherit" w:cs="宋体"/>
      <w:kern w:val="0"/>
      <w:sz w:val="29"/>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55287">
      <w:bodyDiv w:val="1"/>
      <w:marLeft w:val="0"/>
      <w:marRight w:val="0"/>
      <w:marTop w:val="0"/>
      <w:marBottom w:val="0"/>
      <w:divBdr>
        <w:top w:val="none" w:sz="0" w:space="0" w:color="auto"/>
        <w:left w:val="none" w:sz="0" w:space="0" w:color="auto"/>
        <w:bottom w:val="none" w:sz="0" w:space="0" w:color="auto"/>
        <w:right w:val="none" w:sz="0" w:space="0" w:color="auto"/>
      </w:divBdr>
      <w:divsChild>
        <w:div w:id="51849803">
          <w:marLeft w:val="0"/>
          <w:marRight w:val="0"/>
          <w:marTop w:val="0"/>
          <w:marBottom w:val="0"/>
          <w:divBdr>
            <w:top w:val="none" w:sz="0" w:space="0" w:color="auto"/>
            <w:left w:val="none" w:sz="0" w:space="0" w:color="auto"/>
            <w:bottom w:val="none" w:sz="0" w:space="0" w:color="auto"/>
            <w:right w:val="none" w:sz="0" w:space="0" w:color="auto"/>
          </w:divBdr>
          <w:divsChild>
            <w:div w:id="678701926">
              <w:marLeft w:val="0"/>
              <w:marRight w:val="0"/>
              <w:marTop w:val="0"/>
              <w:marBottom w:val="0"/>
              <w:divBdr>
                <w:top w:val="none" w:sz="0" w:space="0" w:color="auto"/>
                <w:left w:val="none" w:sz="0" w:space="0" w:color="auto"/>
                <w:bottom w:val="none" w:sz="0" w:space="0" w:color="auto"/>
                <w:right w:val="none" w:sz="0" w:space="0" w:color="auto"/>
              </w:divBdr>
              <w:divsChild>
                <w:div w:id="1501844664">
                  <w:marLeft w:val="0"/>
                  <w:marRight w:val="0"/>
                  <w:marTop w:val="0"/>
                  <w:marBottom w:val="0"/>
                  <w:divBdr>
                    <w:top w:val="none" w:sz="0" w:space="0" w:color="auto"/>
                    <w:left w:val="none" w:sz="0" w:space="0" w:color="auto"/>
                    <w:bottom w:val="none" w:sz="0" w:space="0" w:color="auto"/>
                    <w:right w:val="none" w:sz="0" w:space="0" w:color="auto"/>
                  </w:divBdr>
                  <w:divsChild>
                    <w:div w:id="1690251203">
                      <w:marLeft w:val="0"/>
                      <w:marRight w:val="0"/>
                      <w:marTop w:val="0"/>
                      <w:marBottom w:val="0"/>
                      <w:divBdr>
                        <w:top w:val="single" w:sz="18" w:space="0" w:color="FFFFFF"/>
                        <w:left w:val="single" w:sz="18" w:space="0" w:color="FFFFFF"/>
                        <w:bottom w:val="single" w:sz="18" w:space="0" w:color="FFFFFF"/>
                        <w:right w:val="single" w:sz="18" w:space="0" w:color="FFFFFF"/>
                      </w:divBdr>
                      <w:divsChild>
                        <w:div w:id="1909419335">
                          <w:marLeft w:val="0"/>
                          <w:marRight w:val="0"/>
                          <w:marTop w:val="0"/>
                          <w:marBottom w:val="0"/>
                          <w:divBdr>
                            <w:top w:val="none" w:sz="0" w:space="0" w:color="auto"/>
                            <w:left w:val="none" w:sz="0" w:space="0" w:color="auto"/>
                            <w:bottom w:val="none" w:sz="0" w:space="0" w:color="auto"/>
                            <w:right w:val="none" w:sz="0" w:space="0" w:color="auto"/>
                          </w:divBdr>
                          <w:divsChild>
                            <w:div w:id="2055305765">
                              <w:marLeft w:val="0"/>
                              <w:marRight w:val="0"/>
                              <w:marTop w:val="150"/>
                              <w:marBottom w:val="150"/>
                              <w:divBdr>
                                <w:top w:val="none" w:sz="0" w:space="0" w:color="auto"/>
                                <w:left w:val="none" w:sz="0" w:space="0" w:color="auto"/>
                                <w:bottom w:val="none" w:sz="0" w:space="0" w:color="auto"/>
                                <w:right w:val="none" w:sz="0" w:space="0" w:color="auto"/>
                              </w:divBdr>
                            </w:div>
                            <w:div w:id="18118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Words>
  <Characters>419</Characters>
  <Application>Microsoft Office Word</Application>
  <DocSecurity>0</DocSecurity>
  <Lines>3</Lines>
  <Paragraphs>1</Paragraphs>
  <ScaleCrop>false</ScaleCrop>
  <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jiangsu</dc:creator>
  <cp:keywords/>
  <dc:description/>
  <cp:lastModifiedBy>jiangsu</cp:lastModifiedBy>
  <cp:revision>5</cp:revision>
  <dcterms:created xsi:type="dcterms:W3CDTF">2020-01-11T04:46:00Z</dcterms:created>
  <dcterms:modified xsi:type="dcterms:W3CDTF">2020-01-11T04:47:00Z</dcterms:modified>
</cp:coreProperties>
</file>