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F1" w:rsidRPr="00E968F1" w:rsidRDefault="00E968F1" w:rsidP="00E968F1">
      <w:pPr>
        <w:widowControl/>
        <w:spacing w:line="270" w:lineRule="atLeast"/>
        <w:jc w:val="center"/>
        <w:rPr>
          <w:rFonts w:ascii="inherit" w:eastAsia="微软雅黑" w:hAnsi="inherit" w:cs="宋体"/>
          <w:color w:val="777777"/>
          <w:kern w:val="0"/>
          <w:sz w:val="18"/>
          <w:szCs w:val="18"/>
        </w:rPr>
      </w:pPr>
      <w:r w:rsidRPr="00E968F1">
        <w:rPr>
          <w:rFonts w:ascii="微软雅黑" w:eastAsia="微软雅黑" w:hAnsi="微软雅黑" w:cs="宋体" w:hint="eastAsia"/>
          <w:b/>
          <w:bCs/>
          <w:color w:val="777777"/>
          <w:kern w:val="0"/>
          <w:sz w:val="27"/>
          <w:szCs w:val="27"/>
        </w:rPr>
        <w:t>中国证券监督管理委员会令</w:t>
      </w:r>
    </w:p>
    <w:p w:rsidR="00E968F1" w:rsidRPr="00E968F1" w:rsidRDefault="00E968F1" w:rsidP="00E968F1">
      <w:pPr>
        <w:widowControl/>
        <w:spacing w:line="270" w:lineRule="atLeast"/>
        <w:jc w:val="center"/>
        <w:rPr>
          <w:rFonts w:ascii="inherit" w:eastAsia="微软雅黑" w:hAnsi="inherit" w:cs="宋体"/>
          <w:color w:val="777777"/>
          <w:kern w:val="0"/>
          <w:sz w:val="18"/>
          <w:szCs w:val="18"/>
        </w:rPr>
      </w:pPr>
      <w:r w:rsidRPr="00E968F1">
        <w:rPr>
          <w:rFonts w:ascii="inherit" w:eastAsia="微软雅黑" w:hAnsi="inherit" w:cs="宋体"/>
          <w:color w:val="777777"/>
          <w:kern w:val="0"/>
          <w:szCs w:val="21"/>
        </w:rPr>
        <w:t>第</w:t>
      </w:r>
      <w:r w:rsidRPr="00E968F1">
        <w:rPr>
          <w:rFonts w:ascii="inherit" w:eastAsia="微软雅黑" w:hAnsi="inherit" w:cs="宋体"/>
          <w:color w:val="777777"/>
          <w:kern w:val="0"/>
          <w:szCs w:val="21"/>
        </w:rPr>
        <w:t>113</w:t>
      </w:r>
      <w:r w:rsidRPr="00E968F1">
        <w:rPr>
          <w:rFonts w:ascii="inherit" w:eastAsia="微软雅黑" w:hAnsi="inherit" w:cs="宋体"/>
          <w:color w:val="777777"/>
          <w:kern w:val="0"/>
          <w:szCs w:val="21"/>
        </w:rPr>
        <w:t>号</w:t>
      </w:r>
    </w:p>
    <w:p w:rsidR="00E968F1" w:rsidRPr="00E968F1" w:rsidRDefault="00E968F1" w:rsidP="00E968F1">
      <w:pPr>
        <w:widowControl/>
        <w:spacing w:line="270" w:lineRule="atLeast"/>
        <w:ind w:firstLine="420"/>
        <w:jc w:val="left"/>
        <w:rPr>
          <w:rFonts w:ascii="inherit" w:eastAsia="微软雅黑" w:hAnsi="inherit" w:cs="宋体"/>
          <w:color w:val="777777"/>
          <w:kern w:val="0"/>
          <w:sz w:val="18"/>
          <w:szCs w:val="18"/>
        </w:rPr>
      </w:pPr>
      <w:r w:rsidRPr="00E968F1">
        <w:rPr>
          <w:rFonts w:ascii="inherit" w:eastAsia="微软雅黑" w:hAnsi="inherit" w:cs="宋体"/>
          <w:color w:val="777777"/>
          <w:kern w:val="0"/>
          <w:szCs w:val="21"/>
        </w:rPr>
        <w:t>《</w:t>
      </w:r>
      <w:bookmarkStart w:id="0" w:name="_GoBack"/>
      <w:r w:rsidRPr="00E968F1">
        <w:rPr>
          <w:rFonts w:ascii="inherit" w:eastAsia="微软雅黑" w:hAnsi="inherit" w:cs="宋体"/>
          <w:color w:val="777777"/>
          <w:kern w:val="0"/>
          <w:szCs w:val="21"/>
        </w:rPr>
        <w:t>公司债券发行与交易管理办法</w:t>
      </w:r>
      <w:bookmarkEnd w:id="0"/>
      <w:r w:rsidRPr="00E968F1">
        <w:rPr>
          <w:rFonts w:ascii="inherit" w:eastAsia="微软雅黑" w:hAnsi="inherit" w:cs="宋体"/>
          <w:color w:val="777777"/>
          <w:kern w:val="0"/>
          <w:szCs w:val="21"/>
        </w:rPr>
        <w:t>》已经</w:t>
      </w:r>
      <w:r w:rsidRPr="00E968F1">
        <w:rPr>
          <w:rFonts w:ascii="inherit" w:eastAsia="微软雅黑" w:hAnsi="inherit" w:cs="宋体"/>
          <w:color w:val="777777"/>
          <w:kern w:val="0"/>
          <w:szCs w:val="21"/>
        </w:rPr>
        <w:t>2014</w:t>
      </w:r>
      <w:r w:rsidRPr="00E968F1">
        <w:rPr>
          <w:rFonts w:ascii="inherit" w:eastAsia="微软雅黑" w:hAnsi="inherit" w:cs="宋体"/>
          <w:color w:val="777777"/>
          <w:kern w:val="0"/>
          <w:szCs w:val="21"/>
        </w:rPr>
        <w:t>年</w:t>
      </w:r>
      <w:r w:rsidRPr="00E968F1">
        <w:rPr>
          <w:rFonts w:ascii="inherit" w:eastAsia="微软雅黑" w:hAnsi="inherit" w:cs="宋体"/>
          <w:color w:val="777777"/>
          <w:kern w:val="0"/>
          <w:szCs w:val="21"/>
        </w:rPr>
        <w:t>11</w:t>
      </w:r>
      <w:r w:rsidRPr="00E968F1">
        <w:rPr>
          <w:rFonts w:ascii="inherit" w:eastAsia="微软雅黑" w:hAnsi="inherit" w:cs="宋体"/>
          <w:color w:val="777777"/>
          <w:kern w:val="0"/>
          <w:szCs w:val="21"/>
        </w:rPr>
        <w:t>月</w:t>
      </w:r>
      <w:r w:rsidRPr="00E968F1">
        <w:rPr>
          <w:rFonts w:ascii="inherit" w:eastAsia="微软雅黑" w:hAnsi="inherit" w:cs="宋体"/>
          <w:color w:val="777777"/>
          <w:kern w:val="0"/>
          <w:szCs w:val="21"/>
        </w:rPr>
        <w:t>15</w:t>
      </w:r>
      <w:r w:rsidRPr="00E968F1">
        <w:rPr>
          <w:rFonts w:ascii="inherit" w:eastAsia="微软雅黑" w:hAnsi="inherit" w:cs="宋体"/>
          <w:color w:val="777777"/>
          <w:kern w:val="0"/>
          <w:szCs w:val="21"/>
        </w:rPr>
        <w:t>日中国证券监督管理委员会第</w:t>
      </w:r>
      <w:r w:rsidRPr="00E968F1">
        <w:rPr>
          <w:rFonts w:ascii="inherit" w:eastAsia="微软雅黑" w:hAnsi="inherit" w:cs="宋体"/>
          <w:color w:val="777777"/>
          <w:kern w:val="0"/>
          <w:szCs w:val="21"/>
        </w:rPr>
        <w:t>65</w:t>
      </w:r>
      <w:r w:rsidRPr="00E968F1">
        <w:rPr>
          <w:rFonts w:ascii="inherit" w:eastAsia="微软雅黑" w:hAnsi="inherit" w:cs="宋体"/>
          <w:color w:val="777777"/>
          <w:kern w:val="0"/>
          <w:szCs w:val="21"/>
        </w:rPr>
        <w:t>次主席办公会议审议通过，现予公布，自公布之日起施行。</w:t>
      </w:r>
    </w:p>
    <w:p w:rsidR="00E968F1" w:rsidRPr="00E968F1" w:rsidRDefault="00E968F1" w:rsidP="00E968F1">
      <w:pPr>
        <w:widowControl/>
        <w:spacing w:line="270" w:lineRule="atLeast"/>
        <w:jc w:val="right"/>
        <w:rPr>
          <w:rFonts w:ascii="inherit" w:eastAsia="微软雅黑" w:hAnsi="inherit" w:cs="宋体"/>
          <w:color w:val="777777"/>
          <w:kern w:val="0"/>
          <w:sz w:val="18"/>
          <w:szCs w:val="18"/>
        </w:rPr>
      </w:pPr>
      <w:r w:rsidRPr="00E968F1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中国证券监督管理委员会主席：肖钢</w:t>
      </w:r>
    </w:p>
    <w:p w:rsidR="00E968F1" w:rsidRPr="00E968F1" w:rsidRDefault="00E968F1" w:rsidP="00E968F1">
      <w:pPr>
        <w:widowControl/>
        <w:spacing w:line="270" w:lineRule="atLeast"/>
        <w:jc w:val="right"/>
        <w:rPr>
          <w:rFonts w:ascii="inherit" w:eastAsia="微软雅黑" w:hAnsi="inherit" w:cs="宋体"/>
          <w:color w:val="777777"/>
          <w:kern w:val="0"/>
          <w:sz w:val="18"/>
          <w:szCs w:val="18"/>
        </w:rPr>
      </w:pPr>
      <w:r w:rsidRPr="00E968F1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2015年</w:t>
      </w:r>
      <w:r w:rsidRPr="00E968F1">
        <w:rPr>
          <w:rFonts w:ascii="inherit" w:eastAsia="微软雅黑" w:hAnsi="inherit" w:cs="宋体"/>
          <w:color w:val="777777"/>
          <w:kern w:val="0"/>
          <w:sz w:val="18"/>
          <w:szCs w:val="18"/>
        </w:rPr>
        <w:t>1</w:t>
      </w:r>
      <w:r w:rsidRPr="00E968F1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月</w:t>
      </w:r>
      <w:r w:rsidRPr="00E968F1">
        <w:rPr>
          <w:rFonts w:ascii="inherit" w:eastAsia="微软雅黑" w:hAnsi="inherit" w:cs="宋体"/>
          <w:color w:val="777777"/>
          <w:kern w:val="0"/>
          <w:sz w:val="18"/>
          <w:szCs w:val="18"/>
        </w:rPr>
        <w:t>15</w:t>
      </w:r>
      <w:r w:rsidRPr="00E968F1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日</w:t>
      </w:r>
      <w:r w:rsidRPr="00E968F1">
        <w:rPr>
          <w:rFonts w:ascii="inherit" w:eastAsia="微软雅黑" w:hAnsi="inherit" w:cs="宋体"/>
          <w:color w:val="777777"/>
          <w:kern w:val="0"/>
          <w:sz w:val="18"/>
          <w:szCs w:val="18"/>
        </w:rPr>
        <w:t>         </w:t>
      </w:r>
    </w:p>
    <w:p w:rsidR="00E968F1" w:rsidRPr="00E968F1" w:rsidRDefault="00E968F1" w:rsidP="00E968F1">
      <w:pPr>
        <w:widowControl/>
        <w:jc w:val="left"/>
        <w:rPr>
          <w:rFonts w:ascii="微软雅黑" w:eastAsia="微软雅黑" w:hAnsi="微软雅黑" w:cs="宋体"/>
          <w:color w:val="777777"/>
          <w:kern w:val="0"/>
          <w:sz w:val="18"/>
          <w:szCs w:val="18"/>
        </w:rPr>
      </w:pPr>
    </w:p>
    <w:p w:rsidR="00E968F1" w:rsidRPr="00E968F1" w:rsidRDefault="00E968F1" w:rsidP="00E968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968F1" w:rsidRPr="00E968F1" w:rsidRDefault="00E968F1" w:rsidP="00E968F1">
      <w:pPr>
        <w:widowControl/>
        <w:jc w:val="left"/>
        <w:rPr>
          <w:rFonts w:ascii="微软雅黑" w:eastAsia="微软雅黑" w:hAnsi="微软雅黑" w:cs="宋体"/>
          <w:color w:val="777777"/>
          <w:kern w:val="0"/>
          <w:sz w:val="18"/>
          <w:szCs w:val="18"/>
        </w:rPr>
      </w:pPr>
      <w:r w:rsidRPr="00E968F1">
        <w:rPr>
          <w:rFonts w:ascii="微软雅黑" w:eastAsia="微软雅黑" w:hAnsi="微软雅黑" w:cs="宋体" w:hint="eastAsia"/>
          <w:color w:val="777777"/>
          <w:kern w:val="0"/>
          <w:sz w:val="18"/>
          <w:szCs w:val="18"/>
        </w:rPr>
        <w:t>附件</w:t>
      </w:r>
      <w:hyperlink r:id="rId4" w:history="1">
        <w:r w:rsidRPr="00E968F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 公司债券发行与交易管理办法.</w:t>
        </w:r>
        <w:proofErr w:type="gramStart"/>
        <w:r w:rsidRPr="00E968F1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</w:rPr>
          <w:t>pdf</w:t>
        </w:r>
        <w:proofErr w:type="gramEnd"/>
      </w:hyperlink>
    </w:p>
    <w:p w:rsidR="00996692" w:rsidRPr="00E968F1" w:rsidRDefault="00996692"/>
    <w:sectPr w:rsidR="00996692" w:rsidRPr="00E96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03"/>
    <w:rsid w:val="00996692"/>
    <w:rsid w:val="009C3903"/>
    <w:rsid w:val="00E9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99813-5EEA-4862-B18F-FC0FE449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68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68F1"/>
    <w:rPr>
      <w:b/>
      <w:bCs/>
    </w:rPr>
  </w:style>
  <w:style w:type="character" w:styleId="a5">
    <w:name w:val="Hyperlink"/>
    <w:basedOn w:val="a0"/>
    <w:uiPriority w:val="99"/>
    <w:semiHidden/>
    <w:unhideWhenUsed/>
    <w:rsid w:val="00E968F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6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0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ile.neeq.com.cn/upload/A0/B0/C13/F1341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2015-10-22T13:34:00Z</dcterms:created>
  <dcterms:modified xsi:type="dcterms:W3CDTF">2015-10-22T13:34:00Z</dcterms:modified>
</cp:coreProperties>
</file>