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75F" w:rsidRPr="0023175F" w:rsidRDefault="0023175F" w:rsidP="0023175F">
      <w:pPr>
        <w:widowControl/>
        <w:jc w:val="center"/>
        <w:outlineLvl w:val="1"/>
        <w:rPr>
          <w:rFonts w:ascii="微软雅黑" w:eastAsia="微软雅黑" w:hAnsi="微软雅黑" w:cs="宋体"/>
          <w:color w:val="777777"/>
          <w:kern w:val="0"/>
          <w:sz w:val="36"/>
          <w:szCs w:val="36"/>
        </w:rPr>
      </w:pPr>
      <w:r w:rsidRPr="0023175F">
        <w:rPr>
          <w:rFonts w:ascii="微软雅黑" w:eastAsia="微软雅黑" w:hAnsi="微软雅黑" w:cs="宋体" w:hint="eastAsia"/>
          <w:color w:val="777777"/>
          <w:kern w:val="0"/>
          <w:sz w:val="36"/>
          <w:szCs w:val="36"/>
        </w:rPr>
        <w:t>关于</w:t>
      </w:r>
      <w:r w:rsidRPr="0023175F">
        <w:rPr>
          <w:rFonts w:ascii="微软雅黑" w:eastAsia="微软雅黑" w:hAnsi="微软雅黑" w:cs="宋体" w:hint="eastAsia"/>
          <w:color w:val="777777"/>
          <w:kern w:val="0"/>
          <w:sz w:val="36"/>
          <w:szCs w:val="36"/>
        </w:rPr>
        <w:br/>
        <w:t>修改《非上市公众公司监督管理办法》的决定</w:t>
      </w:r>
    </w:p>
    <w:p w:rsidR="0023175F" w:rsidRPr="0023175F" w:rsidRDefault="0023175F" w:rsidP="0023175F">
      <w:pPr>
        <w:widowControl/>
        <w:jc w:val="center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23175F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2013年12月27日 20:03</w:t>
      </w:r>
    </w:p>
    <w:p w:rsidR="0023175F" w:rsidRPr="0023175F" w:rsidRDefault="0023175F" w:rsidP="0023175F">
      <w:pPr>
        <w:widowControl/>
        <w:spacing w:line="270" w:lineRule="atLeast"/>
        <w:ind w:firstLine="720"/>
        <w:jc w:val="center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23175F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中国证券监督管理委员会令</w:t>
      </w:r>
      <w:r w:rsidRPr="0023175F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br/>
        <w:t>第96号</w:t>
      </w:r>
    </w:p>
    <w:p w:rsidR="0023175F" w:rsidRPr="0023175F" w:rsidRDefault="0023175F" w:rsidP="0023175F">
      <w:pPr>
        <w:widowControl/>
        <w:spacing w:line="270" w:lineRule="atLeast"/>
        <w:ind w:firstLine="720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23175F">
        <w:rPr>
          <w:rFonts w:ascii="微软雅黑" w:eastAsia="微软雅黑" w:hAnsi="微软雅黑" w:cs="宋体" w:hint="eastAsia"/>
          <w:color w:val="777777"/>
          <w:kern w:val="0"/>
          <w:szCs w:val="21"/>
        </w:rPr>
        <w:t>《关于修改〈非上市公众公司监督管理办法〉的决定》已经2013年12月2日中国证券监督管理委员会第15次主席办公会议审议通过，现予公布，自公布之日起施行。</w:t>
      </w:r>
    </w:p>
    <w:p w:rsidR="0023175F" w:rsidRPr="0023175F" w:rsidRDefault="0023175F" w:rsidP="0023175F">
      <w:pPr>
        <w:widowControl/>
        <w:spacing w:line="270" w:lineRule="atLeast"/>
        <w:ind w:firstLine="72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r w:rsidRPr="0023175F">
        <w:rPr>
          <w:rFonts w:ascii="微软雅黑" w:eastAsia="微软雅黑" w:hAnsi="微软雅黑" w:cs="宋体" w:hint="eastAsia"/>
          <w:b/>
          <w:bCs/>
          <w:color w:val="777777"/>
          <w:kern w:val="0"/>
          <w:szCs w:val="21"/>
        </w:rPr>
        <w:t xml:space="preserve">　　　　　　　　　　　　　　　　　　　　　　　　</w:t>
      </w:r>
      <w:r w:rsidRPr="0023175F">
        <w:rPr>
          <w:rFonts w:ascii="微软雅黑" w:eastAsia="微软雅黑" w:hAnsi="微软雅黑" w:cs="宋体" w:hint="eastAsia"/>
          <w:color w:val="777777"/>
          <w:kern w:val="0"/>
          <w:szCs w:val="21"/>
        </w:rPr>
        <w:t xml:space="preserve">　　　　</w:t>
      </w:r>
      <w:r w:rsidRPr="0023175F">
        <w:rPr>
          <w:rFonts w:ascii="微软雅黑" w:eastAsia="微软雅黑" w:hAnsi="微软雅黑" w:cs="宋体" w:hint="eastAsia"/>
          <w:b/>
          <w:bCs/>
          <w:color w:val="777777"/>
          <w:kern w:val="0"/>
          <w:szCs w:val="21"/>
        </w:rPr>
        <w:t xml:space="preserve">　 中国证券监督管理委员会主席：肖钢</w:t>
      </w:r>
    </w:p>
    <w:p w:rsidR="0023175F" w:rsidRPr="0023175F" w:rsidRDefault="0023175F" w:rsidP="0023175F">
      <w:pPr>
        <w:widowControl/>
        <w:spacing w:line="270" w:lineRule="atLeast"/>
        <w:ind w:firstLine="72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r w:rsidRPr="0023175F">
        <w:rPr>
          <w:rFonts w:ascii="微软雅黑" w:eastAsia="微软雅黑" w:hAnsi="微软雅黑" w:cs="宋体" w:hint="eastAsia"/>
          <w:b/>
          <w:bCs/>
          <w:color w:val="777777"/>
          <w:kern w:val="0"/>
          <w:szCs w:val="21"/>
        </w:rPr>
        <w:t xml:space="preserve">　　　　　　　　　　　　　　　　　　　　　　　　</w:t>
      </w:r>
      <w:r w:rsidRPr="0023175F">
        <w:rPr>
          <w:rFonts w:ascii="微软雅黑" w:eastAsia="微软雅黑" w:hAnsi="微软雅黑" w:cs="宋体" w:hint="eastAsia"/>
          <w:color w:val="777777"/>
          <w:kern w:val="0"/>
          <w:szCs w:val="21"/>
        </w:rPr>
        <w:t xml:space="preserve">　　　　</w:t>
      </w:r>
      <w:r w:rsidRPr="0023175F">
        <w:rPr>
          <w:rFonts w:ascii="微软雅黑" w:eastAsia="微软雅黑" w:hAnsi="微软雅黑" w:cs="宋体" w:hint="eastAsia"/>
          <w:b/>
          <w:bCs/>
          <w:color w:val="777777"/>
          <w:kern w:val="0"/>
          <w:szCs w:val="21"/>
        </w:rPr>
        <w:t xml:space="preserve">　 2013年12月26日</w:t>
      </w:r>
    </w:p>
    <w:p w:rsidR="0023175F" w:rsidRPr="0023175F" w:rsidRDefault="0023175F" w:rsidP="0023175F">
      <w:pPr>
        <w:widowControl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</w:p>
    <w:p w:rsidR="0023175F" w:rsidRPr="0023175F" w:rsidRDefault="0023175F" w:rsidP="0023175F">
      <w:pPr>
        <w:widowControl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23175F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  附件：</w:t>
      </w:r>
      <w:hyperlink r:id="rId7" w:history="1">
        <w:r w:rsidRPr="0023175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《关于修改〈非上市公众公司监督管理办法〉的决定》.doc</w:t>
        </w:r>
      </w:hyperlink>
    </w:p>
    <w:p w:rsidR="00A6245E" w:rsidRPr="0023175F" w:rsidRDefault="00A6245E">
      <w:bookmarkStart w:id="0" w:name="_GoBack"/>
      <w:bookmarkEnd w:id="0"/>
    </w:p>
    <w:sectPr w:rsidR="00A6245E" w:rsidRPr="00231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098" w:rsidRDefault="00F94098" w:rsidP="0023175F">
      <w:r>
        <w:separator/>
      </w:r>
    </w:p>
  </w:endnote>
  <w:endnote w:type="continuationSeparator" w:id="0">
    <w:p w:rsidR="00F94098" w:rsidRDefault="00F94098" w:rsidP="00231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098" w:rsidRDefault="00F94098" w:rsidP="0023175F">
      <w:r>
        <w:separator/>
      </w:r>
    </w:p>
  </w:footnote>
  <w:footnote w:type="continuationSeparator" w:id="0">
    <w:p w:rsidR="00F94098" w:rsidRDefault="00F94098" w:rsidP="002317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90"/>
    <w:rsid w:val="0023175F"/>
    <w:rsid w:val="004F7990"/>
    <w:rsid w:val="00A6245E"/>
    <w:rsid w:val="00F9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317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7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75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2317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317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3175F"/>
    <w:rPr>
      <w:b/>
      <w:bCs/>
    </w:rPr>
  </w:style>
  <w:style w:type="character" w:styleId="a7">
    <w:name w:val="Hyperlink"/>
    <w:basedOn w:val="a0"/>
    <w:uiPriority w:val="99"/>
    <w:semiHidden/>
    <w:unhideWhenUsed/>
    <w:rsid w:val="002317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317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7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75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2317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317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3175F"/>
    <w:rPr>
      <w:b/>
      <w:bCs/>
    </w:rPr>
  </w:style>
  <w:style w:type="character" w:styleId="a7">
    <w:name w:val="Hyperlink"/>
    <w:basedOn w:val="a0"/>
    <w:uiPriority w:val="99"/>
    <w:semiHidden/>
    <w:unhideWhenUsed/>
    <w:rsid w:val="002317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5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9455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eq.com.cn/flfg/bmgz/201312/P020131227726500480191.do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2</cp:revision>
  <dcterms:created xsi:type="dcterms:W3CDTF">2014-02-08T17:12:00Z</dcterms:created>
  <dcterms:modified xsi:type="dcterms:W3CDTF">2014-02-08T17:12:00Z</dcterms:modified>
</cp:coreProperties>
</file>