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A85287" w14:textId="77777777" w:rsidR="00600616" w:rsidRPr="00600616" w:rsidRDefault="00600616" w:rsidP="00600616">
      <w:pPr>
        <w:widowControl/>
        <w:shd w:val="clear" w:color="auto" w:fill="FFFFFF"/>
        <w:spacing w:line="525" w:lineRule="atLeast"/>
        <w:jc w:val="center"/>
        <w:rPr>
          <w:rFonts w:ascii="微软雅黑" w:eastAsia="微软雅黑" w:hAnsi="微软雅黑" w:cs="宋体"/>
          <w:b/>
          <w:bCs/>
          <w:color w:val="0C5CB1"/>
          <w:kern w:val="0"/>
          <w:sz w:val="30"/>
          <w:szCs w:val="30"/>
        </w:rPr>
      </w:pPr>
      <w:r w:rsidRPr="00600616">
        <w:rPr>
          <w:rFonts w:ascii="微软雅黑" w:eastAsia="微软雅黑" w:hAnsi="微软雅黑" w:cs="宋体" w:hint="eastAsia"/>
          <w:b/>
          <w:bCs/>
          <w:color w:val="0C5CB1"/>
          <w:kern w:val="0"/>
          <w:sz w:val="30"/>
          <w:szCs w:val="30"/>
        </w:rPr>
        <w:t>发行监管问答——关于申请首发企业执行新收入准则相关事项的问答</w:t>
      </w:r>
    </w:p>
    <w:p w14:paraId="5472C614" w14:textId="77777777" w:rsidR="00600616" w:rsidRPr="00600616" w:rsidRDefault="00600616" w:rsidP="00600616">
      <w:pPr>
        <w:widowControl/>
        <w:shd w:val="clear" w:color="auto" w:fill="FFFFFF"/>
        <w:spacing w:line="480" w:lineRule="auto"/>
        <w:jc w:val="center"/>
        <w:rPr>
          <w:rFonts w:ascii="inherit" w:eastAsia="宋体" w:hAnsi="inherit" w:cs="宋体" w:hint="eastAsia"/>
          <w:color w:val="888888"/>
          <w:kern w:val="0"/>
          <w:sz w:val="18"/>
          <w:szCs w:val="18"/>
        </w:rPr>
      </w:pPr>
      <w:r w:rsidRPr="00600616">
        <w:rPr>
          <w:rFonts w:ascii="inherit" w:eastAsia="宋体" w:hAnsi="inherit" w:cs="宋体"/>
          <w:color w:val="888888"/>
          <w:kern w:val="0"/>
          <w:sz w:val="18"/>
          <w:szCs w:val="18"/>
        </w:rPr>
        <w:t>中国证监会</w:t>
      </w:r>
      <w:r w:rsidRPr="00600616">
        <w:rPr>
          <w:rFonts w:ascii="inherit" w:eastAsia="宋体" w:hAnsi="inherit" w:cs="宋体"/>
          <w:color w:val="888888"/>
          <w:kern w:val="0"/>
          <w:sz w:val="18"/>
          <w:szCs w:val="18"/>
        </w:rPr>
        <w:t xml:space="preserve"> www.csrc.gov.cn </w:t>
      </w:r>
      <w:r w:rsidRPr="00600616">
        <w:rPr>
          <w:rFonts w:ascii="inherit" w:eastAsia="宋体" w:hAnsi="inherit" w:cs="宋体"/>
          <w:color w:val="888888"/>
          <w:kern w:val="0"/>
          <w:sz w:val="18"/>
          <w:szCs w:val="18"/>
        </w:rPr>
        <w:t>时间：</w:t>
      </w:r>
      <w:r w:rsidRPr="00600616">
        <w:rPr>
          <w:rFonts w:ascii="inherit" w:eastAsia="宋体" w:hAnsi="inherit" w:cs="宋体"/>
          <w:color w:val="888888"/>
          <w:kern w:val="0"/>
          <w:sz w:val="18"/>
          <w:szCs w:val="18"/>
        </w:rPr>
        <w:t xml:space="preserve">2020-01-16 </w:t>
      </w:r>
      <w:r w:rsidRPr="00600616">
        <w:rPr>
          <w:rFonts w:ascii="inherit" w:eastAsia="宋体" w:hAnsi="inherit" w:cs="宋体"/>
          <w:color w:val="888888"/>
          <w:kern w:val="0"/>
          <w:sz w:val="18"/>
          <w:szCs w:val="18"/>
        </w:rPr>
        <w:t>来源：</w:t>
      </w:r>
      <w:r w:rsidRPr="00600616">
        <w:rPr>
          <w:rFonts w:ascii="inherit" w:eastAsia="宋体" w:hAnsi="inherit" w:cs="宋体"/>
          <w:color w:val="888888"/>
          <w:kern w:val="0"/>
          <w:sz w:val="18"/>
          <w:szCs w:val="18"/>
        </w:rPr>
        <w:t xml:space="preserve"> </w:t>
      </w:r>
    </w:p>
    <w:p w14:paraId="5225E095" w14:textId="77777777" w:rsidR="00600616" w:rsidRPr="00600616" w:rsidRDefault="00600616" w:rsidP="00600616">
      <w:pPr>
        <w:widowControl/>
        <w:shd w:val="clear" w:color="auto" w:fill="FFFFFF"/>
        <w:spacing w:after="90" w:line="480" w:lineRule="auto"/>
        <w:jc w:val="left"/>
        <w:rPr>
          <w:rFonts w:ascii="宋体" w:eastAsia="宋体" w:hAnsi="宋体" w:cs="宋体"/>
          <w:color w:val="333333"/>
          <w:kern w:val="0"/>
          <w:szCs w:val="21"/>
        </w:rPr>
      </w:pPr>
      <w:r w:rsidRPr="00600616">
        <w:rPr>
          <w:rFonts w:ascii="宋体" w:eastAsia="宋体" w:hAnsi="宋体" w:cs="宋体" w:hint="eastAsia"/>
          <w:color w:val="333333"/>
          <w:kern w:val="0"/>
          <w:szCs w:val="21"/>
        </w:rPr>
        <w:t xml:space="preserve">　　一、2017年，财政部发布修订后的《企业会计准则第14号—收入》（以下简称新收入准则），申请首发企业应于何时开始执行新收入准则？应如何做好执行新收入准则的衔接？</w:t>
      </w:r>
    </w:p>
    <w:p w14:paraId="122587FA" w14:textId="77777777" w:rsidR="00600616" w:rsidRPr="00600616" w:rsidRDefault="00600616" w:rsidP="00600616">
      <w:pPr>
        <w:widowControl/>
        <w:shd w:val="clear" w:color="auto" w:fill="FFFFFF"/>
        <w:spacing w:before="90" w:after="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t xml:space="preserve">　　答：申请首发企业应当自2020年1月1日起执行新收入准则。</w:t>
      </w:r>
    </w:p>
    <w:p w14:paraId="44DE3F1D" w14:textId="77777777" w:rsidR="00600616" w:rsidRPr="00600616" w:rsidRDefault="00600616" w:rsidP="00600616">
      <w:pPr>
        <w:widowControl/>
        <w:shd w:val="clear" w:color="auto" w:fill="FFFFFF"/>
        <w:spacing w:before="90" w:after="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t xml:space="preserve">　　申请首发企业已在境外上市且其财务报表按照新收入准则或新收入准则相对应的国际财务报告准则或香港财务报告准则编制的，或者母公司在境外上市且其境外财务报表按照新收入准则或新收入准则相对应的国际财务报告准则或香港财务报告准则编制的，或者子公司在境外上市且其境外财务报表按照新收入准则或新收入准则相对应的国际财务报告准则或香港财务报告准则编制的，可以将首次执行日提前至2018年1月1日。其他申请首发企业原则上不允许提前执行新收入准则。</w:t>
      </w:r>
    </w:p>
    <w:p w14:paraId="1D280558" w14:textId="77777777" w:rsidR="00600616" w:rsidRPr="00600616" w:rsidRDefault="00600616" w:rsidP="00600616">
      <w:pPr>
        <w:widowControl/>
        <w:shd w:val="clear" w:color="auto" w:fill="FFFFFF"/>
        <w:spacing w:before="90" w:after="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t xml:space="preserve">　　申请首发企业应当按照新收入准则第七章有关规定做好执行新收入准则的衔接，对首次执行日前可比期间信息不予调整。</w:t>
      </w:r>
    </w:p>
    <w:p w14:paraId="2361B13A" w14:textId="77777777" w:rsidR="00600616" w:rsidRPr="00600616" w:rsidRDefault="00600616" w:rsidP="00600616">
      <w:pPr>
        <w:widowControl/>
        <w:shd w:val="clear" w:color="auto" w:fill="FFFFFF"/>
        <w:spacing w:before="90" w:after="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t xml:space="preserve">　　二、申请首发企业应如何做好实施新收入准则相关信息披露？</w:t>
      </w:r>
    </w:p>
    <w:p w14:paraId="75D8B0A5" w14:textId="77777777" w:rsidR="00600616" w:rsidRPr="00600616" w:rsidRDefault="00600616" w:rsidP="00600616">
      <w:pPr>
        <w:widowControl/>
        <w:shd w:val="clear" w:color="auto" w:fill="FFFFFF"/>
        <w:spacing w:before="90" w:after="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t xml:space="preserve">　　答：对于申报财务报表审计截止日在2019年12月31日及之后，且首次执行日晚于可比期间最早期初的申请首发企业，应当在招股说明书“财务会计信息”（创业板及</w:t>
      </w:r>
      <w:proofErr w:type="gramStart"/>
      <w:r w:rsidRPr="00600616">
        <w:rPr>
          <w:rFonts w:ascii="宋体" w:eastAsia="宋体" w:hAnsi="宋体" w:cs="宋体" w:hint="eastAsia"/>
          <w:color w:val="333333"/>
          <w:kern w:val="0"/>
          <w:szCs w:val="21"/>
        </w:rPr>
        <w:t>科创板</w:t>
      </w:r>
      <w:proofErr w:type="gramEnd"/>
      <w:r w:rsidRPr="00600616">
        <w:rPr>
          <w:rFonts w:ascii="宋体" w:eastAsia="宋体" w:hAnsi="宋体" w:cs="宋体" w:hint="eastAsia"/>
          <w:color w:val="333333"/>
          <w:kern w:val="0"/>
          <w:szCs w:val="21"/>
        </w:rPr>
        <w:t>为“财务会计信息与管理层分析”，以下统称“财务会计信息”）部分，披露新收入准则实施前后收入确认会计政策的主要差异以及实施新收入准则在业务模式、合同条款、收入确认等方面产生的影响，如有重大影响，应当作“重大事项提示”。</w:t>
      </w:r>
    </w:p>
    <w:p w14:paraId="14FD9B16" w14:textId="77777777" w:rsidR="00600616" w:rsidRPr="00600616" w:rsidRDefault="00600616" w:rsidP="00600616">
      <w:pPr>
        <w:widowControl/>
        <w:shd w:val="clear" w:color="auto" w:fill="FFFFFF"/>
        <w:spacing w:before="90" w:after="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lastRenderedPageBreak/>
        <w:t xml:space="preserve">　　同时，企业应披露实施新收入准则对首次执行日前各年合并财务报表主要财务指标的影响，即</w:t>
      </w:r>
      <w:proofErr w:type="gramStart"/>
      <w:r w:rsidRPr="00600616">
        <w:rPr>
          <w:rFonts w:ascii="宋体" w:eastAsia="宋体" w:hAnsi="宋体" w:cs="宋体" w:hint="eastAsia"/>
          <w:color w:val="333333"/>
          <w:kern w:val="0"/>
          <w:szCs w:val="21"/>
        </w:rPr>
        <w:t>假定自</w:t>
      </w:r>
      <w:proofErr w:type="gramEnd"/>
      <w:r w:rsidRPr="00600616">
        <w:rPr>
          <w:rFonts w:ascii="宋体" w:eastAsia="宋体" w:hAnsi="宋体" w:cs="宋体" w:hint="eastAsia"/>
          <w:color w:val="333333"/>
          <w:kern w:val="0"/>
          <w:szCs w:val="21"/>
        </w:rPr>
        <w:t>申报财务报表期初开始全面执行新收入准则，对首次执行日前各年（末）营业收入、归属于公司普通股股东的净利润、资产总额、归属于公司普通股股东的净资产的影响程度。</w:t>
      </w:r>
    </w:p>
    <w:p w14:paraId="60335942" w14:textId="77777777" w:rsidR="00600616" w:rsidRPr="00600616" w:rsidRDefault="00600616" w:rsidP="00600616">
      <w:pPr>
        <w:widowControl/>
        <w:shd w:val="clear" w:color="auto" w:fill="FFFFFF"/>
        <w:spacing w:before="90" w:after="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t xml:space="preserve">　　如报告期任意一年上述一项指标的影响程度超过10%，企业应当</w:t>
      </w:r>
      <w:proofErr w:type="gramStart"/>
      <w:r w:rsidRPr="00600616">
        <w:rPr>
          <w:rFonts w:ascii="宋体" w:eastAsia="宋体" w:hAnsi="宋体" w:cs="宋体" w:hint="eastAsia"/>
          <w:color w:val="333333"/>
          <w:kern w:val="0"/>
          <w:szCs w:val="21"/>
        </w:rPr>
        <w:t>假定自</w:t>
      </w:r>
      <w:proofErr w:type="gramEnd"/>
      <w:r w:rsidRPr="00600616">
        <w:rPr>
          <w:rFonts w:ascii="宋体" w:eastAsia="宋体" w:hAnsi="宋体" w:cs="宋体" w:hint="eastAsia"/>
          <w:color w:val="333333"/>
          <w:kern w:val="0"/>
          <w:szCs w:val="21"/>
        </w:rPr>
        <w:t>申报财务报表期初开始全面执行新收入准则并编制备考合并财务报表（合并资产负债表及合并利润表），同时，在招股说明书“财务会计信息”部分披露；此外，还应分析披露备考财务报表与申报财务报表之间的主要差异及形成原因，如有重大影响，应当作“重大事项提示”。</w:t>
      </w:r>
    </w:p>
    <w:p w14:paraId="2CF410A5" w14:textId="77777777" w:rsidR="00600616" w:rsidRPr="00600616" w:rsidRDefault="00600616" w:rsidP="00600616">
      <w:pPr>
        <w:widowControl/>
        <w:shd w:val="clear" w:color="auto" w:fill="FFFFFF"/>
        <w:spacing w:before="90" w:line="480" w:lineRule="auto"/>
        <w:jc w:val="left"/>
        <w:rPr>
          <w:rFonts w:ascii="宋体" w:eastAsia="宋体" w:hAnsi="宋体" w:cs="宋体" w:hint="eastAsia"/>
          <w:color w:val="333333"/>
          <w:kern w:val="0"/>
          <w:szCs w:val="21"/>
        </w:rPr>
      </w:pPr>
      <w:r w:rsidRPr="00600616">
        <w:rPr>
          <w:rFonts w:ascii="宋体" w:eastAsia="宋体" w:hAnsi="宋体" w:cs="宋体" w:hint="eastAsia"/>
          <w:color w:val="333333"/>
          <w:kern w:val="0"/>
          <w:szCs w:val="21"/>
        </w:rPr>
        <w:t xml:space="preserve">　　备考财务报表可以作为申报财务报表的附注，也可以单独作为申请文件并由会计师出具审阅意见。</w:t>
      </w:r>
    </w:p>
    <w:p w14:paraId="5D92B4FA" w14:textId="77777777" w:rsidR="000C7289" w:rsidRPr="00600616" w:rsidRDefault="000C7289">
      <w:bookmarkStart w:id="0" w:name="_GoBack"/>
      <w:bookmarkEnd w:id="0"/>
    </w:p>
    <w:sectPr w:rsidR="000C7289" w:rsidRPr="006006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993"/>
    <w:rsid w:val="00010054"/>
    <w:rsid w:val="00022643"/>
    <w:rsid w:val="00035ED1"/>
    <w:rsid w:val="0004298D"/>
    <w:rsid w:val="00042EEA"/>
    <w:rsid w:val="0004490F"/>
    <w:rsid w:val="00050EB6"/>
    <w:rsid w:val="000637DD"/>
    <w:rsid w:val="00065310"/>
    <w:rsid w:val="0007009B"/>
    <w:rsid w:val="00091932"/>
    <w:rsid w:val="000940F8"/>
    <w:rsid w:val="000A334C"/>
    <w:rsid w:val="000A4F32"/>
    <w:rsid w:val="000A67D3"/>
    <w:rsid w:val="000B6E4A"/>
    <w:rsid w:val="000C7289"/>
    <w:rsid w:val="000F06E5"/>
    <w:rsid w:val="000F5418"/>
    <w:rsid w:val="001011F5"/>
    <w:rsid w:val="001020C5"/>
    <w:rsid w:val="00104B56"/>
    <w:rsid w:val="001055D4"/>
    <w:rsid w:val="00115C7D"/>
    <w:rsid w:val="00116A7B"/>
    <w:rsid w:val="00126AEB"/>
    <w:rsid w:val="00146797"/>
    <w:rsid w:val="001853F9"/>
    <w:rsid w:val="001C34F0"/>
    <w:rsid w:val="001F7931"/>
    <w:rsid w:val="00226B03"/>
    <w:rsid w:val="0025123E"/>
    <w:rsid w:val="00251CDF"/>
    <w:rsid w:val="002723A5"/>
    <w:rsid w:val="00285D2A"/>
    <w:rsid w:val="002B059A"/>
    <w:rsid w:val="002C2EC8"/>
    <w:rsid w:val="002D4C84"/>
    <w:rsid w:val="002D5E6B"/>
    <w:rsid w:val="002D743D"/>
    <w:rsid w:val="002E19AC"/>
    <w:rsid w:val="002E5CD7"/>
    <w:rsid w:val="002E6F18"/>
    <w:rsid w:val="0030337F"/>
    <w:rsid w:val="00324068"/>
    <w:rsid w:val="00332F79"/>
    <w:rsid w:val="00350993"/>
    <w:rsid w:val="003832A8"/>
    <w:rsid w:val="00390B99"/>
    <w:rsid w:val="00394118"/>
    <w:rsid w:val="00407171"/>
    <w:rsid w:val="0041206D"/>
    <w:rsid w:val="0041305E"/>
    <w:rsid w:val="00414D74"/>
    <w:rsid w:val="00416965"/>
    <w:rsid w:val="00425AEF"/>
    <w:rsid w:val="004263DD"/>
    <w:rsid w:val="00430F56"/>
    <w:rsid w:val="004451A1"/>
    <w:rsid w:val="004653C9"/>
    <w:rsid w:val="004808F0"/>
    <w:rsid w:val="00494A03"/>
    <w:rsid w:val="004A03DC"/>
    <w:rsid w:val="004A1103"/>
    <w:rsid w:val="004A29FD"/>
    <w:rsid w:val="004A7710"/>
    <w:rsid w:val="004D1BF1"/>
    <w:rsid w:val="004D4E2D"/>
    <w:rsid w:val="004E24B2"/>
    <w:rsid w:val="004E55F1"/>
    <w:rsid w:val="00501B46"/>
    <w:rsid w:val="005238FD"/>
    <w:rsid w:val="0055098F"/>
    <w:rsid w:val="00562A9A"/>
    <w:rsid w:val="005945BD"/>
    <w:rsid w:val="00594FFB"/>
    <w:rsid w:val="005A25B0"/>
    <w:rsid w:val="005B65CB"/>
    <w:rsid w:val="005B7250"/>
    <w:rsid w:val="005C2264"/>
    <w:rsid w:val="005D07CF"/>
    <w:rsid w:val="005F7C0A"/>
    <w:rsid w:val="00600616"/>
    <w:rsid w:val="0062786A"/>
    <w:rsid w:val="00650838"/>
    <w:rsid w:val="00675E03"/>
    <w:rsid w:val="0069512C"/>
    <w:rsid w:val="006955E8"/>
    <w:rsid w:val="00696F71"/>
    <w:rsid w:val="006A1581"/>
    <w:rsid w:val="006C628D"/>
    <w:rsid w:val="006D3D2D"/>
    <w:rsid w:val="006D57C6"/>
    <w:rsid w:val="006D64AA"/>
    <w:rsid w:val="006E08B3"/>
    <w:rsid w:val="00710F2F"/>
    <w:rsid w:val="00715743"/>
    <w:rsid w:val="00747D4C"/>
    <w:rsid w:val="007547F4"/>
    <w:rsid w:val="007654C0"/>
    <w:rsid w:val="0077288D"/>
    <w:rsid w:val="00776198"/>
    <w:rsid w:val="007A07CF"/>
    <w:rsid w:val="007A10B1"/>
    <w:rsid w:val="007A7038"/>
    <w:rsid w:val="007B08A1"/>
    <w:rsid w:val="007D029F"/>
    <w:rsid w:val="007D6211"/>
    <w:rsid w:val="007D78A4"/>
    <w:rsid w:val="007E5898"/>
    <w:rsid w:val="007F0240"/>
    <w:rsid w:val="00810458"/>
    <w:rsid w:val="00821DDB"/>
    <w:rsid w:val="00834387"/>
    <w:rsid w:val="00842E42"/>
    <w:rsid w:val="0084366F"/>
    <w:rsid w:val="0084613C"/>
    <w:rsid w:val="00871EC2"/>
    <w:rsid w:val="0087518B"/>
    <w:rsid w:val="008A0800"/>
    <w:rsid w:val="008A4B4A"/>
    <w:rsid w:val="008E023F"/>
    <w:rsid w:val="008E57EA"/>
    <w:rsid w:val="008F2206"/>
    <w:rsid w:val="00900083"/>
    <w:rsid w:val="00911D3D"/>
    <w:rsid w:val="0092226A"/>
    <w:rsid w:val="00965CBF"/>
    <w:rsid w:val="009D02E2"/>
    <w:rsid w:val="009D62FC"/>
    <w:rsid w:val="009D7264"/>
    <w:rsid w:val="009F7DD9"/>
    <w:rsid w:val="00A01876"/>
    <w:rsid w:val="00A445E6"/>
    <w:rsid w:val="00A83CF8"/>
    <w:rsid w:val="00AB22C1"/>
    <w:rsid w:val="00AC1D5F"/>
    <w:rsid w:val="00AD01D5"/>
    <w:rsid w:val="00AD6D1B"/>
    <w:rsid w:val="00B11779"/>
    <w:rsid w:val="00B55C70"/>
    <w:rsid w:val="00B61777"/>
    <w:rsid w:val="00B738F8"/>
    <w:rsid w:val="00B75253"/>
    <w:rsid w:val="00B840E1"/>
    <w:rsid w:val="00BA2FAA"/>
    <w:rsid w:val="00BA68AD"/>
    <w:rsid w:val="00BB4F2F"/>
    <w:rsid w:val="00BB5C75"/>
    <w:rsid w:val="00BB6A2C"/>
    <w:rsid w:val="00C35362"/>
    <w:rsid w:val="00C376BF"/>
    <w:rsid w:val="00C7616A"/>
    <w:rsid w:val="00C82145"/>
    <w:rsid w:val="00C8589F"/>
    <w:rsid w:val="00CB7057"/>
    <w:rsid w:val="00CD3491"/>
    <w:rsid w:val="00CE2A3B"/>
    <w:rsid w:val="00CE2AB7"/>
    <w:rsid w:val="00D11F21"/>
    <w:rsid w:val="00D14777"/>
    <w:rsid w:val="00D32698"/>
    <w:rsid w:val="00D6608E"/>
    <w:rsid w:val="00D75B90"/>
    <w:rsid w:val="00D80CA4"/>
    <w:rsid w:val="00D927EC"/>
    <w:rsid w:val="00DA79CD"/>
    <w:rsid w:val="00DC0535"/>
    <w:rsid w:val="00DD205A"/>
    <w:rsid w:val="00E07C6C"/>
    <w:rsid w:val="00E23DF6"/>
    <w:rsid w:val="00E30384"/>
    <w:rsid w:val="00E5058C"/>
    <w:rsid w:val="00E53D58"/>
    <w:rsid w:val="00E5616E"/>
    <w:rsid w:val="00E71586"/>
    <w:rsid w:val="00E71910"/>
    <w:rsid w:val="00E85E5B"/>
    <w:rsid w:val="00E968D6"/>
    <w:rsid w:val="00EA4801"/>
    <w:rsid w:val="00EA6236"/>
    <w:rsid w:val="00EC360E"/>
    <w:rsid w:val="00ED38E6"/>
    <w:rsid w:val="00ED5CA4"/>
    <w:rsid w:val="00EF5A7D"/>
    <w:rsid w:val="00F03361"/>
    <w:rsid w:val="00F22474"/>
    <w:rsid w:val="00F23B46"/>
    <w:rsid w:val="00F34F5F"/>
    <w:rsid w:val="00F60EDA"/>
    <w:rsid w:val="00F65525"/>
    <w:rsid w:val="00F948A8"/>
    <w:rsid w:val="00F966F0"/>
    <w:rsid w:val="00FC7E34"/>
    <w:rsid w:val="00FE63AF"/>
    <w:rsid w:val="00FF60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1E7587-F361-40C0-865D-0940E0FB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4257703">
      <w:bodyDiv w:val="1"/>
      <w:marLeft w:val="0"/>
      <w:marRight w:val="0"/>
      <w:marTop w:val="0"/>
      <w:marBottom w:val="0"/>
      <w:divBdr>
        <w:top w:val="none" w:sz="0" w:space="0" w:color="auto"/>
        <w:left w:val="none" w:sz="0" w:space="0" w:color="auto"/>
        <w:bottom w:val="none" w:sz="0" w:space="0" w:color="auto"/>
        <w:right w:val="none" w:sz="0" w:space="0" w:color="auto"/>
      </w:divBdr>
      <w:divsChild>
        <w:div w:id="1092821373">
          <w:marLeft w:val="0"/>
          <w:marRight w:val="0"/>
          <w:marTop w:val="0"/>
          <w:marBottom w:val="0"/>
          <w:divBdr>
            <w:top w:val="none" w:sz="0" w:space="0" w:color="auto"/>
            <w:left w:val="none" w:sz="0" w:space="0" w:color="auto"/>
            <w:bottom w:val="none" w:sz="0" w:space="0" w:color="auto"/>
            <w:right w:val="none" w:sz="0" w:space="0" w:color="auto"/>
          </w:divBdr>
          <w:divsChild>
            <w:div w:id="990138772">
              <w:marLeft w:val="0"/>
              <w:marRight w:val="0"/>
              <w:marTop w:val="0"/>
              <w:marBottom w:val="0"/>
              <w:divBdr>
                <w:top w:val="none" w:sz="0" w:space="0" w:color="auto"/>
                <w:left w:val="none" w:sz="0" w:space="0" w:color="auto"/>
                <w:bottom w:val="none" w:sz="0" w:space="0" w:color="auto"/>
                <w:right w:val="none" w:sz="0" w:space="0" w:color="auto"/>
              </w:divBdr>
              <w:divsChild>
                <w:div w:id="365561998">
                  <w:marLeft w:val="105"/>
                  <w:marRight w:val="105"/>
                  <w:marTop w:val="0"/>
                  <w:marBottom w:val="0"/>
                  <w:divBdr>
                    <w:top w:val="none" w:sz="0" w:space="0" w:color="auto"/>
                    <w:left w:val="none" w:sz="0" w:space="0" w:color="auto"/>
                    <w:bottom w:val="none" w:sz="0" w:space="0" w:color="auto"/>
                    <w:right w:val="none" w:sz="0" w:space="0" w:color="auto"/>
                  </w:divBdr>
                  <w:divsChild>
                    <w:div w:id="1884167851">
                      <w:marLeft w:val="0"/>
                      <w:marRight w:val="0"/>
                      <w:marTop w:val="0"/>
                      <w:marBottom w:val="0"/>
                      <w:divBdr>
                        <w:top w:val="none" w:sz="0" w:space="0" w:color="auto"/>
                        <w:left w:val="none" w:sz="0" w:space="0" w:color="auto"/>
                        <w:bottom w:val="none" w:sz="0" w:space="0" w:color="auto"/>
                        <w:right w:val="none" w:sz="0" w:space="0" w:color="auto"/>
                      </w:divBdr>
                      <w:divsChild>
                        <w:div w:id="1056392802">
                          <w:marLeft w:val="0"/>
                          <w:marRight w:val="0"/>
                          <w:marTop w:val="0"/>
                          <w:marBottom w:val="0"/>
                          <w:divBdr>
                            <w:top w:val="none" w:sz="0" w:space="0" w:color="auto"/>
                            <w:left w:val="none" w:sz="0" w:space="0" w:color="auto"/>
                            <w:bottom w:val="single" w:sz="12" w:space="11" w:color="CCCCCC"/>
                            <w:right w:val="none" w:sz="0" w:space="0" w:color="auto"/>
                          </w:divBdr>
                        </w:div>
                        <w:div w:id="1273364733">
                          <w:marLeft w:val="0"/>
                          <w:marRight w:val="0"/>
                          <w:marTop w:val="0"/>
                          <w:marBottom w:val="300"/>
                          <w:divBdr>
                            <w:top w:val="none" w:sz="0" w:space="0" w:color="auto"/>
                            <w:left w:val="none" w:sz="0" w:space="0" w:color="auto"/>
                            <w:bottom w:val="none" w:sz="0" w:space="0" w:color="auto"/>
                            <w:right w:val="none" w:sz="0" w:space="0" w:color="auto"/>
                          </w:divBdr>
                        </w:div>
                        <w:div w:id="533734746">
                          <w:marLeft w:val="0"/>
                          <w:marRight w:val="0"/>
                          <w:marTop w:val="0"/>
                          <w:marBottom w:val="0"/>
                          <w:divBdr>
                            <w:top w:val="none" w:sz="0" w:space="0" w:color="auto"/>
                            <w:left w:val="none" w:sz="0" w:space="0" w:color="auto"/>
                            <w:bottom w:val="none" w:sz="0" w:space="0" w:color="auto"/>
                            <w:right w:val="none" w:sz="0" w:space="0" w:color="auto"/>
                          </w:divBdr>
                          <w:divsChild>
                            <w:div w:id="1060403413">
                              <w:marLeft w:val="0"/>
                              <w:marRight w:val="0"/>
                              <w:marTop w:val="90"/>
                              <w:marBottom w:val="90"/>
                              <w:divBdr>
                                <w:top w:val="none" w:sz="0" w:space="0" w:color="auto"/>
                                <w:left w:val="none" w:sz="0" w:space="0" w:color="auto"/>
                                <w:bottom w:val="none" w:sz="0" w:space="0" w:color="auto"/>
                                <w:right w:val="none" w:sz="0" w:space="0" w:color="auto"/>
                              </w:divBdr>
                              <w:divsChild>
                                <w:div w:id="1990742904">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150</Words>
  <Characters>857</Characters>
  <Application>Microsoft Office Word</Application>
  <DocSecurity>0</DocSecurity>
  <Lines>7</Lines>
  <Paragraphs>2</Paragraphs>
  <ScaleCrop>false</ScaleCrop>
  <Company/>
  <LinksUpToDate>false</LinksUpToDate>
  <CharactersWithSpaces>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jiangsu</dc:creator>
  <cp:keywords/>
  <dc:description/>
  <cp:lastModifiedBy>jiangsu</cp:lastModifiedBy>
  <cp:revision>3</cp:revision>
  <dcterms:created xsi:type="dcterms:W3CDTF">2020-01-22T04:37:00Z</dcterms:created>
  <dcterms:modified xsi:type="dcterms:W3CDTF">2020-01-22T04:37:00Z</dcterms:modified>
</cp:coreProperties>
</file>