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C4D40" w:rsidRDefault="003C4D40">
      <w:pPr>
        <w:spacing w:line="560" w:lineRule="exact"/>
        <w:rPr>
          <w:rFonts w:eastAsia="方正仿宋简体"/>
          <w:snapToGrid w:val="0"/>
          <w:kern w:val="0"/>
          <w:sz w:val="30"/>
        </w:rPr>
      </w:pPr>
      <w:bookmarkStart w:id="0" w:name="_GoBack"/>
      <w:bookmarkEnd w:id="0"/>
    </w:p>
    <w:p w:rsidR="003C4D40" w:rsidRDefault="00A10D3C">
      <w:pPr>
        <w:spacing w:line="560" w:lineRule="exact"/>
        <w:jc w:val="center"/>
        <w:textAlignment w:val="baseline"/>
        <w:rPr>
          <w:rFonts w:ascii="黑体" w:eastAsia="黑体" w:hAnsi="黑体"/>
          <w:sz w:val="42"/>
        </w:rPr>
      </w:pPr>
      <w:r>
        <w:rPr>
          <w:rFonts w:ascii="黑体" w:eastAsia="黑体" w:hAnsi="黑体" w:hint="eastAsia"/>
          <w:sz w:val="42"/>
        </w:rPr>
        <w:t>非上市公众公司监督管理办法</w:t>
      </w:r>
    </w:p>
    <w:p w:rsidR="003C4D40" w:rsidRDefault="003C4D40">
      <w:pPr>
        <w:spacing w:line="560" w:lineRule="exact"/>
        <w:rPr>
          <w:rFonts w:eastAsia="方正仿宋简体"/>
          <w:sz w:val="30"/>
        </w:rPr>
      </w:pPr>
    </w:p>
    <w:p w:rsidR="003C4D40" w:rsidRDefault="00A10D3C">
      <w:pPr>
        <w:spacing w:line="560" w:lineRule="exact"/>
        <w:jc w:val="center"/>
        <w:rPr>
          <w:rFonts w:eastAsia="方正黑体简体"/>
          <w:sz w:val="30"/>
        </w:rPr>
      </w:pPr>
      <w:r>
        <w:rPr>
          <w:rFonts w:eastAsia="方正黑体简体" w:hint="eastAsia"/>
          <w:sz w:val="30"/>
        </w:rPr>
        <w:t>第一章</w:t>
      </w:r>
      <w:r>
        <w:rPr>
          <w:rFonts w:eastAsia="方正黑体简体" w:hint="eastAsia"/>
          <w:sz w:val="30"/>
        </w:rPr>
        <w:t xml:space="preserve">  </w:t>
      </w:r>
      <w:r>
        <w:rPr>
          <w:rFonts w:eastAsia="方正黑体简体" w:hint="eastAsia"/>
          <w:sz w:val="30"/>
        </w:rPr>
        <w:t>总则</w:t>
      </w:r>
    </w:p>
    <w:p w:rsidR="003C4D40" w:rsidRDefault="003C4D40">
      <w:pPr>
        <w:spacing w:line="560" w:lineRule="exact"/>
        <w:rPr>
          <w:rFonts w:eastAsia="方正仿宋简体"/>
          <w:sz w:val="30"/>
        </w:rPr>
      </w:pPr>
    </w:p>
    <w:p w:rsidR="003C4D40" w:rsidRDefault="00A10D3C">
      <w:pPr>
        <w:tabs>
          <w:tab w:val="left" w:pos="0"/>
        </w:tabs>
        <w:spacing w:line="560" w:lineRule="exact"/>
        <w:rPr>
          <w:rFonts w:eastAsia="方正仿宋简体"/>
          <w:sz w:val="30"/>
        </w:rPr>
      </w:pPr>
      <w:r>
        <w:rPr>
          <w:rFonts w:eastAsia="方正仿宋简体" w:hint="eastAsia"/>
          <w:sz w:val="30"/>
        </w:rPr>
        <w:t xml:space="preserve">   </w:t>
      </w:r>
      <w:r>
        <w:rPr>
          <w:rFonts w:eastAsia="方正黑体简体" w:hint="eastAsia"/>
          <w:sz w:val="30"/>
        </w:rPr>
        <w:t xml:space="preserve"> </w:t>
      </w:r>
      <w:r>
        <w:rPr>
          <w:rFonts w:eastAsia="方正黑体简体" w:hint="eastAsia"/>
          <w:sz w:val="30"/>
        </w:rPr>
        <w:t>第一条</w:t>
      </w:r>
      <w:r>
        <w:rPr>
          <w:rFonts w:eastAsia="方正仿宋简体" w:hint="eastAsia"/>
          <w:sz w:val="30"/>
        </w:rPr>
        <w:t xml:space="preserve">  </w:t>
      </w:r>
      <w:r>
        <w:rPr>
          <w:rFonts w:eastAsia="方正仿宋简体" w:hint="eastAsia"/>
          <w:sz w:val="30"/>
        </w:rPr>
        <w:t>为了规范非上市公众公司股票转让和发行行为，保护投资者合法权益，维护社会公共利益，根据《证券法》、《公司法》及相关法律法规的规定，制定本办法。</w:t>
      </w:r>
      <w:r>
        <w:rPr>
          <w:rFonts w:eastAsia="方正仿宋简体" w:hint="eastAsia"/>
          <w:sz w:val="30"/>
        </w:rPr>
        <w:t xml:space="preserve">   </w:t>
      </w:r>
    </w:p>
    <w:p w:rsidR="003C4D40" w:rsidRDefault="00A10D3C">
      <w:pPr>
        <w:tabs>
          <w:tab w:val="left" w:pos="0"/>
        </w:tabs>
        <w:spacing w:line="560" w:lineRule="exact"/>
        <w:ind w:firstLineChars="200" w:firstLine="616"/>
        <w:textAlignment w:val="baseline"/>
        <w:rPr>
          <w:rFonts w:eastAsia="方正仿宋简体"/>
          <w:sz w:val="30"/>
        </w:rPr>
      </w:pPr>
      <w:r>
        <w:rPr>
          <w:rFonts w:eastAsia="方正黑体简体" w:hint="eastAsia"/>
          <w:sz w:val="30"/>
        </w:rPr>
        <w:t>第二条</w:t>
      </w:r>
      <w:r>
        <w:rPr>
          <w:rFonts w:eastAsia="方正黑体简体" w:hint="eastAsia"/>
          <w:sz w:val="30"/>
        </w:rPr>
        <w:t xml:space="preserve"> </w:t>
      </w:r>
      <w:r>
        <w:rPr>
          <w:rFonts w:eastAsia="方正仿宋简体" w:hint="eastAsia"/>
          <w:sz w:val="30"/>
        </w:rPr>
        <w:t xml:space="preserve"> </w:t>
      </w:r>
      <w:r>
        <w:rPr>
          <w:rFonts w:eastAsia="方正仿宋简体" w:hint="eastAsia"/>
          <w:sz w:val="30"/>
        </w:rPr>
        <w:t>本办法所称非上市公众公司（以下简称公众公司）是指有下列情形之一且其股票未在证券交易所上市交易的股份有限公司：</w:t>
      </w:r>
    </w:p>
    <w:p w:rsidR="003C4D40" w:rsidRDefault="00A10D3C">
      <w:pPr>
        <w:tabs>
          <w:tab w:val="left" w:pos="0"/>
        </w:tabs>
        <w:spacing w:line="560" w:lineRule="exact"/>
        <w:rPr>
          <w:rFonts w:eastAsia="方正仿宋简体"/>
          <w:sz w:val="30"/>
        </w:rPr>
      </w:pPr>
      <w:r>
        <w:rPr>
          <w:rFonts w:eastAsia="方正仿宋简体" w:hint="eastAsia"/>
          <w:sz w:val="30"/>
        </w:rPr>
        <w:t xml:space="preserve">    </w:t>
      </w:r>
      <w:r>
        <w:rPr>
          <w:rFonts w:eastAsia="方正仿宋简体" w:hint="eastAsia"/>
          <w:sz w:val="30"/>
        </w:rPr>
        <w:t>（一）股票向特定对象发行或者转让导致股东累计超过</w:t>
      </w:r>
      <w:r>
        <w:rPr>
          <w:rFonts w:eastAsia="方正仿宋简体" w:hint="eastAsia"/>
          <w:sz w:val="30"/>
        </w:rPr>
        <w:t>200</w:t>
      </w:r>
      <w:r>
        <w:rPr>
          <w:rFonts w:eastAsia="方正仿宋简体" w:hint="eastAsia"/>
          <w:sz w:val="30"/>
        </w:rPr>
        <w:t>人；</w:t>
      </w:r>
    </w:p>
    <w:p w:rsidR="003C4D40" w:rsidRDefault="00A10D3C">
      <w:pPr>
        <w:tabs>
          <w:tab w:val="left" w:pos="0"/>
        </w:tabs>
        <w:spacing w:line="560" w:lineRule="exact"/>
        <w:rPr>
          <w:rFonts w:eastAsia="方正仿宋简体"/>
          <w:sz w:val="30"/>
        </w:rPr>
      </w:pPr>
      <w:r>
        <w:rPr>
          <w:rFonts w:eastAsia="方正仿宋简体" w:hint="eastAsia"/>
          <w:sz w:val="30"/>
        </w:rPr>
        <w:t xml:space="preserve">    </w:t>
      </w:r>
      <w:r>
        <w:rPr>
          <w:rFonts w:eastAsia="方正仿宋简体" w:hint="eastAsia"/>
          <w:sz w:val="30"/>
        </w:rPr>
        <w:t>（二）股票以公开方式向社会公众公开转让。</w:t>
      </w:r>
    </w:p>
    <w:p w:rsidR="003C4D40" w:rsidRDefault="00A10D3C">
      <w:pPr>
        <w:tabs>
          <w:tab w:val="left" w:pos="0"/>
        </w:tabs>
        <w:spacing w:line="560" w:lineRule="exact"/>
        <w:rPr>
          <w:rFonts w:eastAsia="方正仿宋简体"/>
          <w:sz w:val="30"/>
        </w:rPr>
      </w:pPr>
      <w:r>
        <w:rPr>
          <w:rFonts w:eastAsia="方正仿宋简体" w:hint="eastAsia"/>
          <w:sz w:val="30"/>
        </w:rPr>
        <w:t xml:space="preserve">   </w:t>
      </w:r>
      <w:r>
        <w:rPr>
          <w:rFonts w:eastAsia="方正黑体简体" w:hint="eastAsia"/>
          <w:sz w:val="30"/>
        </w:rPr>
        <w:t xml:space="preserve"> </w:t>
      </w:r>
      <w:r>
        <w:rPr>
          <w:rFonts w:eastAsia="方正黑体简体" w:hint="eastAsia"/>
          <w:sz w:val="30"/>
        </w:rPr>
        <w:t>第三条</w:t>
      </w:r>
      <w:r>
        <w:rPr>
          <w:rFonts w:eastAsia="方正仿宋简体" w:hint="eastAsia"/>
          <w:sz w:val="30"/>
        </w:rPr>
        <w:t xml:space="preserve">  </w:t>
      </w:r>
      <w:r>
        <w:rPr>
          <w:rFonts w:eastAsia="方正仿宋简体" w:hint="eastAsia"/>
          <w:sz w:val="30"/>
        </w:rPr>
        <w:t>公众公司应当按照法律、行政法规、本办法和公司章程的规定，做到股权明晰，合法规范经营，公司治理机制健全，履行信息披露义务。</w:t>
      </w:r>
    </w:p>
    <w:p w:rsidR="003C4D40" w:rsidRDefault="00A10D3C">
      <w:pPr>
        <w:tabs>
          <w:tab w:val="left" w:pos="0"/>
        </w:tabs>
        <w:spacing w:line="560" w:lineRule="exact"/>
        <w:rPr>
          <w:rFonts w:eastAsia="方正仿宋简体"/>
          <w:color w:val="000000"/>
          <w:kern w:val="0"/>
          <w:sz w:val="30"/>
        </w:rPr>
      </w:pPr>
      <w:r>
        <w:rPr>
          <w:rFonts w:eastAsia="方正仿宋简体" w:hint="eastAsia"/>
          <w:sz w:val="30"/>
        </w:rPr>
        <w:t xml:space="preserve">    </w:t>
      </w:r>
      <w:r>
        <w:rPr>
          <w:rFonts w:eastAsia="方正黑体简体" w:hint="eastAsia"/>
          <w:sz w:val="30"/>
        </w:rPr>
        <w:t>第四条</w:t>
      </w:r>
      <w:r>
        <w:rPr>
          <w:rFonts w:eastAsia="方正仿宋简体" w:hint="eastAsia"/>
          <w:sz w:val="30"/>
        </w:rPr>
        <w:t xml:space="preserve">  </w:t>
      </w:r>
      <w:r>
        <w:rPr>
          <w:rFonts w:eastAsia="方正仿宋简体" w:hint="eastAsia"/>
          <w:sz w:val="30"/>
        </w:rPr>
        <w:t>公众公司股票应当在中国证券登记结算公司集中登记存管，公开转让应当在依法设立的证券交易场所进行</w:t>
      </w:r>
      <w:r>
        <w:rPr>
          <w:rFonts w:eastAsia="方正仿宋简体" w:hint="eastAsia"/>
          <w:color w:val="000000"/>
          <w:kern w:val="0"/>
          <w:sz w:val="30"/>
        </w:rPr>
        <w:t>。</w:t>
      </w:r>
      <w:r>
        <w:rPr>
          <w:rFonts w:eastAsia="方正仿宋简体" w:hint="eastAsia"/>
          <w:sz w:val="30"/>
        </w:rPr>
        <w:t xml:space="preserve">    </w:t>
      </w:r>
    </w:p>
    <w:p w:rsidR="003C4D40" w:rsidRDefault="00A10D3C">
      <w:pPr>
        <w:spacing w:line="560" w:lineRule="exact"/>
        <w:rPr>
          <w:rFonts w:eastAsia="方正仿宋简体"/>
          <w:sz w:val="30"/>
        </w:rPr>
      </w:pPr>
      <w:r>
        <w:rPr>
          <w:rFonts w:eastAsia="方正仿宋简体" w:hint="eastAsia"/>
          <w:sz w:val="30"/>
        </w:rPr>
        <w:t xml:space="preserve">    </w:t>
      </w:r>
      <w:r>
        <w:rPr>
          <w:rFonts w:eastAsia="方正黑体简体" w:hint="eastAsia"/>
          <w:sz w:val="30"/>
        </w:rPr>
        <w:t>第五条</w:t>
      </w:r>
      <w:r>
        <w:rPr>
          <w:rFonts w:eastAsia="方正仿宋简体" w:hint="eastAsia"/>
          <w:kern w:val="0"/>
          <w:sz w:val="30"/>
        </w:rPr>
        <w:t xml:space="preserve">  </w:t>
      </w:r>
      <w:r>
        <w:rPr>
          <w:rFonts w:eastAsia="方正仿宋简体" w:hint="eastAsia"/>
          <w:sz w:val="30"/>
        </w:rPr>
        <w:t>为公司出具专项文件的证券公司、律师事务所、会计师事务所及其他证券服务机构，应当勤勉尽责、诚实守信，认真履行审慎核查义务，按照依法制定的业务规则、行业执业规范和职业</w:t>
      </w:r>
      <w:r>
        <w:rPr>
          <w:rFonts w:eastAsia="方正仿宋简体" w:hint="eastAsia"/>
          <w:sz w:val="30"/>
        </w:rPr>
        <w:lastRenderedPageBreak/>
        <w:t>道德准则发表专业意见，保证所出具文件的真实性、准确性和完整性，并接受中国证券监督管理委员会（以下简称中国证监会）的监管。</w:t>
      </w:r>
      <w:r>
        <w:rPr>
          <w:rFonts w:eastAsia="方正仿宋简体" w:hint="eastAsia"/>
          <w:sz w:val="30"/>
        </w:rPr>
        <w:t xml:space="preserve">         </w:t>
      </w:r>
    </w:p>
    <w:p w:rsidR="003C4D40" w:rsidRDefault="003C4D40">
      <w:pPr>
        <w:spacing w:line="560" w:lineRule="exact"/>
        <w:rPr>
          <w:rFonts w:eastAsia="方正仿宋简体"/>
          <w:sz w:val="30"/>
        </w:rPr>
      </w:pPr>
    </w:p>
    <w:p w:rsidR="003C4D40" w:rsidRDefault="00A10D3C">
      <w:pPr>
        <w:spacing w:line="560" w:lineRule="exact"/>
        <w:jc w:val="center"/>
        <w:rPr>
          <w:rFonts w:eastAsia="方正黑体简体"/>
          <w:sz w:val="30"/>
        </w:rPr>
      </w:pPr>
      <w:r>
        <w:rPr>
          <w:rFonts w:eastAsia="方正黑体简体" w:hint="eastAsia"/>
          <w:sz w:val="30"/>
        </w:rPr>
        <w:t>第二章</w:t>
      </w:r>
      <w:r>
        <w:rPr>
          <w:rFonts w:eastAsia="方正黑体简体" w:hint="eastAsia"/>
          <w:sz w:val="30"/>
        </w:rPr>
        <w:t xml:space="preserve">  </w:t>
      </w:r>
      <w:r>
        <w:rPr>
          <w:rFonts w:eastAsia="方正黑体简体" w:hint="eastAsia"/>
          <w:sz w:val="30"/>
        </w:rPr>
        <w:t>公司治理</w:t>
      </w:r>
      <w:r>
        <w:rPr>
          <w:rFonts w:eastAsia="方正黑体简体" w:hint="eastAsia"/>
          <w:sz w:val="30"/>
        </w:rPr>
        <w:t xml:space="preserve"> </w:t>
      </w:r>
    </w:p>
    <w:p w:rsidR="003C4D40" w:rsidRDefault="003C4D40">
      <w:pPr>
        <w:spacing w:line="560" w:lineRule="exact"/>
        <w:rPr>
          <w:rFonts w:eastAsia="方正仿宋简体"/>
          <w:sz w:val="30"/>
        </w:rPr>
      </w:pPr>
    </w:p>
    <w:p w:rsidR="003C4D40" w:rsidRDefault="00A10D3C">
      <w:pPr>
        <w:tabs>
          <w:tab w:val="left" w:pos="0"/>
        </w:tabs>
        <w:spacing w:line="560" w:lineRule="exact"/>
        <w:rPr>
          <w:rFonts w:eastAsia="方正仿宋简体"/>
          <w:kern w:val="0"/>
          <w:sz w:val="30"/>
        </w:rPr>
      </w:pPr>
      <w:r>
        <w:rPr>
          <w:rFonts w:eastAsia="方正仿宋简体" w:hint="eastAsia"/>
          <w:kern w:val="0"/>
          <w:sz w:val="30"/>
        </w:rPr>
        <w:t xml:space="preserve">   </w:t>
      </w:r>
      <w:r>
        <w:rPr>
          <w:rFonts w:eastAsia="方正黑体简体" w:hint="eastAsia"/>
          <w:sz w:val="30"/>
        </w:rPr>
        <w:t xml:space="preserve"> </w:t>
      </w:r>
      <w:r>
        <w:rPr>
          <w:rFonts w:eastAsia="方正黑体简体" w:hint="eastAsia"/>
          <w:sz w:val="30"/>
        </w:rPr>
        <w:t>第六条</w:t>
      </w:r>
      <w:r>
        <w:rPr>
          <w:rFonts w:eastAsia="方正仿宋简体" w:hint="eastAsia"/>
          <w:kern w:val="0"/>
          <w:sz w:val="30"/>
        </w:rPr>
        <w:t xml:space="preserve">  </w:t>
      </w:r>
      <w:r>
        <w:rPr>
          <w:rFonts w:eastAsia="方正仿宋简体" w:hint="eastAsia"/>
          <w:sz w:val="30"/>
        </w:rPr>
        <w:t>公众公司</w:t>
      </w:r>
      <w:r>
        <w:rPr>
          <w:rFonts w:eastAsia="方正仿宋简体" w:hint="eastAsia"/>
          <w:kern w:val="0"/>
          <w:sz w:val="30"/>
        </w:rPr>
        <w:t>应当依法制定公司章程。</w:t>
      </w:r>
    </w:p>
    <w:p w:rsidR="003C4D40" w:rsidRDefault="00A10D3C">
      <w:pPr>
        <w:spacing w:line="560" w:lineRule="exact"/>
        <w:ind w:firstLineChars="200" w:firstLine="616"/>
        <w:textAlignment w:val="baseline"/>
        <w:rPr>
          <w:rFonts w:eastAsia="方正仿宋简体"/>
          <w:kern w:val="0"/>
          <w:sz w:val="30"/>
        </w:rPr>
      </w:pPr>
      <w:r>
        <w:rPr>
          <w:rFonts w:eastAsia="方正仿宋简体" w:hint="eastAsia"/>
          <w:kern w:val="0"/>
          <w:sz w:val="30"/>
        </w:rPr>
        <w:t>中国证监会依法对公众公司章程必备条款</w:t>
      </w:r>
      <w:proofErr w:type="gramStart"/>
      <w:r>
        <w:rPr>
          <w:rFonts w:eastAsia="方正仿宋简体" w:hint="eastAsia"/>
          <w:kern w:val="0"/>
          <w:sz w:val="30"/>
        </w:rPr>
        <w:t>作出</w:t>
      </w:r>
      <w:proofErr w:type="gramEnd"/>
      <w:r>
        <w:rPr>
          <w:rFonts w:eastAsia="方正仿宋简体" w:hint="eastAsia"/>
          <w:kern w:val="0"/>
          <w:sz w:val="30"/>
        </w:rPr>
        <w:t>具体规定，规范公司章程的制定和修改。</w:t>
      </w:r>
    </w:p>
    <w:p w:rsidR="003C4D40" w:rsidRDefault="00A10D3C">
      <w:pPr>
        <w:spacing w:line="560" w:lineRule="exact"/>
        <w:ind w:firstLineChars="200" w:firstLine="616"/>
        <w:rPr>
          <w:rFonts w:eastAsia="方正仿宋简体"/>
          <w:kern w:val="0"/>
          <w:sz w:val="30"/>
        </w:rPr>
      </w:pPr>
      <w:r>
        <w:rPr>
          <w:rFonts w:eastAsia="方正黑体简体" w:hint="eastAsia"/>
          <w:sz w:val="30"/>
        </w:rPr>
        <w:t>第七条</w:t>
      </w:r>
      <w:r>
        <w:rPr>
          <w:rFonts w:eastAsia="方正仿宋简体" w:hint="eastAsia"/>
          <w:kern w:val="0"/>
          <w:sz w:val="30"/>
        </w:rPr>
        <w:t xml:space="preserve">  </w:t>
      </w:r>
      <w:r>
        <w:rPr>
          <w:rFonts w:eastAsia="方正仿宋简体" w:hint="eastAsia"/>
          <w:sz w:val="30"/>
        </w:rPr>
        <w:t>公众公司</w:t>
      </w:r>
      <w:r>
        <w:rPr>
          <w:rFonts w:eastAsia="方正仿宋简体" w:hint="eastAsia"/>
          <w:kern w:val="0"/>
          <w:sz w:val="30"/>
        </w:rPr>
        <w:t>应当建立兼顾公司特点和公司治理机制基本要求的股东大会、董事会、监事会制度，明晰职责和议事规则。</w:t>
      </w:r>
    </w:p>
    <w:p w:rsidR="003C4D40" w:rsidRDefault="00A10D3C">
      <w:pPr>
        <w:spacing w:line="560" w:lineRule="exact"/>
        <w:rPr>
          <w:rFonts w:eastAsia="方正仿宋简体"/>
          <w:kern w:val="0"/>
          <w:sz w:val="30"/>
        </w:rPr>
      </w:pPr>
      <w:r>
        <w:rPr>
          <w:rFonts w:eastAsia="方正仿宋简体" w:hint="eastAsia"/>
          <w:sz w:val="30"/>
        </w:rPr>
        <w:t xml:space="preserve">   </w:t>
      </w:r>
      <w:r>
        <w:rPr>
          <w:rFonts w:eastAsia="方正黑体简体" w:hint="eastAsia"/>
          <w:sz w:val="30"/>
        </w:rPr>
        <w:t xml:space="preserve"> </w:t>
      </w:r>
      <w:r>
        <w:rPr>
          <w:rFonts w:eastAsia="方正黑体简体" w:hint="eastAsia"/>
          <w:sz w:val="30"/>
        </w:rPr>
        <w:t>第八条</w:t>
      </w:r>
      <w:r>
        <w:rPr>
          <w:rFonts w:eastAsia="方正仿宋简体" w:hint="eastAsia"/>
          <w:sz w:val="30"/>
        </w:rPr>
        <w:t xml:space="preserve">  </w:t>
      </w:r>
      <w:r>
        <w:rPr>
          <w:rFonts w:eastAsia="方正仿宋简体" w:hint="eastAsia"/>
          <w:sz w:val="30"/>
        </w:rPr>
        <w:t>公众公司的治理结构应当</w:t>
      </w:r>
      <w:r>
        <w:rPr>
          <w:rFonts w:eastAsia="方正仿宋简体" w:hint="eastAsia"/>
          <w:kern w:val="0"/>
          <w:sz w:val="30"/>
        </w:rPr>
        <w:t>确保所有股东，特别是中小股东充分行使法律、行政法规和公司章程规定的合法权利。</w:t>
      </w:r>
    </w:p>
    <w:p w:rsidR="003C4D40" w:rsidRDefault="00A10D3C">
      <w:pPr>
        <w:spacing w:line="560" w:lineRule="exact"/>
        <w:rPr>
          <w:rFonts w:eastAsia="方正仿宋简体"/>
          <w:kern w:val="0"/>
          <w:sz w:val="30"/>
        </w:rPr>
      </w:pPr>
      <w:r>
        <w:rPr>
          <w:rFonts w:eastAsia="方正仿宋简体" w:hint="eastAsia"/>
          <w:kern w:val="0"/>
          <w:sz w:val="30"/>
        </w:rPr>
        <w:t xml:space="preserve">    </w:t>
      </w:r>
      <w:r>
        <w:rPr>
          <w:rFonts w:eastAsia="方正仿宋简体" w:hint="eastAsia"/>
          <w:kern w:val="0"/>
          <w:sz w:val="30"/>
        </w:rPr>
        <w:t>股东对法律、行政法规和公司章程规定的公司重大事项，享有知情权和参与权。</w:t>
      </w:r>
    </w:p>
    <w:p w:rsidR="003C4D40" w:rsidRDefault="00A10D3C">
      <w:pPr>
        <w:spacing w:line="560" w:lineRule="exact"/>
        <w:ind w:firstLineChars="200" w:firstLine="616"/>
        <w:textAlignment w:val="baseline"/>
        <w:rPr>
          <w:rFonts w:eastAsia="方正仿宋简体"/>
          <w:kern w:val="0"/>
          <w:sz w:val="30"/>
        </w:rPr>
      </w:pPr>
      <w:r>
        <w:rPr>
          <w:rFonts w:eastAsia="方正仿宋简体" w:hint="eastAsia"/>
          <w:sz w:val="30"/>
        </w:rPr>
        <w:t>公众公司</w:t>
      </w:r>
      <w:r>
        <w:rPr>
          <w:rFonts w:eastAsia="方正仿宋简体" w:hint="eastAsia"/>
          <w:kern w:val="0"/>
          <w:sz w:val="30"/>
        </w:rPr>
        <w:t>应当建立健全投资者关系管理，保护投资者的合法权益。</w:t>
      </w:r>
      <w:r>
        <w:rPr>
          <w:rFonts w:eastAsia="方正仿宋简体" w:hint="eastAsia"/>
          <w:kern w:val="0"/>
          <w:sz w:val="30"/>
        </w:rPr>
        <w:t xml:space="preserve">    </w:t>
      </w:r>
    </w:p>
    <w:p w:rsidR="003C4D40" w:rsidRDefault="00A10D3C">
      <w:pPr>
        <w:tabs>
          <w:tab w:val="left" w:pos="0"/>
        </w:tabs>
        <w:spacing w:line="560" w:lineRule="exact"/>
        <w:ind w:firstLineChars="139" w:firstLine="428"/>
        <w:rPr>
          <w:rFonts w:eastAsia="方正仿宋简体"/>
          <w:kern w:val="0"/>
          <w:sz w:val="30"/>
        </w:rPr>
      </w:pPr>
      <w:r>
        <w:rPr>
          <w:rFonts w:eastAsia="方正黑体简体" w:hint="eastAsia"/>
          <w:sz w:val="30"/>
        </w:rPr>
        <w:t xml:space="preserve"> </w:t>
      </w:r>
      <w:r>
        <w:rPr>
          <w:rFonts w:eastAsia="方正黑体简体" w:hint="eastAsia"/>
          <w:sz w:val="30"/>
        </w:rPr>
        <w:t>第九条</w:t>
      </w:r>
      <w:r>
        <w:rPr>
          <w:rFonts w:eastAsia="方正仿宋简体" w:hint="eastAsia"/>
          <w:kern w:val="0"/>
          <w:sz w:val="30"/>
        </w:rPr>
        <w:t xml:space="preserve">  </w:t>
      </w:r>
      <w:r>
        <w:rPr>
          <w:rFonts w:eastAsia="方正仿宋简体" w:hint="eastAsia"/>
          <w:kern w:val="0"/>
          <w:sz w:val="30"/>
        </w:rPr>
        <w:t>公众公司股东大会、董事会、监事会的召集、提案审议、通知时间、召开程序、授权委托、表决和决议等应当符合法律、行政法规和公司章程的规定；会议记录应当完整并安全保存。</w:t>
      </w:r>
      <w:r>
        <w:rPr>
          <w:rFonts w:eastAsia="方正仿宋简体" w:hint="eastAsia"/>
          <w:kern w:val="0"/>
          <w:sz w:val="30"/>
        </w:rPr>
        <w:t xml:space="preserve">  </w:t>
      </w:r>
    </w:p>
    <w:p w:rsidR="003C4D40" w:rsidRDefault="00A10D3C">
      <w:pPr>
        <w:tabs>
          <w:tab w:val="left" w:pos="0"/>
        </w:tabs>
        <w:spacing w:line="560" w:lineRule="exact"/>
        <w:rPr>
          <w:rFonts w:eastAsia="方正仿宋简体"/>
          <w:kern w:val="0"/>
          <w:sz w:val="30"/>
        </w:rPr>
      </w:pPr>
      <w:r>
        <w:rPr>
          <w:rFonts w:eastAsia="方正仿宋简体" w:hint="eastAsia"/>
          <w:kern w:val="0"/>
          <w:sz w:val="30"/>
        </w:rPr>
        <w:t xml:space="preserve">    </w:t>
      </w:r>
      <w:r>
        <w:rPr>
          <w:rFonts w:eastAsia="方正仿宋简体" w:hint="eastAsia"/>
          <w:kern w:val="0"/>
          <w:sz w:val="30"/>
        </w:rPr>
        <w:t>股东大会的提案审议应当符合程序，保障股东的知情权、参与权、质询权和表决权；董事会应当在职权范围和股东大会授权范围</w:t>
      </w:r>
      <w:r>
        <w:rPr>
          <w:rFonts w:eastAsia="方正仿宋简体" w:hint="eastAsia"/>
          <w:kern w:val="0"/>
          <w:sz w:val="30"/>
        </w:rPr>
        <w:lastRenderedPageBreak/>
        <w:t>内对审议事项</w:t>
      </w:r>
      <w:proofErr w:type="gramStart"/>
      <w:r>
        <w:rPr>
          <w:rFonts w:eastAsia="方正仿宋简体" w:hint="eastAsia"/>
          <w:kern w:val="0"/>
          <w:sz w:val="30"/>
        </w:rPr>
        <w:t>作出</w:t>
      </w:r>
      <w:proofErr w:type="gramEnd"/>
      <w:r>
        <w:rPr>
          <w:rFonts w:eastAsia="方正仿宋简体" w:hint="eastAsia"/>
          <w:kern w:val="0"/>
          <w:sz w:val="30"/>
        </w:rPr>
        <w:t>决议，不得代替股东大会对超出董事会职权范围和授权范围的事项进行决议。</w:t>
      </w:r>
    </w:p>
    <w:p w:rsidR="003C4D40" w:rsidRDefault="00A10D3C">
      <w:pPr>
        <w:spacing w:line="560" w:lineRule="exact"/>
        <w:rPr>
          <w:rFonts w:eastAsia="方正仿宋简体"/>
          <w:kern w:val="0"/>
          <w:sz w:val="30"/>
        </w:rPr>
      </w:pPr>
      <w:r>
        <w:rPr>
          <w:rFonts w:eastAsia="方正仿宋简体" w:hint="eastAsia"/>
          <w:kern w:val="0"/>
          <w:sz w:val="30"/>
        </w:rPr>
        <w:t xml:space="preserve"> </w:t>
      </w:r>
      <w:r>
        <w:rPr>
          <w:rFonts w:eastAsia="方正黑体简体" w:hint="eastAsia"/>
          <w:sz w:val="30"/>
        </w:rPr>
        <w:t xml:space="preserve">   </w:t>
      </w:r>
      <w:r>
        <w:rPr>
          <w:rFonts w:eastAsia="方正黑体简体" w:hint="eastAsia"/>
          <w:sz w:val="30"/>
        </w:rPr>
        <w:t>第十条</w:t>
      </w:r>
      <w:r>
        <w:rPr>
          <w:rFonts w:eastAsia="方正仿宋简体" w:hint="eastAsia"/>
          <w:kern w:val="0"/>
          <w:sz w:val="30"/>
        </w:rPr>
        <w:t xml:space="preserve">  </w:t>
      </w:r>
      <w:r>
        <w:rPr>
          <w:rFonts w:eastAsia="方正仿宋简体" w:hint="eastAsia"/>
          <w:kern w:val="0"/>
          <w:sz w:val="30"/>
        </w:rPr>
        <w:t>公众公司董事会应当对公司的治理机制是否给所有的股东提供合适的保护和平等权利等情况进行充分讨论、评估。</w:t>
      </w:r>
      <w:r>
        <w:rPr>
          <w:rFonts w:eastAsia="方正仿宋简体" w:hint="eastAsia"/>
          <w:kern w:val="0"/>
          <w:sz w:val="30"/>
        </w:rPr>
        <w:t xml:space="preserve">  </w:t>
      </w:r>
    </w:p>
    <w:p w:rsidR="003C4D40" w:rsidRDefault="00A10D3C">
      <w:pPr>
        <w:tabs>
          <w:tab w:val="left" w:pos="0"/>
        </w:tabs>
        <w:spacing w:line="560" w:lineRule="exact"/>
        <w:rPr>
          <w:rFonts w:eastAsia="方正仿宋简体"/>
          <w:kern w:val="0"/>
          <w:sz w:val="30"/>
        </w:rPr>
      </w:pPr>
      <w:r>
        <w:rPr>
          <w:rFonts w:eastAsia="方正仿宋简体" w:hint="eastAsia"/>
          <w:kern w:val="0"/>
          <w:sz w:val="30"/>
        </w:rPr>
        <w:t xml:space="preserve">　　</w:t>
      </w:r>
      <w:r>
        <w:rPr>
          <w:rFonts w:eastAsia="方正黑体简体" w:hint="eastAsia"/>
          <w:sz w:val="30"/>
        </w:rPr>
        <w:t>第十一条</w:t>
      </w:r>
      <w:r>
        <w:rPr>
          <w:rFonts w:eastAsia="方正仿宋简体" w:hint="eastAsia"/>
          <w:kern w:val="0"/>
          <w:sz w:val="30"/>
        </w:rPr>
        <w:t xml:space="preserve">  </w:t>
      </w:r>
      <w:r>
        <w:rPr>
          <w:rFonts w:eastAsia="方正仿宋简体" w:hint="eastAsia"/>
          <w:sz w:val="30"/>
        </w:rPr>
        <w:t>公众公司</w:t>
      </w:r>
      <w:r>
        <w:rPr>
          <w:rFonts w:eastAsia="方正仿宋简体" w:hint="eastAsia"/>
          <w:kern w:val="0"/>
          <w:sz w:val="30"/>
        </w:rPr>
        <w:t>应当强化内部管理，按照相关规定建立会计核算体系、财务管理和风险控制等制度，确保公司财务报告真实可靠及行为合法合</w:t>
      </w:r>
      <w:proofErr w:type="gramStart"/>
      <w:r>
        <w:rPr>
          <w:rFonts w:eastAsia="方正仿宋简体" w:hint="eastAsia"/>
          <w:kern w:val="0"/>
          <w:sz w:val="30"/>
        </w:rPr>
        <w:t>规</w:t>
      </w:r>
      <w:proofErr w:type="gramEnd"/>
      <w:r>
        <w:rPr>
          <w:rFonts w:eastAsia="方正仿宋简体" w:hint="eastAsia"/>
          <w:kern w:val="0"/>
          <w:sz w:val="30"/>
        </w:rPr>
        <w:t>。</w:t>
      </w:r>
    </w:p>
    <w:p w:rsidR="003C4D40" w:rsidRDefault="00A10D3C">
      <w:pPr>
        <w:tabs>
          <w:tab w:val="left" w:pos="0"/>
        </w:tabs>
        <w:spacing w:line="560" w:lineRule="exact"/>
        <w:ind w:firstLineChars="200" w:firstLine="616"/>
        <w:rPr>
          <w:rFonts w:eastAsia="方正仿宋简体"/>
          <w:sz w:val="30"/>
        </w:rPr>
      </w:pPr>
      <w:r>
        <w:rPr>
          <w:rFonts w:eastAsia="方正黑体简体" w:hint="eastAsia"/>
          <w:sz w:val="30"/>
        </w:rPr>
        <w:t>第十二条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sz w:val="30"/>
        </w:rPr>
        <w:t>公众公司进行关联交易应当遵循平等、自愿、等价、有偿的原则，保证交易公平、公允，维护公司的合法权益，根据法律、行政法规、中国证监会的规定和公司章程，履行相应的审议程序。</w:t>
      </w:r>
    </w:p>
    <w:p w:rsidR="003C4D40" w:rsidRDefault="00A10D3C">
      <w:pPr>
        <w:spacing w:line="560" w:lineRule="exact"/>
        <w:ind w:firstLineChars="200" w:firstLine="616"/>
        <w:rPr>
          <w:rFonts w:eastAsia="方正仿宋简体"/>
          <w:sz w:val="30"/>
        </w:rPr>
      </w:pPr>
      <w:r>
        <w:rPr>
          <w:rFonts w:eastAsia="方正黑体简体" w:hint="eastAsia"/>
          <w:sz w:val="30"/>
        </w:rPr>
        <w:t>第十三条</w:t>
      </w:r>
      <w:r>
        <w:rPr>
          <w:rFonts w:eastAsia="方正仿宋简体" w:hint="eastAsia"/>
          <w:kern w:val="0"/>
          <w:sz w:val="30"/>
        </w:rPr>
        <w:t xml:space="preserve">  </w:t>
      </w:r>
      <w:r>
        <w:rPr>
          <w:rFonts w:eastAsia="方正仿宋简体" w:hint="eastAsia"/>
          <w:sz w:val="30"/>
        </w:rPr>
        <w:t>公众公司</w:t>
      </w:r>
      <w:r>
        <w:rPr>
          <w:rFonts w:eastAsia="方正仿宋简体" w:hint="eastAsia"/>
          <w:kern w:val="0"/>
          <w:sz w:val="30"/>
        </w:rPr>
        <w:t>应当采取有效措施防止股东及其关联方以各种形式占用或者转移公司的资金、资产及其他资源。</w:t>
      </w:r>
    </w:p>
    <w:p w:rsidR="003C4D40" w:rsidRDefault="00A10D3C">
      <w:pPr>
        <w:spacing w:line="560" w:lineRule="exact"/>
        <w:ind w:firstLineChars="200" w:firstLine="616"/>
        <w:rPr>
          <w:rFonts w:eastAsia="方正仿宋简体"/>
          <w:sz w:val="30"/>
        </w:rPr>
      </w:pPr>
      <w:r>
        <w:rPr>
          <w:rFonts w:eastAsia="方正黑体简体" w:hint="eastAsia"/>
          <w:sz w:val="30"/>
        </w:rPr>
        <w:t>第十四条</w:t>
      </w:r>
      <w:r>
        <w:rPr>
          <w:rFonts w:eastAsia="方正黑体简体" w:hint="eastAsia"/>
          <w:sz w:val="30"/>
        </w:rPr>
        <w:t xml:space="preserve"> </w:t>
      </w:r>
      <w:r>
        <w:rPr>
          <w:rFonts w:eastAsia="方正仿宋简体" w:hint="eastAsia"/>
          <w:sz w:val="30"/>
        </w:rPr>
        <w:t xml:space="preserve"> </w:t>
      </w:r>
      <w:r>
        <w:rPr>
          <w:rFonts w:eastAsia="方正仿宋简体" w:hint="eastAsia"/>
          <w:sz w:val="30"/>
        </w:rPr>
        <w:t>公众公司实施并购重组行为，应当按照法律、行政法规、中国证监会的规定和公司章程，履行相应的决策程序并聘请证券公司和相关证券服务机构出具专业意见。</w:t>
      </w:r>
    </w:p>
    <w:p w:rsidR="003C4D40" w:rsidRDefault="00A10D3C">
      <w:pPr>
        <w:spacing w:line="560" w:lineRule="exact"/>
        <w:ind w:firstLineChars="200" w:firstLine="616"/>
        <w:rPr>
          <w:rFonts w:eastAsia="方正仿宋简体"/>
          <w:sz w:val="30"/>
        </w:rPr>
      </w:pPr>
      <w:r>
        <w:rPr>
          <w:rFonts w:eastAsia="方正仿宋简体" w:hint="eastAsia"/>
          <w:sz w:val="30"/>
        </w:rPr>
        <w:t>任何单位和个人不得利用并购重组损害公众公司及其股东的合法权益。</w:t>
      </w:r>
    </w:p>
    <w:p w:rsidR="003C4D40" w:rsidRDefault="00A10D3C">
      <w:pPr>
        <w:spacing w:line="560" w:lineRule="exact"/>
        <w:rPr>
          <w:rFonts w:eastAsia="方正仿宋简体"/>
          <w:sz w:val="30"/>
        </w:rPr>
      </w:pPr>
      <w:r>
        <w:rPr>
          <w:rFonts w:eastAsia="方正仿宋简体" w:hint="eastAsia"/>
          <w:sz w:val="30"/>
        </w:rPr>
        <w:t xml:space="preserve"> </w:t>
      </w:r>
      <w:r>
        <w:rPr>
          <w:rFonts w:eastAsia="方正黑体简体" w:hint="eastAsia"/>
          <w:sz w:val="30"/>
        </w:rPr>
        <w:t xml:space="preserve">   </w:t>
      </w:r>
      <w:r>
        <w:rPr>
          <w:rFonts w:eastAsia="方正黑体简体" w:hint="eastAsia"/>
          <w:sz w:val="30"/>
        </w:rPr>
        <w:t>第十五条</w:t>
      </w:r>
      <w:r>
        <w:rPr>
          <w:rFonts w:eastAsia="方正黑体简体" w:hint="eastAsia"/>
          <w:sz w:val="30"/>
        </w:rPr>
        <w:t xml:space="preserve"> </w:t>
      </w:r>
      <w:r>
        <w:rPr>
          <w:rFonts w:eastAsia="方正仿宋简体" w:hint="eastAsia"/>
          <w:sz w:val="30"/>
        </w:rPr>
        <w:t xml:space="preserve"> </w:t>
      </w:r>
      <w:r>
        <w:rPr>
          <w:rFonts w:eastAsia="方正仿宋简体" w:hint="eastAsia"/>
          <w:sz w:val="30"/>
        </w:rPr>
        <w:t>进行公众公司收购，收购人或者其实际控制人应当具有健全的公司治理机制和良好的诚信记录。收购人不得以任何形式从被收购公司获得财务资助，不得利用收购活动损害被收购公司及其股东的合法权益。</w:t>
      </w:r>
    </w:p>
    <w:p w:rsidR="003C4D40" w:rsidRDefault="00A10D3C">
      <w:pPr>
        <w:spacing w:line="560" w:lineRule="exact"/>
        <w:rPr>
          <w:rFonts w:eastAsia="方正仿宋简体"/>
          <w:sz w:val="30"/>
        </w:rPr>
      </w:pPr>
      <w:r>
        <w:rPr>
          <w:rFonts w:eastAsia="方正仿宋简体" w:hint="eastAsia"/>
          <w:sz w:val="30"/>
        </w:rPr>
        <w:lastRenderedPageBreak/>
        <w:t xml:space="preserve">    </w:t>
      </w:r>
      <w:r>
        <w:rPr>
          <w:rFonts w:eastAsia="方正仿宋简体" w:hint="eastAsia"/>
          <w:sz w:val="30"/>
        </w:rPr>
        <w:t>在公众公司收购中，收购人持有的被收购公司的股份，在收购完成后</w:t>
      </w:r>
      <w:r>
        <w:rPr>
          <w:rFonts w:eastAsia="方正仿宋简体" w:hint="eastAsia"/>
          <w:sz w:val="30"/>
        </w:rPr>
        <w:t>12</w:t>
      </w:r>
      <w:r>
        <w:rPr>
          <w:rFonts w:eastAsia="方正仿宋简体" w:hint="eastAsia"/>
          <w:sz w:val="30"/>
        </w:rPr>
        <w:t>个月内不得转让。</w:t>
      </w:r>
    </w:p>
    <w:p w:rsidR="003C4D40" w:rsidRDefault="00A10D3C">
      <w:pPr>
        <w:tabs>
          <w:tab w:val="left" w:pos="0"/>
        </w:tabs>
        <w:spacing w:line="560" w:lineRule="exact"/>
        <w:ind w:firstLineChars="200" w:firstLine="616"/>
        <w:rPr>
          <w:rFonts w:eastAsia="方正仿宋简体"/>
          <w:sz w:val="30"/>
        </w:rPr>
      </w:pPr>
      <w:r>
        <w:rPr>
          <w:rFonts w:eastAsia="方正黑体简体" w:hint="eastAsia"/>
          <w:sz w:val="30"/>
        </w:rPr>
        <w:t>第十六条</w:t>
      </w:r>
      <w:r>
        <w:rPr>
          <w:rFonts w:eastAsia="方正黑体简体" w:hint="eastAsia"/>
          <w:sz w:val="30"/>
        </w:rPr>
        <w:t xml:space="preserve"> </w:t>
      </w:r>
      <w:r>
        <w:rPr>
          <w:rFonts w:eastAsia="方正仿宋简体" w:hint="eastAsia"/>
          <w:sz w:val="30"/>
        </w:rPr>
        <w:t xml:space="preserve"> </w:t>
      </w:r>
      <w:r>
        <w:rPr>
          <w:rFonts w:eastAsia="方正仿宋简体" w:hint="eastAsia"/>
          <w:sz w:val="30"/>
        </w:rPr>
        <w:t>公众公司实施重大资产重组，重组的相关资产应当权属清晰、定价公允，重组后的公众公司治理机制健全，不得损害公众公司和股东的合法权益。</w:t>
      </w:r>
    </w:p>
    <w:p w:rsidR="003C4D40" w:rsidRDefault="00A10D3C">
      <w:pPr>
        <w:tabs>
          <w:tab w:val="left" w:pos="0"/>
        </w:tabs>
        <w:spacing w:line="560" w:lineRule="exact"/>
        <w:ind w:firstLineChars="200" w:firstLine="616"/>
        <w:rPr>
          <w:rFonts w:eastAsia="方正仿宋简体"/>
          <w:kern w:val="0"/>
          <w:sz w:val="30"/>
        </w:rPr>
      </w:pPr>
      <w:r>
        <w:rPr>
          <w:rFonts w:eastAsia="方正黑体简体" w:hint="eastAsia"/>
          <w:sz w:val="30"/>
        </w:rPr>
        <w:t>第十七条</w:t>
      </w:r>
      <w:r>
        <w:rPr>
          <w:rFonts w:eastAsia="方正仿宋简体" w:hint="eastAsia"/>
          <w:kern w:val="0"/>
          <w:sz w:val="30"/>
        </w:rPr>
        <w:t xml:space="preserve">  </w:t>
      </w:r>
      <w:r>
        <w:rPr>
          <w:rFonts w:eastAsia="方正仿宋简体" w:hint="eastAsia"/>
          <w:sz w:val="30"/>
        </w:rPr>
        <w:t>公众公司</w:t>
      </w:r>
      <w:r>
        <w:rPr>
          <w:rFonts w:eastAsia="方正仿宋简体" w:hint="eastAsia"/>
          <w:kern w:val="0"/>
          <w:sz w:val="30"/>
        </w:rPr>
        <w:t>应当按照法律的规定，同时结合公司的实际情况在章程中约定建立表决权回避制度。</w:t>
      </w:r>
    </w:p>
    <w:p w:rsidR="003C4D40" w:rsidRDefault="00A10D3C">
      <w:pPr>
        <w:tabs>
          <w:tab w:val="left" w:pos="0"/>
        </w:tabs>
        <w:spacing w:line="560" w:lineRule="exact"/>
        <w:rPr>
          <w:rFonts w:eastAsia="方正仿宋简体"/>
          <w:kern w:val="0"/>
          <w:sz w:val="30"/>
        </w:rPr>
      </w:pPr>
      <w:r>
        <w:rPr>
          <w:rFonts w:eastAsia="方正仿宋简体" w:hint="eastAsia"/>
          <w:kern w:val="0"/>
          <w:sz w:val="30"/>
        </w:rPr>
        <w:t xml:space="preserve">    </w:t>
      </w:r>
      <w:r>
        <w:rPr>
          <w:rFonts w:eastAsia="方正黑体简体" w:hint="eastAsia"/>
          <w:sz w:val="30"/>
        </w:rPr>
        <w:t>第十八条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sz w:val="30"/>
        </w:rPr>
        <w:t>公众公司</w:t>
      </w:r>
      <w:r>
        <w:rPr>
          <w:rFonts w:eastAsia="方正仿宋简体" w:hint="eastAsia"/>
          <w:kern w:val="0"/>
          <w:sz w:val="30"/>
        </w:rPr>
        <w:t>应当在章程中约定纠纷解决机制。股东有权按照法律、行政法规和公司章程的规定，通过仲裁、民事诉讼或者其他法律手段保护其合法权益。</w:t>
      </w:r>
    </w:p>
    <w:p w:rsidR="003C4D40" w:rsidRDefault="003C4D40">
      <w:pPr>
        <w:spacing w:line="560" w:lineRule="exact"/>
        <w:ind w:firstLineChars="200" w:firstLine="616"/>
        <w:textAlignment w:val="baseline"/>
        <w:rPr>
          <w:rFonts w:eastAsia="方正仿宋简体"/>
          <w:kern w:val="0"/>
          <w:sz w:val="30"/>
        </w:rPr>
      </w:pPr>
    </w:p>
    <w:p w:rsidR="003C4D40" w:rsidRDefault="00A10D3C">
      <w:pPr>
        <w:spacing w:line="560" w:lineRule="exact"/>
        <w:jc w:val="center"/>
        <w:rPr>
          <w:rFonts w:eastAsia="方正黑体简体"/>
          <w:sz w:val="30"/>
        </w:rPr>
      </w:pPr>
      <w:r>
        <w:rPr>
          <w:rFonts w:eastAsia="方正黑体简体" w:hint="eastAsia"/>
          <w:sz w:val="30"/>
        </w:rPr>
        <w:t>第三章</w:t>
      </w:r>
      <w:r>
        <w:rPr>
          <w:rFonts w:eastAsia="方正黑体简体" w:hint="eastAsia"/>
          <w:sz w:val="30"/>
        </w:rPr>
        <w:t xml:space="preserve">  </w:t>
      </w:r>
      <w:r>
        <w:rPr>
          <w:rFonts w:eastAsia="方正黑体简体" w:hint="eastAsia"/>
          <w:sz w:val="30"/>
        </w:rPr>
        <w:t>信息披露</w:t>
      </w:r>
    </w:p>
    <w:p w:rsidR="003C4D40" w:rsidRDefault="003C4D40">
      <w:pPr>
        <w:tabs>
          <w:tab w:val="left" w:pos="630"/>
        </w:tabs>
        <w:spacing w:line="560" w:lineRule="exact"/>
        <w:rPr>
          <w:rFonts w:eastAsia="方正仿宋简体"/>
          <w:sz w:val="30"/>
        </w:rPr>
      </w:pPr>
    </w:p>
    <w:p w:rsidR="003C4D40" w:rsidRDefault="00A10D3C">
      <w:pPr>
        <w:spacing w:line="560" w:lineRule="exact"/>
        <w:rPr>
          <w:rFonts w:eastAsia="方正仿宋简体"/>
          <w:sz w:val="30"/>
        </w:rPr>
      </w:pPr>
      <w:r>
        <w:rPr>
          <w:rFonts w:eastAsia="方正黑体简体" w:hint="eastAsia"/>
          <w:sz w:val="30"/>
        </w:rPr>
        <w:t xml:space="preserve">    </w:t>
      </w:r>
      <w:r>
        <w:rPr>
          <w:rFonts w:eastAsia="方正黑体简体" w:hint="eastAsia"/>
          <w:sz w:val="30"/>
        </w:rPr>
        <w:t>第十九条</w:t>
      </w:r>
      <w:r>
        <w:rPr>
          <w:rFonts w:eastAsia="方正仿宋简体" w:hint="eastAsia"/>
          <w:sz w:val="30"/>
        </w:rPr>
        <w:t xml:space="preserve">  </w:t>
      </w:r>
      <w:r>
        <w:rPr>
          <w:rFonts w:eastAsia="方正仿宋简体" w:hint="eastAsia"/>
          <w:sz w:val="30"/>
        </w:rPr>
        <w:t>公司及其他信息披露义务人应当按照法律、行政法规和中国证监会的规定，真实、准确、完整、及时地披露信息，不得有虚假记载、误导性陈述或者重大遗漏。公司及其他信息披露义务人应当向所有投资者同时公开披露信息。</w:t>
      </w:r>
    </w:p>
    <w:p w:rsidR="003C4D40" w:rsidRDefault="00A10D3C">
      <w:pPr>
        <w:spacing w:line="560" w:lineRule="exact"/>
        <w:ind w:firstLineChars="200" w:firstLine="616"/>
        <w:rPr>
          <w:rFonts w:eastAsia="方正仿宋简体"/>
          <w:sz w:val="30"/>
        </w:rPr>
      </w:pPr>
      <w:r>
        <w:rPr>
          <w:rFonts w:eastAsia="方正仿宋简体" w:hint="eastAsia"/>
          <w:sz w:val="30"/>
        </w:rPr>
        <w:t>公司的董事、监事、高级管理人员应当忠实、勤勉地履行职责，保证公司披露信息的真实、准确、完整、及时。</w:t>
      </w:r>
    </w:p>
    <w:p w:rsidR="003C4D40" w:rsidRDefault="00A10D3C">
      <w:pPr>
        <w:tabs>
          <w:tab w:val="left" w:pos="0"/>
        </w:tabs>
        <w:spacing w:line="560" w:lineRule="exact"/>
        <w:ind w:firstLineChars="200" w:firstLine="616"/>
        <w:rPr>
          <w:rFonts w:eastAsia="方正仿宋简体"/>
          <w:sz w:val="30"/>
        </w:rPr>
      </w:pPr>
      <w:r>
        <w:rPr>
          <w:rFonts w:eastAsia="方正黑体简体" w:hint="eastAsia"/>
          <w:sz w:val="30"/>
        </w:rPr>
        <w:t>第二十条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sz w:val="30"/>
        </w:rPr>
        <w:t>信息披露文件主要包括公开转让说明书、定向转让说明书、定向发行说明书、发行情况报告书、定期报告和临时报告等。具体的内容与格式、编制规则及披露要求，由中国证监会另</w:t>
      </w:r>
      <w:r>
        <w:rPr>
          <w:rFonts w:eastAsia="方正仿宋简体" w:hint="eastAsia"/>
          <w:sz w:val="30"/>
        </w:rPr>
        <w:lastRenderedPageBreak/>
        <w:t>行制定。</w:t>
      </w:r>
    </w:p>
    <w:p w:rsidR="003C4D40" w:rsidRDefault="00A10D3C">
      <w:pPr>
        <w:pStyle w:val="aa"/>
        <w:tabs>
          <w:tab w:val="left" w:pos="640"/>
          <w:tab w:val="left" w:pos="1680"/>
        </w:tabs>
        <w:spacing w:line="560" w:lineRule="exact"/>
        <w:ind w:firstLineChars="200" w:firstLine="616"/>
        <w:rPr>
          <w:rFonts w:ascii="Times New Roman" w:eastAsia="方正仿宋简体" w:hAnsi="Times New Roman"/>
          <w:sz w:val="30"/>
        </w:rPr>
      </w:pPr>
      <w:r>
        <w:rPr>
          <w:rFonts w:ascii="Times New Roman" w:eastAsia="方正黑体简体" w:hAnsi="Times New Roman" w:hint="eastAsia"/>
          <w:sz w:val="30"/>
        </w:rPr>
        <w:t>第二十一条</w:t>
      </w:r>
      <w:r>
        <w:rPr>
          <w:rFonts w:ascii="Times New Roman" w:eastAsia="方正仿宋简体" w:hAnsi="Times New Roman" w:hint="eastAsia"/>
          <w:kern w:val="0"/>
          <w:sz w:val="30"/>
        </w:rPr>
        <w:t xml:space="preserve">  </w:t>
      </w:r>
      <w:r>
        <w:rPr>
          <w:rFonts w:ascii="Times New Roman" w:eastAsia="方正仿宋简体" w:hAnsi="Times New Roman" w:hint="eastAsia"/>
          <w:kern w:val="0"/>
          <w:sz w:val="30"/>
        </w:rPr>
        <w:t>公开转让与定向发行的</w:t>
      </w:r>
      <w:r>
        <w:rPr>
          <w:rFonts w:ascii="Times New Roman" w:eastAsia="方正仿宋简体" w:hAnsi="Times New Roman" w:hint="eastAsia"/>
          <w:sz w:val="30"/>
        </w:rPr>
        <w:t>公众公司应当在每一会计年度的上半年结束之日起</w:t>
      </w:r>
      <w:r>
        <w:rPr>
          <w:rFonts w:ascii="Times New Roman" w:eastAsia="方正仿宋简体" w:hAnsi="Times New Roman" w:hint="eastAsia"/>
          <w:sz w:val="30"/>
        </w:rPr>
        <w:t>2</w:t>
      </w:r>
      <w:r>
        <w:rPr>
          <w:rFonts w:ascii="Times New Roman" w:eastAsia="方正仿宋简体" w:hAnsi="Times New Roman" w:hint="eastAsia"/>
          <w:sz w:val="30"/>
        </w:rPr>
        <w:t>个月内披露记载中国证监会规定内容的半年度报告，在每一会计年度结束之日起</w:t>
      </w:r>
      <w:r>
        <w:rPr>
          <w:rFonts w:ascii="Times New Roman" w:eastAsia="方正仿宋简体" w:hAnsi="Times New Roman" w:hint="eastAsia"/>
          <w:sz w:val="30"/>
        </w:rPr>
        <w:t>4</w:t>
      </w:r>
      <w:r>
        <w:rPr>
          <w:rFonts w:ascii="Times New Roman" w:eastAsia="方正仿宋简体" w:hAnsi="Times New Roman" w:hint="eastAsia"/>
          <w:sz w:val="30"/>
        </w:rPr>
        <w:t>个月内披露记载中国证监会规定内容的年度报告。年度报告中的财务会计报告应当经具有证券期货相关业务资格的会计师事务所审计。</w:t>
      </w:r>
    </w:p>
    <w:p w:rsidR="003C4D40" w:rsidRDefault="00A10D3C">
      <w:pPr>
        <w:tabs>
          <w:tab w:val="left" w:pos="0"/>
          <w:tab w:val="left" w:pos="640"/>
        </w:tabs>
        <w:spacing w:line="560" w:lineRule="exact"/>
        <w:ind w:firstLineChars="200" w:firstLine="616"/>
        <w:rPr>
          <w:rFonts w:eastAsia="方正仿宋简体"/>
          <w:sz w:val="30"/>
        </w:rPr>
      </w:pPr>
      <w:r>
        <w:rPr>
          <w:rFonts w:eastAsia="方正仿宋简体" w:hint="eastAsia"/>
          <w:sz w:val="30"/>
        </w:rPr>
        <w:t>股票向特定对象转让导致股东累计超过</w:t>
      </w:r>
      <w:r>
        <w:rPr>
          <w:rFonts w:eastAsia="方正仿宋简体" w:hint="eastAsia"/>
          <w:sz w:val="30"/>
        </w:rPr>
        <w:t>200</w:t>
      </w:r>
      <w:r>
        <w:rPr>
          <w:rFonts w:eastAsia="方正仿宋简体" w:hint="eastAsia"/>
          <w:sz w:val="30"/>
        </w:rPr>
        <w:t>人的公众公司，应当在每一会计年度结束之日起</w:t>
      </w:r>
      <w:r>
        <w:rPr>
          <w:rFonts w:eastAsia="方正仿宋简体" w:hint="eastAsia"/>
          <w:sz w:val="30"/>
        </w:rPr>
        <w:t>4</w:t>
      </w:r>
      <w:r>
        <w:rPr>
          <w:rFonts w:eastAsia="方正仿宋简体" w:hint="eastAsia"/>
          <w:sz w:val="30"/>
        </w:rPr>
        <w:t>个月内披露记载中国证监会规定内容的年度报告。年度报告中的财务会计报告应当经会计师事务所审计。</w:t>
      </w:r>
    </w:p>
    <w:p w:rsidR="003C4D40" w:rsidRDefault="00A10D3C">
      <w:pPr>
        <w:tabs>
          <w:tab w:val="left" w:pos="0"/>
          <w:tab w:val="left" w:pos="640"/>
        </w:tabs>
        <w:spacing w:line="560" w:lineRule="exact"/>
        <w:ind w:firstLineChars="200" w:firstLine="616"/>
        <w:rPr>
          <w:rFonts w:eastAsia="方正仿宋简体"/>
          <w:sz w:val="30"/>
        </w:rPr>
      </w:pPr>
      <w:r>
        <w:rPr>
          <w:rFonts w:eastAsia="方正黑体简体" w:hint="eastAsia"/>
          <w:sz w:val="30"/>
        </w:rPr>
        <w:t>第二十二条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sz w:val="30"/>
        </w:rPr>
        <w:t>公众公司董事、高级管理人员应当对定期报告签署书面确认意见；对报告内容有异议的，应当单独陈述理由，并与定期报告同时披露。公众公司不得以董事、高级管理人员对定期报告内容有异议为由不按时披露定期报告。</w:t>
      </w:r>
    </w:p>
    <w:p w:rsidR="003C4D40" w:rsidRDefault="00A10D3C">
      <w:pPr>
        <w:tabs>
          <w:tab w:val="left" w:pos="0"/>
          <w:tab w:val="left" w:pos="640"/>
        </w:tabs>
        <w:spacing w:line="560" w:lineRule="exact"/>
        <w:ind w:firstLineChars="200" w:firstLine="616"/>
        <w:rPr>
          <w:rFonts w:eastAsia="方正仿宋简体"/>
          <w:sz w:val="30"/>
        </w:rPr>
      </w:pPr>
      <w:r>
        <w:rPr>
          <w:rFonts w:eastAsia="方正仿宋简体" w:hint="eastAsia"/>
          <w:sz w:val="30"/>
        </w:rPr>
        <w:t>公众公司监事会应当对董事会编制的定期报告进行审核并提出书面审核意见，说明董事会对定期报告的编制和审核程序是否符合法律、行政法规、中国证监会的规定和公司章程，报告的内容是否能够真实、准确、完整地反映公司实际情况。</w:t>
      </w:r>
    </w:p>
    <w:p w:rsidR="003C4D40" w:rsidRDefault="00A10D3C">
      <w:pPr>
        <w:tabs>
          <w:tab w:val="left" w:pos="0"/>
          <w:tab w:val="left" w:pos="640"/>
        </w:tabs>
        <w:spacing w:line="560" w:lineRule="exact"/>
        <w:ind w:firstLineChars="200" w:firstLine="616"/>
        <w:rPr>
          <w:rFonts w:eastAsia="方正仿宋简体"/>
          <w:sz w:val="30"/>
        </w:rPr>
      </w:pPr>
      <w:r>
        <w:rPr>
          <w:rFonts w:eastAsia="方正黑体简体" w:hint="eastAsia"/>
          <w:sz w:val="30"/>
        </w:rPr>
        <w:t>第二十三条</w:t>
      </w:r>
      <w:r>
        <w:rPr>
          <w:rFonts w:eastAsia="方正仿宋简体" w:hint="eastAsia"/>
          <w:sz w:val="30"/>
        </w:rPr>
        <w:t xml:space="preserve">  </w:t>
      </w:r>
      <w:r>
        <w:rPr>
          <w:rFonts w:eastAsia="方正仿宋简体" w:hint="eastAsia"/>
          <w:sz w:val="30"/>
        </w:rPr>
        <w:t>证券公司、律师事务所、会计师事务所及其他证券服务机构出具的文件和其他有关的重要文件应当作为备查文件，予以披露</w:t>
      </w:r>
      <w:r>
        <w:rPr>
          <w:rFonts w:eastAsia="方正仿宋简体" w:hint="eastAsia"/>
          <w:color w:val="000000"/>
          <w:kern w:val="0"/>
          <w:sz w:val="30"/>
        </w:rPr>
        <w:t>。</w:t>
      </w:r>
    </w:p>
    <w:p w:rsidR="003C4D40" w:rsidRDefault="00A10D3C">
      <w:pPr>
        <w:tabs>
          <w:tab w:val="left" w:pos="0"/>
        </w:tabs>
        <w:spacing w:line="560" w:lineRule="exact"/>
        <w:ind w:firstLineChars="200" w:firstLine="616"/>
        <w:rPr>
          <w:rFonts w:eastAsia="方正仿宋简体"/>
          <w:sz w:val="30"/>
        </w:rPr>
      </w:pPr>
      <w:r>
        <w:rPr>
          <w:rFonts w:eastAsia="方正黑体简体" w:hint="eastAsia"/>
          <w:sz w:val="30"/>
        </w:rPr>
        <w:t>第二十四条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kern w:val="0"/>
          <w:sz w:val="30"/>
        </w:rPr>
        <w:t>发生可能对股票价格产生较大影响的重大事件，</w:t>
      </w:r>
      <w:r>
        <w:rPr>
          <w:rFonts w:eastAsia="方正仿宋简体" w:hint="eastAsia"/>
          <w:kern w:val="0"/>
          <w:sz w:val="30"/>
        </w:rPr>
        <w:lastRenderedPageBreak/>
        <w:t>投资者尚未得知时，</w:t>
      </w:r>
      <w:r>
        <w:rPr>
          <w:rFonts w:eastAsia="方正仿宋简体" w:hint="eastAsia"/>
          <w:sz w:val="30"/>
        </w:rPr>
        <w:t>公众公司</w:t>
      </w:r>
      <w:r>
        <w:rPr>
          <w:rFonts w:eastAsia="方正仿宋简体" w:hint="eastAsia"/>
          <w:kern w:val="0"/>
          <w:sz w:val="30"/>
        </w:rPr>
        <w:t>应当立即将有关该重大事件的情况</w:t>
      </w:r>
      <w:r>
        <w:rPr>
          <w:rFonts w:eastAsia="方正仿宋简体" w:hint="eastAsia"/>
          <w:sz w:val="30"/>
        </w:rPr>
        <w:t>报送临时报告，并予以公告，说明事件的起因、目前的状态和可能产生的后果。</w:t>
      </w:r>
    </w:p>
    <w:p w:rsidR="003C4D40" w:rsidRDefault="00A10D3C">
      <w:pPr>
        <w:tabs>
          <w:tab w:val="left" w:pos="0"/>
          <w:tab w:val="left" w:pos="640"/>
        </w:tabs>
        <w:spacing w:line="560" w:lineRule="exact"/>
        <w:ind w:firstLineChars="200" w:firstLine="616"/>
        <w:rPr>
          <w:rFonts w:eastAsia="方正仿宋简体"/>
          <w:kern w:val="0"/>
          <w:sz w:val="30"/>
        </w:rPr>
      </w:pPr>
      <w:r>
        <w:rPr>
          <w:rFonts w:eastAsia="方正黑体简体" w:hint="eastAsia"/>
          <w:sz w:val="30"/>
        </w:rPr>
        <w:t>第二十五条</w:t>
      </w:r>
      <w:r>
        <w:rPr>
          <w:rFonts w:eastAsia="方正黑体简体" w:hint="eastAsia"/>
          <w:sz w:val="30"/>
        </w:rPr>
        <w:t xml:space="preserve">  </w:t>
      </w:r>
      <w:r>
        <w:rPr>
          <w:rFonts w:eastAsia="方正仿宋简体" w:hint="eastAsia"/>
          <w:sz w:val="30"/>
        </w:rPr>
        <w:t>公众</w:t>
      </w:r>
      <w:r>
        <w:rPr>
          <w:rFonts w:eastAsia="方正仿宋简体"/>
          <w:sz w:val="30"/>
        </w:rPr>
        <w:t>公司</w:t>
      </w:r>
      <w:r>
        <w:rPr>
          <w:rFonts w:eastAsia="方正仿宋简体" w:hint="eastAsia"/>
          <w:sz w:val="30"/>
        </w:rPr>
        <w:t>实施并购重组的，相关信息披露义务人</w:t>
      </w:r>
      <w:r>
        <w:rPr>
          <w:rFonts w:eastAsia="方正仿宋简体"/>
          <w:sz w:val="30"/>
        </w:rPr>
        <w:t>应当</w:t>
      </w:r>
      <w:r>
        <w:rPr>
          <w:rFonts w:eastAsia="方正仿宋简体" w:hint="eastAsia"/>
          <w:sz w:val="30"/>
        </w:rPr>
        <w:t>依法严格履行公告义务，</w:t>
      </w:r>
      <w:r>
        <w:rPr>
          <w:rFonts w:eastAsia="方正仿宋简体"/>
          <w:sz w:val="30"/>
        </w:rPr>
        <w:t>并</w:t>
      </w:r>
      <w:r>
        <w:rPr>
          <w:rFonts w:eastAsia="方正仿宋简体" w:hint="eastAsia"/>
          <w:sz w:val="30"/>
        </w:rPr>
        <w:t>及时</w:t>
      </w:r>
      <w:r>
        <w:rPr>
          <w:rFonts w:eastAsia="方正仿宋简体"/>
          <w:sz w:val="30"/>
        </w:rPr>
        <w:t>准确地向</w:t>
      </w:r>
      <w:r>
        <w:rPr>
          <w:rFonts w:eastAsia="方正仿宋简体" w:hint="eastAsia"/>
          <w:sz w:val="30"/>
        </w:rPr>
        <w:t>公众</w:t>
      </w:r>
      <w:r>
        <w:rPr>
          <w:rFonts w:eastAsia="方正仿宋简体"/>
          <w:sz w:val="30"/>
        </w:rPr>
        <w:t>公司通报有关信息，配合</w:t>
      </w:r>
      <w:r>
        <w:rPr>
          <w:rFonts w:eastAsia="方正仿宋简体" w:hint="eastAsia"/>
          <w:sz w:val="30"/>
        </w:rPr>
        <w:t>公众</w:t>
      </w:r>
      <w:r>
        <w:rPr>
          <w:rFonts w:eastAsia="方正仿宋简体"/>
          <w:sz w:val="30"/>
        </w:rPr>
        <w:t>公司及时、准确、完整地进行披露。</w:t>
      </w:r>
      <w:r>
        <w:rPr>
          <w:rFonts w:eastAsia="方正仿宋简体" w:hint="eastAsia"/>
          <w:kern w:val="0"/>
          <w:sz w:val="30"/>
        </w:rPr>
        <w:t xml:space="preserve"> </w:t>
      </w:r>
    </w:p>
    <w:p w:rsidR="003C4D40" w:rsidRDefault="00A10D3C">
      <w:pPr>
        <w:spacing w:line="560" w:lineRule="exact"/>
        <w:ind w:firstLineChars="200" w:firstLine="616"/>
        <w:rPr>
          <w:rFonts w:eastAsia="方正仿宋简体"/>
          <w:sz w:val="30"/>
        </w:rPr>
      </w:pPr>
      <w:r>
        <w:rPr>
          <w:rFonts w:eastAsia="方正仿宋简体"/>
          <w:sz w:val="30"/>
        </w:rPr>
        <w:t>参与</w:t>
      </w:r>
      <w:r>
        <w:rPr>
          <w:rFonts w:eastAsia="方正仿宋简体" w:hint="eastAsia"/>
          <w:sz w:val="30"/>
        </w:rPr>
        <w:t>并购重组</w:t>
      </w:r>
      <w:r>
        <w:rPr>
          <w:rFonts w:eastAsia="方正仿宋简体"/>
          <w:sz w:val="30"/>
        </w:rPr>
        <w:t>的相关</w:t>
      </w:r>
      <w:r>
        <w:rPr>
          <w:rFonts w:eastAsia="方正仿宋简体" w:hint="eastAsia"/>
          <w:sz w:val="30"/>
        </w:rPr>
        <w:t>单位</w:t>
      </w:r>
      <w:r>
        <w:rPr>
          <w:rFonts w:eastAsia="方正仿宋简体"/>
          <w:sz w:val="30"/>
        </w:rPr>
        <w:t>和人员，在</w:t>
      </w:r>
      <w:r>
        <w:rPr>
          <w:rFonts w:eastAsia="方正仿宋简体" w:hint="eastAsia"/>
          <w:sz w:val="30"/>
        </w:rPr>
        <w:t>并购重组</w:t>
      </w:r>
      <w:r>
        <w:rPr>
          <w:rFonts w:eastAsia="方正仿宋简体"/>
          <w:sz w:val="30"/>
        </w:rPr>
        <w:t>的信息依法披露前负有保密义务，禁止利用该信息进行内幕交易。</w:t>
      </w:r>
      <w:r>
        <w:rPr>
          <w:rFonts w:eastAsia="方正仿宋简体" w:hint="eastAsia"/>
          <w:sz w:val="30"/>
        </w:rPr>
        <w:t xml:space="preserve"> </w:t>
      </w:r>
    </w:p>
    <w:p w:rsidR="003C4D40" w:rsidRDefault="00A10D3C">
      <w:pPr>
        <w:pStyle w:val="aa"/>
        <w:tabs>
          <w:tab w:val="left" w:pos="640"/>
          <w:tab w:val="left" w:pos="1680"/>
        </w:tabs>
        <w:spacing w:line="560" w:lineRule="exact"/>
        <w:ind w:left="15" w:hangingChars="5" w:hanging="15"/>
        <w:rPr>
          <w:rFonts w:ascii="Times New Roman" w:eastAsia="方正仿宋简体" w:hAnsi="Times New Roman"/>
          <w:sz w:val="30"/>
        </w:rPr>
      </w:pPr>
      <w:r>
        <w:rPr>
          <w:rFonts w:ascii="Times New Roman" w:eastAsia="方正黑体简体" w:hAnsi="Times New Roman" w:hint="eastAsia"/>
          <w:sz w:val="30"/>
        </w:rPr>
        <w:t xml:space="preserve">    </w:t>
      </w:r>
      <w:r>
        <w:rPr>
          <w:rFonts w:ascii="Times New Roman" w:eastAsia="方正黑体简体" w:hAnsi="Times New Roman" w:hint="eastAsia"/>
          <w:sz w:val="30"/>
        </w:rPr>
        <w:t>第二十六条</w:t>
      </w:r>
      <w:r>
        <w:rPr>
          <w:rFonts w:ascii="Times New Roman" w:eastAsia="方正黑体简体" w:hAnsi="Times New Roman" w:hint="eastAsia"/>
          <w:sz w:val="30"/>
        </w:rPr>
        <w:t xml:space="preserve"> </w:t>
      </w:r>
      <w:r>
        <w:rPr>
          <w:rFonts w:ascii="Times New Roman" w:eastAsia="方正仿宋简体" w:hAnsi="Times New Roman" w:hint="eastAsia"/>
          <w:kern w:val="0"/>
          <w:sz w:val="30"/>
        </w:rPr>
        <w:t xml:space="preserve"> </w:t>
      </w:r>
      <w:r>
        <w:rPr>
          <w:rFonts w:ascii="Times New Roman" w:eastAsia="方正仿宋简体" w:hAnsi="Times New Roman" w:hint="eastAsia"/>
          <w:sz w:val="30"/>
        </w:rPr>
        <w:t>公众公司应当制定信息披露事务管理制度并指定具有相关专业知识的人员负责信息披露事务。</w:t>
      </w:r>
    </w:p>
    <w:p w:rsidR="003C4D40" w:rsidRDefault="00A10D3C">
      <w:pPr>
        <w:pStyle w:val="aa"/>
        <w:tabs>
          <w:tab w:val="left" w:pos="640"/>
          <w:tab w:val="left" w:pos="1680"/>
          <w:tab w:val="left" w:pos="2520"/>
        </w:tabs>
        <w:spacing w:line="560" w:lineRule="exact"/>
        <w:ind w:firstLineChars="209" w:firstLine="644"/>
        <w:rPr>
          <w:rFonts w:ascii="Times New Roman" w:eastAsia="方正仿宋简体" w:hAnsi="Times New Roman"/>
          <w:sz w:val="30"/>
        </w:rPr>
      </w:pPr>
      <w:r>
        <w:rPr>
          <w:rFonts w:ascii="Times New Roman" w:eastAsia="方正黑体简体" w:hAnsi="Times New Roman" w:hint="eastAsia"/>
          <w:sz w:val="30"/>
        </w:rPr>
        <w:t>第二十七条</w:t>
      </w:r>
      <w:r>
        <w:rPr>
          <w:rFonts w:ascii="Times New Roman" w:eastAsia="方正仿宋简体" w:hAnsi="Times New Roman" w:hint="eastAsia"/>
          <w:kern w:val="0"/>
          <w:sz w:val="30"/>
        </w:rPr>
        <w:t xml:space="preserve">  </w:t>
      </w:r>
      <w:r>
        <w:rPr>
          <w:rFonts w:ascii="Times New Roman" w:eastAsia="方正仿宋简体" w:hAnsi="Times New Roman" w:hint="eastAsia"/>
          <w:sz w:val="30"/>
        </w:rPr>
        <w:t>除监事会公告外，公众公司披露的信息应当以董事会公告的形式发布。董事、监事、高级管理人员非经董事会书面授权，不得对外发布未披露的信息。</w:t>
      </w:r>
    </w:p>
    <w:p w:rsidR="003C4D40" w:rsidRDefault="00A10D3C">
      <w:pPr>
        <w:tabs>
          <w:tab w:val="left" w:pos="0"/>
          <w:tab w:val="left" w:pos="630"/>
        </w:tabs>
        <w:spacing w:line="560" w:lineRule="exact"/>
        <w:rPr>
          <w:rFonts w:eastAsia="方正仿宋简体"/>
          <w:color w:val="000000"/>
          <w:kern w:val="0"/>
          <w:sz w:val="30"/>
        </w:rPr>
      </w:pPr>
      <w:r>
        <w:rPr>
          <w:rFonts w:eastAsia="方正仿宋简体" w:hint="eastAsia"/>
          <w:kern w:val="0"/>
          <w:sz w:val="30"/>
        </w:rPr>
        <w:t xml:space="preserve">  </w:t>
      </w:r>
      <w:r>
        <w:rPr>
          <w:rFonts w:eastAsia="方正黑体简体" w:hint="eastAsia"/>
          <w:sz w:val="30"/>
        </w:rPr>
        <w:t xml:space="preserve">  </w:t>
      </w:r>
      <w:r>
        <w:rPr>
          <w:rFonts w:eastAsia="方正黑体简体" w:hint="eastAsia"/>
          <w:sz w:val="30"/>
        </w:rPr>
        <w:t>第二十八条</w:t>
      </w:r>
      <w:r>
        <w:rPr>
          <w:rFonts w:eastAsia="方正仿宋简体" w:hint="eastAsia"/>
          <w:kern w:val="0"/>
          <w:sz w:val="30"/>
        </w:rPr>
        <w:t xml:space="preserve">  </w:t>
      </w:r>
      <w:r>
        <w:rPr>
          <w:rFonts w:eastAsia="方正仿宋简体" w:hint="eastAsia"/>
          <w:sz w:val="30"/>
        </w:rPr>
        <w:t>公司及其他信息披露义务人依法披露的信息，应当在</w:t>
      </w:r>
      <w:r>
        <w:rPr>
          <w:rFonts w:eastAsia="方正仿宋简体" w:hint="eastAsia"/>
          <w:color w:val="000000"/>
          <w:kern w:val="0"/>
          <w:sz w:val="30"/>
        </w:rPr>
        <w:t>中国证监会指定的信息披露平台公布</w:t>
      </w:r>
      <w:r>
        <w:rPr>
          <w:rFonts w:eastAsia="方正仿宋简体" w:hint="eastAsia"/>
          <w:sz w:val="30"/>
        </w:rPr>
        <w:t>。公司及其他信息披露义务人可在公司网站或者其他公众媒体上刊登依本办法必须披露的信息，但披露的内容应当完全一致，且不得早于在</w:t>
      </w:r>
      <w:r>
        <w:rPr>
          <w:rFonts w:eastAsia="方正仿宋简体" w:hint="eastAsia"/>
          <w:color w:val="000000"/>
          <w:kern w:val="0"/>
          <w:sz w:val="30"/>
        </w:rPr>
        <w:t>中国证监会指定的信息披露平台披露的时间。</w:t>
      </w:r>
    </w:p>
    <w:p w:rsidR="003C4D40" w:rsidRDefault="00A10D3C">
      <w:pPr>
        <w:tabs>
          <w:tab w:val="left" w:pos="0"/>
        </w:tabs>
        <w:spacing w:line="560" w:lineRule="exact"/>
        <w:ind w:firstLineChars="200" w:firstLine="616"/>
        <w:rPr>
          <w:rFonts w:eastAsia="方正仿宋简体"/>
          <w:sz w:val="30"/>
        </w:rPr>
      </w:pPr>
      <w:r>
        <w:rPr>
          <w:rFonts w:eastAsia="方正仿宋简体" w:hint="eastAsia"/>
          <w:sz w:val="30"/>
        </w:rPr>
        <w:t>股票向特定对象转让导致股东累计超过</w:t>
      </w:r>
      <w:r>
        <w:rPr>
          <w:rFonts w:eastAsia="方正仿宋简体" w:hint="eastAsia"/>
          <w:sz w:val="30"/>
        </w:rPr>
        <w:t>200</w:t>
      </w:r>
      <w:r>
        <w:rPr>
          <w:rFonts w:eastAsia="方正仿宋简体" w:hint="eastAsia"/>
          <w:sz w:val="30"/>
        </w:rPr>
        <w:t>人的公众公司可以在公司章程中约定其他信息披露方式；在中国证监会指定的信息披露平台披露相关信息的，应当符合本条第一款的要求。</w:t>
      </w:r>
    </w:p>
    <w:p w:rsidR="003C4D40" w:rsidRDefault="00A10D3C">
      <w:pPr>
        <w:pStyle w:val="aa"/>
        <w:tabs>
          <w:tab w:val="left" w:pos="640"/>
          <w:tab w:val="left" w:pos="1680"/>
          <w:tab w:val="left" w:pos="2520"/>
        </w:tabs>
        <w:spacing w:line="560" w:lineRule="exact"/>
        <w:ind w:hanging="14"/>
        <w:rPr>
          <w:rFonts w:ascii="Times New Roman" w:eastAsia="方正仿宋简体" w:hAnsi="Times New Roman"/>
          <w:sz w:val="30"/>
        </w:rPr>
      </w:pPr>
      <w:r>
        <w:rPr>
          <w:rFonts w:ascii="Times New Roman" w:eastAsia="方正仿宋简体" w:hAnsi="Times New Roman" w:hint="eastAsia"/>
          <w:kern w:val="0"/>
          <w:sz w:val="30"/>
        </w:rPr>
        <w:t xml:space="preserve">   </w:t>
      </w:r>
      <w:r>
        <w:rPr>
          <w:rFonts w:ascii="Times New Roman" w:eastAsia="方正黑体简体" w:hAnsi="Times New Roman" w:hint="eastAsia"/>
          <w:sz w:val="30"/>
        </w:rPr>
        <w:t xml:space="preserve"> </w:t>
      </w:r>
      <w:r>
        <w:rPr>
          <w:rFonts w:ascii="Times New Roman" w:eastAsia="方正黑体简体" w:hAnsi="Times New Roman" w:hint="eastAsia"/>
          <w:sz w:val="30"/>
        </w:rPr>
        <w:t>第二十九条</w:t>
      </w:r>
      <w:r>
        <w:rPr>
          <w:rFonts w:ascii="Times New Roman" w:eastAsia="方正仿宋简体" w:hAnsi="Times New Roman" w:hint="eastAsia"/>
          <w:kern w:val="0"/>
          <w:sz w:val="30"/>
        </w:rPr>
        <w:t xml:space="preserve">  </w:t>
      </w:r>
      <w:r>
        <w:rPr>
          <w:rFonts w:ascii="Times New Roman" w:eastAsia="方正仿宋简体" w:hAnsi="Times New Roman" w:hint="eastAsia"/>
          <w:sz w:val="30"/>
        </w:rPr>
        <w:t>公司及其他信息披露义务人应当将信息披露公</w:t>
      </w:r>
      <w:r>
        <w:rPr>
          <w:rFonts w:ascii="Times New Roman" w:eastAsia="方正仿宋简体" w:hAnsi="Times New Roman" w:hint="eastAsia"/>
          <w:sz w:val="30"/>
        </w:rPr>
        <w:lastRenderedPageBreak/>
        <w:t>告文稿和相关备查文件置备于</w:t>
      </w:r>
      <w:r>
        <w:rPr>
          <w:rFonts w:ascii="Times New Roman" w:eastAsia="方正仿宋简体" w:hAnsi="Times New Roman" w:hint="eastAsia"/>
          <w:sz w:val="30"/>
          <w:u w:val="wave" w:color="FFFFFF"/>
        </w:rPr>
        <w:t>公司</w:t>
      </w:r>
      <w:r>
        <w:rPr>
          <w:rFonts w:ascii="Times New Roman" w:eastAsia="方正仿宋简体" w:hAnsi="Times New Roman" w:hint="eastAsia"/>
          <w:sz w:val="30"/>
        </w:rPr>
        <w:t>住所供社会公众查阅。</w:t>
      </w:r>
    </w:p>
    <w:p w:rsidR="003C4D40" w:rsidRDefault="00A10D3C">
      <w:pPr>
        <w:pStyle w:val="aa"/>
        <w:tabs>
          <w:tab w:val="left" w:pos="640"/>
          <w:tab w:val="left" w:pos="1680"/>
        </w:tabs>
        <w:spacing w:line="560" w:lineRule="exact"/>
        <w:ind w:left="15" w:hangingChars="5" w:hanging="15"/>
        <w:rPr>
          <w:rFonts w:ascii="Times New Roman" w:eastAsia="方正仿宋简体" w:hAnsi="Times New Roman"/>
          <w:sz w:val="30"/>
        </w:rPr>
      </w:pPr>
      <w:r>
        <w:rPr>
          <w:rFonts w:ascii="Times New Roman" w:eastAsia="方正仿宋简体" w:hAnsi="Times New Roman" w:hint="eastAsia"/>
          <w:kern w:val="0"/>
          <w:sz w:val="30"/>
        </w:rPr>
        <w:t xml:space="preserve">  </w:t>
      </w:r>
      <w:r>
        <w:rPr>
          <w:rFonts w:ascii="Times New Roman" w:eastAsia="方正黑体简体" w:hAnsi="Times New Roman" w:hint="eastAsia"/>
          <w:sz w:val="30"/>
        </w:rPr>
        <w:t xml:space="preserve">  </w:t>
      </w:r>
      <w:r>
        <w:rPr>
          <w:rFonts w:ascii="Times New Roman" w:eastAsia="方正黑体简体" w:hAnsi="Times New Roman" w:hint="eastAsia"/>
          <w:sz w:val="30"/>
        </w:rPr>
        <w:t>第三十条</w:t>
      </w:r>
      <w:r>
        <w:rPr>
          <w:rFonts w:ascii="Times New Roman" w:eastAsia="方正仿宋简体" w:hAnsi="Times New Roman" w:hint="eastAsia"/>
          <w:kern w:val="0"/>
          <w:sz w:val="30"/>
        </w:rPr>
        <w:t xml:space="preserve">  </w:t>
      </w:r>
      <w:r>
        <w:rPr>
          <w:rFonts w:ascii="Times New Roman" w:eastAsia="方正仿宋简体" w:hAnsi="Times New Roman" w:hint="eastAsia"/>
          <w:sz w:val="30"/>
        </w:rPr>
        <w:t>公司应当配合为其提供服务的证券公司及律师事务所、会计师事务所等证券服务机构的工作，按要求提供所需资料，不得要求证券公司、证券服务机构出具与客观事实不符的文件或者阻碍其工作。</w:t>
      </w:r>
    </w:p>
    <w:p w:rsidR="003C4D40" w:rsidRDefault="003C4D40">
      <w:pPr>
        <w:tabs>
          <w:tab w:val="left" w:pos="0"/>
        </w:tabs>
        <w:spacing w:line="560" w:lineRule="exact"/>
        <w:ind w:firstLineChars="200" w:firstLine="616"/>
        <w:rPr>
          <w:rFonts w:eastAsia="方正仿宋简体"/>
          <w:sz w:val="30"/>
        </w:rPr>
      </w:pPr>
    </w:p>
    <w:p w:rsidR="003C4D40" w:rsidRDefault="00A10D3C">
      <w:pPr>
        <w:spacing w:line="560" w:lineRule="exact"/>
        <w:jc w:val="center"/>
        <w:rPr>
          <w:rFonts w:eastAsia="方正黑体简体"/>
          <w:sz w:val="30"/>
        </w:rPr>
      </w:pPr>
      <w:r>
        <w:rPr>
          <w:rFonts w:eastAsia="方正黑体简体" w:hint="eastAsia"/>
          <w:sz w:val="30"/>
        </w:rPr>
        <w:t>第四章</w:t>
      </w:r>
      <w:r>
        <w:rPr>
          <w:rFonts w:eastAsia="方正黑体简体" w:hint="eastAsia"/>
          <w:sz w:val="30"/>
        </w:rPr>
        <w:t xml:space="preserve">  </w:t>
      </w:r>
      <w:r>
        <w:rPr>
          <w:rFonts w:eastAsia="方正黑体简体" w:hint="eastAsia"/>
          <w:sz w:val="30"/>
        </w:rPr>
        <w:t>股票转让</w:t>
      </w:r>
    </w:p>
    <w:p w:rsidR="003C4D40" w:rsidRDefault="003C4D40">
      <w:pPr>
        <w:tabs>
          <w:tab w:val="left" w:pos="360"/>
        </w:tabs>
        <w:spacing w:line="560" w:lineRule="exact"/>
        <w:ind w:firstLineChars="180" w:firstLine="555"/>
        <w:rPr>
          <w:rFonts w:eastAsia="方正仿宋简体"/>
          <w:color w:val="000000"/>
          <w:kern w:val="0"/>
          <w:sz w:val="30"/>
        </w:rPr>
      </w:pPr>
    </w:p>
    <w:p w:rsidR="003C4D40" w:rsidRDefault="00A10D3C">
      <w:pPr>
        <w:tabs>
          <w:tab w:val="left" w:pos="0"/>
          <w:tab w:val="left" w:pos="630"/>
        </w:tabs>
        <w:spacing w:line="560" w:lineRule="exact"/>
        <w:ind w:firstLineChars="200" w:firstLine="616"/>
        <w:textAlignment w:val="baseline"/>
        <w:rPr>
          <w:rFonts w:eastAsia="方正仿宋简体"/>
          <w:sz w:val="30"/>
        </w:rPr>
      </w:pPr>
      <w:r>
        <w:rPr>
          <w:rFonts w:eastAsia="方正黑体简体" w:hint="eastAsia"/>
          <w:sz w:val="30"/>
        </w:rPr>
        <w:t>第三十一条</w:t>
      </w:r>
      <w:r>
        <w:rPr>
          <w:rFonts w:eastAsia="方正仿宋简体" w:hint="eastAsia"/>
          <w:sz w:val="30"/>
        </w:rPr>
        <w:t xml:space="preserve">  </w:t>
      </w:r>
      <w:r>
        <w:rPr>
          <w:rFonts w:eastAsia="方正仿宋简体" w:hint="eastAsia"/>
          <w:sz w:val="30"/>
        </w:rPr>
        <w:t>股票向特定对象转让导致股东累计超过</w:t>
      </w:r>
      <w:r>
        <w:rPr>
          <w:rFonts w:eastAsia="方正仿宋简体" w:hint="eastAsia"/>
          <w:sz w:val="30"/>
        </w:rPr>
        <w:t>200</w:t>
      </w:r>
      <w:r>
        <w:rPr>
          <w:rFonts w:eastAsia="方正仿宋简体" w:hint="eastAsia"/>
          <w:sz w:val="30"/>
        </w:rPr>
        <w:t>人的股份有限公司，应当自上述行为发生之日起</w:t>
      </w:r>
      <w:r>
        <w:rPr>
          <w:rFonts w:eastAsia="方正仿宋简体" w:hint="eastAsia"/>
          <w:sz w:val="30"/>
        </w:rPr>
        <w:t>3</w:t>
      </w:r>
      <w:r>
        <w:rPr>
          <w:rFonts w:eastAsia="方正仿宋简体" w:hint="eastAsia"/>
          <w:sz w:val="30"/>
        </w:rPr>
        <w:t>个月内，按照中国证监会有关规定制作申请文件，申请文件应当包括但不限于：定向转让说明书、律师事务所出具的法律意见书、会计师事务所出具的审计报告。股份有限公司持申请文件向中国证监会申请核准。在提交申请文件前，股份有限公司应当将相关情况通知所有股东。</w:t>
      </w:r>
    </w:p>
    <w:p w:rsidR="003C4D40" w:rsidRDefault="00A10D3C">
      <w:pPr>
        <w:tabs>
          <w:tab w:val="left" w:pos="0"/>
        </w:tabs>
        <w:spacing w:line="560" w:lineRule="exact"/>
        <w:ind w:firstLineChars="200" w:firstLine="616"/>
        <w:textAlignment w:val="baseline"/>
        <w:rPr>
          <w:rFonts w:eastAsia="方正仿宋简体"/>
          <w:sz w:val="30"/>
        </w:rPr>
      </w:pPr>
      <w:r>
        <w:rPr>
          <w:rFonts w:eastAsia="方正仿宋简体" w:hint="eastAsia"/>
          <w:sz w:val="30"/>
        </w:rPr>
        <w:t>在</w:t>
      </w:r>
      <w:r>
        <w:rPr>
          <w:rFonts w:eastAsia="方正仿宋简体" w:hint="eastAsia"/>
          <w:sz w:val="30"/>
        </w:rPr>
        <w:t>3</w:t>
      </w:r>
      <w:r>
        <w:rPr>
          <w:rFonts w:eastAsia="方正仿宋简体" w:hint="eastAsia"/>
          <w:sz w:val="30"/>
        </w:rPr>
        <w:t>个月内股东人数降至</w:t>
      </w:r>
      <w:r>
        <w:rPr>
          <w:rFonts w:eastAsia="方正仿宋简体" w:hint="eastAsia"/>
          <w:sz w:val="30"/>
        </w:rPr>
        <w:t>200</w:t>
      </w:r>
      <w:r>
        <w:rPr>
          <w:rFonts w:eastAsia="方正仿宋简体" w:hint="eastAsia"/>
          <w:sz w:val="30"/>
        </w:rPr>
        <w:t>人以内的，可以不提出申请。</w:t>
      </w:r>
    </w:p>
    <w:p w:rsidR="003C4D40" w:rsidRDefault="00A10D3C">
      <w:pPr>
        <w:tabs>
          <w:tab w:val="left" w:pos="0"/>
        </w:tabs>
        <w:spacing w:line="560" w:lineRule="exact"/>
        <w:ind w:firstLineChars="200" w:firstLine="616"/>
        <w:textAlignment w:val="baseline"/>
        <w:rPr>
          <w:rFonts w:eastAsia="方正仿宋简体"/>
          <w:sz w:val="30"/>
        </w:rPr>
      </w:pPr>
      <w:r>
        <w:rPr>
          <w:rFonts w:eastAsia="方正仿宋简体" w:hint="eastAsia"/>
          <w:sz w:val="30"/>
        </w:rPr>
        <w:t>股票向特定对象转让应当以非公开方式协议转让。申请股票向社会公众公开转让的，按照本办法第三十二条、第三十三条的规定办理。</w:t>
      </w:r>
    </w:p>
    <w:p w:rsidR="003C4D40" w:rsidRDefault="00A10D3C">
      <w:pPr>
        <w:tabs>
          <w:tab w:val="left" w:pos="0"/>
        </w:tabs>
        <w:spacing w:line="560" w:lineRule="exact"/>
        <w:ind w:firstLineChars="200" w:firstLine="616"/>
        <w:textAlignment w:val="baseline"/>
        <w:rPr>
          <w:rFonts w:eastAsia="方正仿宋简体"/>
          <w:sz w:val="30"/>
        </w:rPr>
      </w:pPr>
      <w:r>
        <w:rPr>
          <w:rFonts w:eastAsia="方正黑体简体" w:hint="eastAsia"/>
          <w:sz w:val="30"/>
        </w:rPr>
        <w:t>第三十二条</w:t>
      </w:r>
      <w:r>
        <w:rPr>
          <w:rFonts w:eastAsia="方正黑体简体" w:hint="eastAsia"/>
          <w:sz w:val="30"/>
        </w:rPr>
        <w:t xml:space="preserve"> </w:t>
      </w:r>
      <w:r>
        <w:rPr>
          <w:rFonts w:eastAsia="方正仿宋简体" w:hint="eastAsia"/>
          <w:sz w:val="30"/>
        </w:rPr>
        <w:t xml:space="preserve"> </w:t>
      </w:r>
      <w:r>
        <w:rPr>
          <w:rFonts w:eastAsia="方正仿宋简体" w:hint="eastAsia"/>
          <w:sz w:val="30"/>
        </w:rPr>
        <w:t>公司申请其股票</w:t>
      </w:r>
      <w:r>
        <w:rPr>
          <w:rFonts w:eastAsia="方正仿宋简体" w:hint="eastAsia"/>
          <w:color w:val="000000"/>
          <w:kern w:val="0"/>
          <w:sz w:val="30"/>
        </w:rPr>
        <w:t>向社会公众公开转让的</w:t>
      </w:r>
      <w:r>
        <w:rPr>
          <w:rFonts w:eastAsia="方正仿宋简体" w:hint="eastAsia"/>
          <w:sz w:val="30"/>
        </w:rPr>
        <w:t>，董事会应当依法就股票公开转让的具体方案</w:t>
      </w:r>
      <w:proofErr w:type="gramStart"/>
      <w:r>
        <w:rPr>
          <w:rFonts w:eastAsia="方正仿宋简体" w:hint="eastAsia"/>
          <w:sz w:val="30"/>
        </w:rPr>
        <w:t>作出</w:t>
      </w:r>
      <w:proofErr w:type="gramEnd"/>
      <w:r>
        <w:rPr>
          <w:rFonts w:eastAsia="方正仿宋简体" w:hint="eastAsia"/>
          <w:sz w:val="30"/>
        </w:rPr>
        <w:t>决议，并提请股东大会批准，股东大会决议必须经出席会议的股东所持表决权的</w:t>
      </w:r>
      <w:r>
        <w:rPr>
          <w:rFonts w:eastAsia="方正仿宋简体" w:hint="eastAsia"/>
          <w:sz w:val="30"/>
        </w:rPr>
        <w:t>2/3</w:t>
      </w:r>
      <w:r>
        <w:rPr>
          <w:rFonts w:eastAsia="方正仿宋简体" w:hint="eastAsia"/>
          <w:sz w:val="30"/>
        </w:rPr>
        <w:t>以上通过。</w:t>
      </w:r>
    </w:p>
    <w:p w:rsidR="003C4D40" w:rsidRDefault="00A10D3C">
      <w:pPr>
        <w:tabs>
          <w:tab w:val="left" w:pos="0"/>
        </w:tabs>
        <w:spacing w:line="560" w:lineRule="exact"/>
        <w:ind w:firstLineChars="200" w:firstLine="616"/>
        <w:textAlignment w:val="baseline"/>
        <w:rPr>
          <w:rFonts w:eastAsia="方正仿宋简体"/>
          <w:sz w:val="30"/>
        </w:rPr>
      </w:pPr>
      <w:r>
        <w:rPr>
          <w:rFonts w:eastAsia="方正仿宋简体" w:hint="eastAsia"/>
          <w:sz w:val="30"/>
        </w:rPr>
        <w:lastRenderedPageBreak/>
        <w:t>董事会和股东大会决议中还应当包括以下内容：</w:t>
      </w:r>
    </w:p>
    <w:p w:rsidR="003C4D40" w:rsidRDefault="00A10D3C">
      <w:pPr>
        <w:tabs>
          <w:tab w:val="left" w:pos="0"/>
        </w:tabs>
        <w:spacing w:line="560" w:lineRule="exact"/>
        <w:ind w:firstLineChars="200" w:firstLine="616"/>
        <w:textAlignment w:val="baseline"/>
        <w:rPr>
          <w:rFonts w:eastAsia="方正仿宋简体"/>
          <w:sz w:val="30"/>
        </w:rPr>
      </w:pPr>
      <w:r>
        <w:rPr>
          <w:rFonts w:eastAsia="方正仿宋简体" w:hint="eastAsia"/>
          <w:sz w:val="30"/>
        </w:rPr>
        <w:t>（一）按照中国证监会的相关规定修改公司章程；</w:t>
      </w:r>
    </w:p>
    <w:p w:rsidR="003C4D40" w:rsidRDefault="00A10D3C">
      <w:pPr>
        <w:tabs>
          <w:tab w:val="left" w:pos="0"/>
        </w:tabs>
        <w:spacing w:line="560" w:lineRule="exact"/>
        <w:ind w:firstLineChars="200" w:firstLine="616"/>
        <w:textAlignment w:val="baseline"/>
        <w:rPr>
          <w:rFonts w:eastAsia="方正仿宋简体"/>
          <w:color w:val="000000"/>
          <w:kern w:val="0"/>
          <w:sz w:val="30"/>
        </w:rPr>
      </w:pPr>
      <w:r>
        <w:rPr>
          <w:rFonts w:eastAsia="方正仿宋简体" w:hint="eastAsia"/>
          <w:color w:val="000000"/>
          <w:kern w:val="0"/>
          <w:sz w:val="30"/>
        </w:rPr>
        <w:t>（二）</w:t>
      </w:r>
      <w:r>
        <w:rPr>
          <w:rFonts w:eastAsia="方正仿宋简体" w:hint="eastAsia"/>
          <w:kern w:val="0"/>
          <w:sz w:val="30"/>
        </w:rPr>
        <w:t>按照法律、行政法规和公司章程的规定建立健全公司治理机制</w:t>
      </w:r>
      <w:r>
        <w:rPr>
          <w:rFonts w:eastAsia="方正仿宋简体" w:hint="eastAsia"/>
          <w:color w:val="000000"/>
          <w:kern w:val="0"/>
          <w:sz w:val="30"/>
        </w:rPr>
        <w:t>；</w:t>
      </w:r>
    </w:p>
    <w:p w:rsidR="003C4D40" w:rsidRDefault="00A10D3C">
      <w:pPr>
        <w:tabs>
          <w:tab w:val="left" w:pos="0"/>
        </w:tabs>
        <w:spacing w:line="560" w:lineRule="exact"/>
        <w:ind w:firstLineChars="200" w:firstLine="616"/>
        <w:textAlignment w:val="baseline"/>
        <w:rPr>
          <w:rFonts w:eastAsia="方正仿宋简体"/>
          <w:sz w:val="30"/>
        </w:rPr>
      </w:pPr>
      <w:r>
        <w:rPr>
          <w:rFonts w:eastAsia="方正仿宋简体" w:hint="eastAsia"/>
          <w:sz w:val="30"/>
        </w:rPr>
        <w:t>（三）</w:t>
      </w:r>
      <w:r>
        <w:rPr>
          <w:rFonts w:eastAsia="方正仿宋简体" w:hint="eastAsia"/>
          <w:color w:val="000000"/>
          <w:kern w:val="0"/>
          <w:sz w:val="30"/>
        </w:rPr>
        <w:t>履行信息披露义务，按照相关规定披露公开转让说明书、年度报告、半年度报告及其他信息披露内容</w:t>
      </w:r>
      <w:r>
        <w:rPr>
          <w:rFonts w:eastAsia="方正仿宋简体" w:hint="eastAsia"/>
          <w:sz w:val="30"/>
        </w:rPr>
        <w:t>。</w:t>
      </w:r>
    </w:p>
    <w:p w:rsidR="003C4D40" w:rsidRDefault="00A10D3C">
      <w:pPr>
        <w:tabs>
          <w:tab w:val="left" w:pos="0"/>
        </w:tabs>
        <w:spacing w:line="560" w:lineRule="exact"/>
        <w:rPr>
          <w:rFonts w:eastAsia="方正仿宋简体"/>
          <w:sz w:val="30"/>
          <w:highlight w:val="lightGray"/>
          <w:u w:val="single"/>
        </w:rPr>
      </w:pPr>
      <w:r>
        <w:rPr>
          <w:rFonts w:eastAsia="方正黑体简体" w:hint="eastAsia"/>
          <w:sz w:val="30"/>
        </w:rPr>
        <w:t xml:space="preserve">    </w:t>
      </w:r>
      <w:r>
        <w:rPr>
          <w:rFonts w:eastAsia="方正黑体简体" w:hint="eastAsia"/>
          <w:sz w:val="30"/>
        </w:rPr>
        <w:t>第三十三条</w:t>
      </w:r>
      <w:r>
        <w:rPr>
          <w:rFonts w:eastAsia="方正黑体简体" w:hint="eastAsia"/>
          <w:sz w:val="30"/>
        </w:rPr>
        <w:t xml:space="preserve"> </w:t>
      </w:r>
      <w:r>
        <w:rPr>
          <w:rFonts w:eastAsia="方正仿宋简体" w:hint="eastAsia"/>
          <w:sz w:val="30"/>
        </w:rPr>
        <w:t xml:space="preserve"> </w:t>
      </w:r>
      <w:r>
        <w:rPr>
          <w:rFonts w:eastAsia="方正仿宋简体" w:hint="eastAsia"/>
          <w:sz w:val="30"/>
        </w:rPr>
        <w:t>申请其股票向社会公众公开转让的公司</w:t>
      </w:r>
      <w:r>
        <w:rPr>
          <w:rFonts w:eastAsia="方正仿宋简体" w:hint="eastAsia"/>
          <w:i/>
          <w:sz w:val="30"/>
        </w:rPr>
        <w:t>，</w:t>
      </w:r>
      <w:r>
        <w:rPr>
          <w:rFonts w:eastAsia="方正仿宋简体" w:hint="eastAsia"/>
          <w:sz w:val="30"/>
        </w:rPr>
        <w:t>应当按照中国证监会有关规定制作公开转让的申请文件，申请文件应当包括但不限于：公开转让说明书、律师事务所出具的法律意见书、具有证券期货相关业务资格的会计师事务所出具的审计报告、证券公司出具的推荐文件、证券交易场所的审查意见。公司持申请文件向中国证监会申请核准。</w:t>
      </w:r>
    </w:p>
    <w:p w:rsidR="003C4D40" w:rsidRDefault="00A10D3C">
      <w:pPr>
        <w:tabs>
          <w:tab w:val="left" w:pos="0"/>
        </w:tabs>
        <w:spacing w:line="560" w:lineRule="exact"/>
        <w:ind w:firstLineChars="200" w:firstLine="616"/>
        <w:textAlignment w:val="baseline"/>
        <w:rPr>
          <w:rFonts w:eastAsia="方正仿宋简体"/>
          <w:sz w:val="30"/>
        </w:rPr>
      </w:pPr>
      <w:r>
        <w:rPr>
          <w:rFonts w:eastAsia="方正仿宋简体" w:hint="eastAsia"/>
          <w:sz w:val="30"/>
        </w:rPr>
        <w:t>公开转让说明书应当在公开转让前披露。</w:t>
      </w:r>
      <w:r>
        <w:rPr>
          <w:rFonts w:eastAsia="方正仿宋简体" w:hint="eastAsia"/>
          <w:sz w:val="30"/>
        </w:rPr>
        <w:t xml:space="preserve">    </w:t>
      </w:r>
    </w:p>
    <w:p w:rsidR="003C4D40" w:rsidRDefault="00A10D3C">
      <w:pPr>
        <w:tabs>
          <w:tab w:val="left" w:pos="0"/>
        </w:tabs>
        <w:spacing w:line="560" w:lineRule="exact"/>
        <w:rPr>
          <w:rFonts w:eastAsia="方正仿宋简体"/>
          <w:sz w:val="30"/>
        </w:rPr>
      </w:pPr>
      <w:r>
        <w:rPr>
          <w:rFonts w:eastAsia="方正黑体简体" w:hint="eastAsia"/>
          <w:sz w:val="30"/>
        </w:rPr>
        <w:t xml:space="preserve">    </w:t>
      </w:r>
      <w:r>
        <w:rPr>
          <w:rFonts w:eastAsia="方正黑体简体" w:hint="eastAsia"/>
          <w:sz w:val="30"/>
        </w:rPr>
        <w:t>第三十四条</w:t>
      </w:r>
      <w:r>
        <w:rPr>
          <w:rFonts w:eastAsia="方正黑体简体" w:hint="eastAsia"/>
          <w:sz w:val="30"/>
        </w:rPr>
        <w:t xml:space="preserve"> </w:t>
      </w:r>
      <w:r>
        <w:rPr>
          <w:rFonts w:eastAsia="方正仿宋简体" w:hint="eastAsia"/>
          <w:sz w:val="30"/>
        </w:rPr>
        <w:t xml:space="preserve"> </w:t>
      </w:r>
      <w:r>
        <w:rPr>
          <w:rFonts w:eastAsia="方正仿宋简体" w:hint="eastAsia"/>
          <w:sz w:val="30"/>
        </w:rPr>
        <w:t>中国证监会受理申请文件后，依法对</w:t>
      </w:r>
      <w:r>
        <w:rPr>
          <w:rFonts w:eastAsia="方正仿宋简体" w:hint="eastAsia"/>
          <w:color w:val="000000"/>
          <w:sz w:val="30"/>
        </w:rPr>
        <w:t>公司治理和信息披露进行审核，</w:t>
      </w:r>
      <w:proofErr w:type="gramStart"/>
      <w:r>
        <w:rPr>
          <w:rFonts w:eastAsia="方正仿宋简体" w:hint="eastAsia"/>
          <w:color w:val="000000"/>
          <w:sz w:val="30"/>
        </w:rPr>
        <w:t>作出</w:t>
      </w:r>
      <w:proofErr w:type="gramEnd"/>
      <w:r>
        <w:rPr>
          <w:rFonts w:eastAsia="方正仿宋简体" w:hint="eastAsia"/>
          <w:color w:val="000000"/>
          <w:sz w:val="30"/>
        </w:rPr>
        <w:t>是否核准的决定，并出具相关文件。</w:t>
      </w:r>
    </w:p>
    <w:p w:rsidR="003C4D40" w:rsidRDefault="00A10D3C">
      <w:pPr>
        <w:tabs>
          <w:tab w:val="left" w:pos="0"/>
          <w:tab w:val="left" w:pos="2520"/>
        </w:tabs>
        <w:spacing w:line="560" w:lineRule="exact"/>
        <w:ind w:firstLineChars="213" w:firstLine="657"/>
        <w:rPr>
          <w:rFonts w:eastAsia="方正仿宋简体"/>
          <w:sz w:val="30"/>
          <w:highlight w:val="lightGray"/>
        </w:rPr>
      </w:pPr>
      <w:r>
        <w:rPr>
          <w:rFonts w:eastAsia="方正黑体简体" w:hint="eastAsia"/>
          <w:sz w:val="30"/>
        </w:rPr>
        <w:t>第三十五条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sz w:val="30"/>
        </w:rPr>
        <w:t>公司及其董事、监事、高级管理人员，应当对公开转让说明书、定向转让说明书签署书面确认意见，保证所披露的信息真实、准确、完整。</w:t>
      </w:r>
    </w:p>
    <w:p w:rsidR="003C4D40" w:rsidRDefault="00A10D3C">
      <w:pPr>
        <w:tabs>
          <w:tab w:val="left" w:pos="0"/>
          <w:tab w:val="left" w:pos="360"/>
        </w:tabs>
        <w:spacing w:line="560" w:lineRule="exact"/>
        <w:rPr>
          <w:rFonts w:eastAsia="方正仿宋简体"/>
          <w:sz w:val="30"/>
        </w:rPr>
      </w:pPr>
      <w:r>
        <w:rPr>
          <w:rFonts w:eastAsia="方正仿宋简体" w:hint="eastAsia"/>
          <w:sz w:val="30"/>
        </w:rPr>
        <w:t xml:space="preserve">    </w:t>
      </w:r>
    </w:p>
    <w:p w:rsidR="003C4D40" w:rsidRDefault="00A10D3C">
      <w:pPr>
        <w:spacing w:line="560" w:lineRule="exact"/>
        <w:jc w:val="center"/>
        <w:rPr>
          <w:rFonts w:eastAsia="方正黑体简体"/>
          <w:sz w:val="30"/>
        </w:rPr>
      </w:pPr>
      <w:r>
        <w:rPr>
          <w:rFonts w:eastAsia="方正黑体简体" w:hint="eastAsia"/>
          <w:sz w:val="30"/>
        </w:rPr>
        <w:t>第五章</w:t>
      </w:r>
      <w:r>
        <w:rPr>
          <w:rFonts w:eastAsia="方正黑体简体" w:hint="eastAsia"/>
          <w:sz w:val="30"/>
        </w:rPr>
        <w:t xml:space="preserve">  </w:t>
      </w:r>
      <w:r>
        <w:rPr>
          <w:rFonts w:eastAsia="方正黑体简体" w:hint="eastAsia"/>
          <w:sz w:val="30"/>
        </w:rPr>
        <w:t>定向发行</w:t>
      </w:r>
    </w:p>
    <w:p w:rsidR="003C4D40" w:rsidRDefault="003C4D40">
      <w:pPr>
        <w:tabs>
          <w:tab w:val="left" w:pos="0"/>
          <w:tab w:val="left" w:pos="360"/>
        </w:tabs>
        <w:spacing w:line="560" w:lineRule="exact"/>
        <w:rPr>
          <w:rFonts w:eastAsia="方正仿宋简体"/>
          <w:sz w:val="30"/>
        </w:rPr>
      </w:pPr>
    </w:p>
    <w:p w:rsidR="003C4D40" w:rsidRDefault="00A10D3C">
      <w:pPr>
        <w:tabs>
          <w:tab w:val="left" w:pos="0"/>
        </w:tabs>
        <w:spacing w:line="560" w:lineRule="exact"/>
        <w:ind w:firstLineChars="200" w:firstLine="616"/>
        <w:rPr>
          <w:rFonts w:eastAsia="方正仿宋简体"/>
          <w:kern w:val="0"/>
          <w:sz w:val="30"/>
        </w:rPr>
      </w:pPr>
      <w:r>
        <w:rPr>
          <w:rFonts w:eastAsia="方正黑体简体" w:hint="eastAsia"/>
          <w:sz w:val="30"/>
        </w:rPr>
        <w:t>第三十六条</w:t>
      </w:r>
      <w:r>
        <w:rPr>
          <w:rFonts w:eastAsia="方正仿宋简体" w:hint="eastAsia"/>
          <w:sz w:val="30"/>
        </w:rPr>
        <w:t xml:space="preserve">  </w:t>
      </w:r>
      <w:r>
        <w:rPr>
          <w:rFonts w:eastAsia="方正仿宋简体" w:hint="eastAsia"/>
          <w:sz w:val="30"/>
        </w:rPr>
        <w:t>本办法所称定向发行包括向特定对象发行股票</w:t>
      </w:r>
      <w:r>
        <w:rPr>
          <w:rFonts w:eastAsia="方正仿宋简体" w:hint="eastAsia"/>
          <w:sz w:val="30"/>
        </w:rPr>
        <w:lastRenderedPageBreak/>
        <w:t>导致股东累计超过</w:t>
      </w:r>
      <w:r>
        <w:rPr>
          <w:rFonts w:eastAsia="方正仿宋简体" w:hint="eastAsia"/>
          <w:sz w:val="30"/>
        </w:rPr>
        <w:t>200</w:t>
      </w:r>
      <w:r>
        <w:rPr>
          <w:rFonts w:eastAsia="方正仿宋简体" w:hint="eastAsia"/>
          <w:sz w:val="30"/>
        </w:rPr>
        <w:t>人</w:t>
      </w:r>
      <w:r>
        <w:rPr>
          <w:rFonts w:eastAsia="方正仿宋简体" w:hint="eastAsia"/>
          <w:kern w:val="0"/>
          <w:sz w:val="30"/>
        </w:rPr>
        <w:t>，以及股东人数超过</w:t>
      </w:r>
      <w:r>
        <w:rPr>
          <w:rFonts w:eastAsia="方正仿宋简体" w:hint="eastAsia"/>
          <w:kern w:val="0"/>
          <w:sz w:val="30"/>
        </w:rPr>
        <w:t>200</w:t>
      </w:r>
      <w:r>
        <w:rPr>
          <w:rFonts w:eastAsia="方正仿宋简体" w:hint="eastAsia"/>
          <w:kern w:val="0"/>
          <w:sz w:val="30"/>
        </w:rPr>
        <w:t>人的</w:t>
      </w:r>
      <w:r>
        <w:rPr>
          <w:rFonts w:eastAsia="方正仿宋简体" w:hint="eastAsia"/>
          <w:sz w:val="30"/>
        </w:rPr>
        <w:t>公众公司</w:t>
      </w:r>
      <w:r>
        <w:rPr>
          <w:rFonts w:eastAsia="方正仿宋简体" w:hint="eastAsia"/>
          <w:kern w:val="0"/>
          <w:sz w:val="30"/>
        </w:rPr>
        <w:t>向特定对象发行股票两种情形。</w:t>
      </w:r>
    </w:p>
    <w:p w:rsidR="003C4D40" w:rsidRDefault="00A10D3C">
      <w:pPr>
        <w:tabs>
          <w:tab w:val="left" w:pos="0"/>
        </w:tabs>
        <w:spacing w:line="560" w:lineRule="exact"/>
        <w:ind w:firstLineChars="200" w:firstLine="616"/>
        <w:rPr>
          <w:rFonts w:eastAsia="方正仿宋简体"/>
          <w:sz w:val="30"/>
        </w:rPr>
      </w:pPr>
      <w:r>
        <w:rPr>
          <w:rFonts w:eastAsia="方正仿宋简体" w:hint="eastAsia"/>
          <w:sz w:val="30"/>
        </w:rPr>
        <w:t>前款所称特定对象的范围包括下列机构或者自然人：</w:t>
      </w:r>
    </w:p>
    <w:p w:rsidR="003C4D40" w:rsidRDefault="00A10D3C">
      <w:pPr>
        <w:tabs>
          <w:tab w:val="left" w:pos="0"/>
        </w:tabs>
        <w:spacing w:line="560" w:lineRule="exact"/>
        <w:rPr>
          <w:rFonts w:eastAsia="方正仿宋简体"/>
          <w:sz w:val="30"/>
        </w:rPr>
      </w:pPr>
      <w:r>
        <w:rPr>
          <w:rFonts w:eastAsia="方正仿宋简体" w:hint="eastAsia"/>
          <w:sz w:val="30"/>
        </w:rPr>
        <w:t xml:space="preserve">    </w:t>
      </w:r>
      <w:r>
        <w:rPr>
          <w:rFonts w:eastAsia="方正仿宋简体" w:hint="eastAsia"/>
          <w:sz w:val="30"/>
        </w:rPr>
        <w:t>（一）公司股东；</w:t>
      </w:r>
    </w:p>
    <w:p w:rsidR="003C4D40" w:rsidRDefault="00A10D3C">
      <w:pPr>
        <w:tabs>
          <w:tab w:val="left" w:pos="0"/>
        </w:tabs>
        <w:spacing w:line="560" w:lineRule="exact"/>
        <w:rPr>
          <w:rFonts w:eastAsia="方正仿宋简体"/>
          <w:sz w:val="30"/>
        </w:rPr>
      </w:pPr>
      <w:r>
        <w:rPr>
          <w:rFonts w:eastAsia="方正仿宋简体" w:hint="eastAsia"/>
          <w:kern w:val="0"/>
          <w:sz w:val="30"/>
        </w:rPr>
        <w:t xml:space="preserve">    </w:t>
      </w:r>
      <w:r>
        <w:rPr>
          <w:rFonts w:eastAsia="方正仿宋简体" w:hint="eastAsia"/>
          <w:kern w:val="0"/>
          <w:sz w:val="30"/>
        </w:rPr>
        <w:t>（二）</w:t>
      </w:r>
      <w:r>
        <w:rPr>
          <w:rFonts w:eastAsia="方正仿宋简体" w:hint="eastAsia"/>
          <w:sz w:val="30"/>
        </w:rPr>
        <w:t>公司的</w:t>
      </w:r>
      <w:r>
        <w:rPr>
          <w:rFonts w:eastAsia="方正仿宋简体" w:hint="eastAsia"/>
          <w:kern w:val="0"/>
          <w:sz w:val="30"/>
        </w:rPr>
        <w:t>董事、监事、高级管理人员、核心员工；</w:t>
      </w:r>
    </w:p>
    <w:p w:rsidR="003C4D40" w:rsidRDefault="00A10D3C">
      <w:pPr>
        <w:tabs>
          <w:tab w:val="left" w:pos="0"/>
        </w:tabs>
        <w:spacing w:line="560" w:lineRule="exact"/>
        <w:rPr>
          <w:rFonts w:eastAsia="方正仿宋简体"/>
          <w:kern w:val="0"/>
          <w:sz w:val="30"/>
        </w:rPr>
      </w:pPr>
      <w:r>
        <w:rPr>
          <w:rFonts w:eastAsia="方正仿宋简体" w:hint="eastAsia"/>
          <w:sz w:val="30"/>
        </w:rPr>
        <w:t xml:space="preserve">    </w:t>
      </w:r>
      <w:r>
        <w:rPr>
          <w:rFonts w:eastAsia="方正仿宋简体" w:hint="eastAsia"/>
          <w:sz w:val="30"/>
        </w:rPr>
        <w:t>（三）符合投资者适当性管理规定的</w:t>
      </w:r>
      <w:r>
        <w:rPr>
          <w:rFonts w:eastAsia="方正仿宋简体" w:hint="eastAsia"/>
          <w:kern w:val="0"/>
          <w:sz w:val="30"/>
        </w:rPr>
        <w:t>自然人投资者、</w:t>
      </w:r>
      <w:r>
        <w:rPr>
          <w:rFonts w:eastAsia="方正仿宋简体" w:hint="eastAsia"/>
          <w:sz w:val="30"/>
        </w:rPr>
        <w:t>法人投资者及其他经济组织</w:t>
      </w:r>
      <w:r>
        <w:rPr>
          <w:rFonts w:eastAsia="方正仿宋简体" w:hint="eastAsia"/>
          <w:kern w:val="0"/>
          <w:sz w:val="30"/>
        </w:rPr>
        <w:t>。</w:t>
      </w:r>
    </w:p>
    <w:p w:rsidR="003C4D40" w:rsidRDefault="00A10D3C">
      <w:pPr>
        <w:tabs>
          <w:tab w:val="left" w:pos="0"/>
        </w:tabs>
        <w:spacing w:line="560" w:lineRule="exact"/>
        <w:ind w:firstLineChars="200" w:firstLine="616"/>
        <w:rPr>
          <w:rFonts w:eastAsia="方正仿宋简体"/>
          <w:kern w:val="0"/>
          <w:sz w:val="30"/>
        </w:rPr>
      </w:pPr>
      <w:r>
        <w:rPr>
          <w:rFonts w:eastAsia="方正仿宋简体" w:hint="eastAsia"/>
          <w:kern w:val="0"/>
          <w:sz w:val="30"/>
        </w:rPr>
        <w:t>公司确定发行对象时，符合本条第二款第（二）项、第（三）项规定的投资者合计不得超过</w:t>
      </w:r>
      <w:r>
        <w:rPr>
          <w:rFonts w:eastAsia="方正仿宋简体" w:hint="eastAsia"/>
          <w:kern w:val="0"/>
          <w:sz w:val="30"/>
        </w:rPr>
        <w:t>35</w:t>
      </w:r>
      <w:r>
        <w:rPr>
          <w:rFonts w:eastAsia="方正仿宋简体" w:hint="eastAsia"/>
          <w:kern w:val="0"/>
          <w:sz w:val="30"/>
        </w:rPr>
        <w:t>名。</w:t>
      </w:r>
    </w:p>
    <w:p w:rsidR="003C4D40" w:rsidRDefault="00A10D3C">
      <w:pPr>
        <w:tabs>
          <w:tab w:val="left" w:pos="0"/>
        </w:tabs>
        <w:spacing w:line="560" w:lineRule="exact"/>
        <w:ind w:firstLineChars="200" w:firstLine="616"/>
        <w:rPr>
          <w:rFonts w:eastAsia="方正仿宋简体"/>
          <w:kern w:val="0"/>
          <w:sz w:val="30"/>
        </w:rPr>
      </w:pPr>
      <w:r>
        <w:rPr>
          <w:rFonts w:eastAsia="方正仿宋简体" w:hint="eastAsia"/>
          <w:kern w:val="0"/>
          <w:sz w:val="30"/>
        </w:rPr>
        <w:t>核心员工的认定，应当由公司董事会提名，并向全体员工公示和征求意见，由监事会发表明确意见后，经股东大会审议批准。</w:t>
      </w:r>
    </w:p>
    <w:p w:rsidR="003C4D40" w:rsidRDefault="00A10D3C">
      <w:pPr>
        <w:tabs>
          <w:tab w:val="left" w:pos="0"/>
        </w:tabs>
        <w:spacing w:line="560" w:lineRule="exact"/>
        <w:ind w:firstLineChars="200" w:firstLine="616"/>
        <w:textAlignment w:val="baseline"/>
        <w:rPr>
          <w:rFonts w:eastAsia="方正仿宋简体"/>
          <w:sz w:val="30"/>
        </w:rPr>
      </w:pPr>
      <w:r>
        <w:rPr>
          <w:rFonts w:eastAsia="方正仿宋简体" w:hint="eastAsia"/>
          <w:sz w:val="30"/>
        </w:rPr>
        <w:t>投资者适当性管理规定由中国证监会另行制定。</w:t>
      </w:r>
      <w:r>
        <w:rPr>
          <w:rFonts w:eastAsia="方正仿宋简体" w:hint="eastAsia"/>
          <w:sz w:val="30"/>
        </w:rPr>
        <w:t xml:space="preserve">     </w:t>
      </w:r>
    </w:p>
    <w:p w:rsidR="003C4D40" w:rsidRDefault="00A10D3C">
      <w:pPr>
        <w:tabs>
          <w:tab w:val="left" w:pos="0"/>
        </w:tabs>
        <w:spacing w:line="560" w:lineRule="exact"/>
        <w:textAlignment w:val="baseline"/>
        <w:rPr>
          <w:rFonts w:eastAsia="方正仿宋简体"/>
          <w:kern w:val="0"/>
          <w:sz w:val="30"/>
        </w:rPr>
      </w:pPr>
      <w:r>
        <w:rPr>
          <w:rFonts w:eastAsia="方正黑体简体" w:hint="eastAsia"/>
          <w:sz w:val="30"/>
        </w:rPr>
        <w:t xml:space="preserve">    </w:t>
      </w:r>
      <w:r>
        <w:rPr>
          <w:rFonts w:eastAsia="方正黑体简体" w:hint="eastAsia"/>
          <w:sz w:val="30"/>
        </w:rPr>
        <w:t>第三十七条</w:t>
      </w:r>
      <w:r>
        <w:rPr>
          <w:rFonts w:eastAsia="方正仿宋简体" w:hint="eastAsia"/>
          <w:sz w:val="30"/>
        </w:rPr>
        <w:t xml:space="preserve">  </w:t>
      </w:r>
      <w:r>
        <w:rPr>
          <w:rFonts w:eastAsia="方正仿宋简体" w:hint="eastAsia"/>
          <w:kern w:val="0"/>
          <w:sz w:val="30"/>
        </w:rPr>
        <w:t>公司应当对发行对象的身份进行确认，有充分理由确信发行对象符合本办法和公司的相关规定。</w:t>
      </w:r>
    </w:p>
    <w:p w:rsidR="003C4D40" w:rsidRDefault="00A10D3C">
      <w:pPr>
        <w:tabs>
          <w:tab w:val="left" w:pos="0"/>
        </w:tabs>
        <w:spacing w:line="560" w:lineRule="exact"/>
        <w:ind w:firstLineChars="200" w:firstLine="616"/>
        <w:textAlignment w:val="baseline"/>
        <w:rPr>
          <w:rFonts w:eastAsia="方正仿宋简体"/>
          <w:kern w:val="0"/>
          <w:sz w:val="30"/>
        </w:rPr>
      </w:pPr>
      <w:r>
        <w:rPr>
          <w:rFonts w:eastAsia="方正仿宋简体" w:hint="eastAsia"/>
          <w:kern w:val="0"/>
          <w:sz w:val="30"/>
        </w:rPr>
        <w:t>公司应当与发行对象签订包含风险揭示条款的认购协议。</w:t>
      </w:r>
    </w:p>
    <w:p w:rsidR="003C4D40" w:rsidRDefault="00A10D3C">
      <w:pPr>
        <w:tabs>
          <w:tab w:val="left" w:pos="0"/>
          <w:tab w:val="left" w:pos="640"/>
          <w:tab w:val="left" w:pos="1050"/>
          <w:tab w:val="left" w:pos="2320"/>
        </w:tabs>
        <w:spacing w:line="560" w:lineRule="exact"/>
        <w:rPr>
          <w:rFonts w:eastAsia="方正仿宋简体"/>
          <w:sz w:val="30"/>
        </w:rPr>
      </w:pPr>
      <w:r>
        <w:rPr>
          <w:rFonts w:eastAsia="方正仿宋简体" w:hint="eastAsia"/>
          <w:kern w:val="0"/>
          <w:sz w:val="30"/>
        </w:rPr>
        <w:t xml:space="preserve">  </w:t>
      </w:r>
      <w:r>
        <w:rPr>
          <w:rFonts w:eastAsia="方正黑体简体" w:hint="eastAsia"/>
          <w:sz w:val="30"/>
        </w:rPr>
        <w:t xml:space="preserve">  </w:t>
      </w:r>
      <w:r>
        <w:rPr>
          <w:rFonts w:eastAsia="方正黑体简体" w:hint="eastAsia"/>
          <w:sz w:val="30"/>
        </w:rPr>
        <w:t>第三十八条</w:t>
      </w:r>
      <w:r>
        <w:rPr>
          <w:rFonts w:eastAsia="方正仿宋简体" w:hint="eastAsia"/>
          <w:kern w:val="0"/>
          <w:sz w:val="30"/>
        </w:rPr>
        <w:t xml:space="preserve">  </w:t>
      </w:r>
      <w:r>
        <w:rPr>
          <w:rFonts w:eastAsia="方正仿宋简体" w:hint="eastAsia"/>
          <w:kern w:val="0"/>
          <w:sz w:val="30"/>
        </w:rPr>
        <w:t>公司</w:t>
      </w:r>
      <w:r>
        <w:rPr>
          <w:rFonts w:eastAsia="方正仿宋简体" w:hint="eastAsia"/>
          <w:sz w:val="30"/>
        </w:rPr>
        <w:t>董事会应当依法就本次股票发行的具体方案</w:t>
      </w:r>
      <w:proofErr w:type="gramStart"/>
      <w:r>
        <w:rPr>
          <w:rFonts w:eastAsia="方正仿宋简体" w:hint="eastAsia"/>
          <w:sz w:val="30"/>
        </w:rPr>
        <w:t>作出</w:t>
      </w:r>
      <w:proofErr w:type="gramEnd"/>
      <w:r>
        <w:rPr>
          <w:rFonts w:eastAsia="方正仿宋简体" w:hint="eastAsia"/>
          <w:sz w:val="30"/>
        </w:rPr>
        <w:t>决议，并提请股东大会批准，股东大会决议必须经出席会议的股东所持表决权的</w:t>
      </w:r>
      <w:r>
        <w:rPr>
          <w:rFonts w:eastAsia="方正仿宋简体" w:hint="eastAsia"/>
          <w:sz w:val="30"/>
        </w:rPr>
        <w:t>2/3</w:t>
      </w:r>
      <w:r>
        <w:rPr>
          <w:rFonts w:eastAsia="方正仿宋简体" w:hint="eastAsia"/>
          <w:sz w:val="30"/>
        </w:rPr>
        <w:t>以上通过。</w:t>
      </w:r>
    </w:p>
    <w:p w:rsidR="003C4D40" w:rsidRDefault="00A10D3C">
      <w:pPr>
        <w:tabs>
          <w:tab w:val="left" w:pos="0"/>
        </w:tabs>
        <w:spacing w:line="560" w:lineRule="exact"/>
        <w:ind w:firstLineChars="200" w:firstLine="616"/>
        <w:textAlignment w:val="baseline"/>
        <w:rPr>
          <w:rFonts w:eastAsia="方正仿宋简体"/>
          <w:sz w:val="30"/>
        </w:rPr>
      </w:pPr>
      <w:r>
        <w:rPr>
          <w:rFonts w:eastAsia="方正仿宋简体" w:hint="eastAsia"/>
          <w:kern w:val="0"/>
          <w:sz w:val="30"/>
        </w:rPr>
        <w:t>申请向特定对象发行股票导致股东累计超过</w:t>
      </w:r>
      <w:r>
        <w:rPr>
          <w:rFonts w:eastAsia="方正仿宋简体" w:hint="eastAsia"/>
          <w:kern w:val="0"/>
          <w:sz w:val="30"/>
        </w:rPr>
        <w:t>200</w:t>
      </w:r>
      <w:r>
        <w:rPr>
          <w:rFonts w:eastAsia="方正仿宋简体" w:hint="eastAsia"/>
          <w:kern w:val="0"/>
          <w:sz w:val="30"/>
        </w:rPr>
        <w:t>人的股份有限公司，董事会和股东大会</w:t>
      </w:r>
      <w:r>
        <w:rPr>
          <w:rFonts w:eastAsia="方正仿宋简体" w:hint="eastAsia"/>
          <w:sz w:val="30"/>
        </w:rPr>
        <w:t>决议中还应当包括以下内容：</w:t>
      </w:r>
    </w:p>
    <w:p w:rsidR="003C4D40" w:rsidRDefault="00A10D3C">
      <w:pPr>
        <w:tabs>
          <w:tab w:val="left" w:pos="0"/>
        </w:tabs>
        <w:spacing w:line="560" w:lineRule="exact"/>
        <w:ind w:firstLineChars="200" w:firstLine="616"/>
        <w:textAlignment w:val="baseline"/>
        <w:rPr>
          <w:rFonts w:eastAsia="方正仿宋简体"/>
          <w:sz w:val="30"/>
        </w:rPr>
      </w:pPr>
      <w:r>
        <w:rPr>
          <w:rFonts w:eastAsia="方正仿宋简体" w:hint="eastAsia"/>
          <w:sz w:val="30"/>
        </w:rPr>
        <w:t>（一）按照中国证监会的相关规定修改公司章程；</w:t>
      </w:r>
    </w:p>
    <w:p w:rsidR="003C4D40" w:rsidRDefault="00A10D3C">
      <w:pPr>
        <w:tabs>
          <w:tab w:val="left" w:pos="0"/>
        </w:tabs>
        <w:spacing w:line="560" w:lineRule="exact"/>
        <w:ind w:firstLineChars="200" w:firstLine="616"/>
        <w:textAlignment w:val="baseline"/>
        <w:rPr>
          <w:rFonts w:eastAsia="方正仿宋简体"/>
          <w:color w:val="000000"/>
          <w:kern w:val="0"/>
          <w:sz w:val="30"/>
        </w:rPr>
      </w:pPr>
      <w:r>
        <w:rPr>
          <w:rFonts w:eastAsia="方正仿宋简体" w:hint="eastAsia"/>
          <w:color w:val="000000"/>
          <w:kern w:val="0"/>
          <w:sz w:val="30"/>
        </w:rPr>
        <w:t>（二）</w:t>
      </w:r>
      <w:r>
        <w:rPr>
          <w:rFonts w:eastAsia="方正仿宋简体" w:hint="eastAsia"/>
          <w:kern w:val="0"/>
          <w:sz w:val="30"/>
        </w:rPr>
        <w:t>按照法律、行政法规和公司章程的规定建立健全公司治</w:t>
      </w:r>
      <w:r>
        <w:rPr>
          <w:rFonts w:eastAsia="方正仿宋简体" w:hint="eastAsia"/>
          <w:kern w:val="0"/>
          <w:sz w:val="30"/>
        </w:rPr>
        <w:lastRenderedPageBreak/>
        <w:t>理机制</w:t>
      </w:r>
      <w:r>
        <w:rPr>
          <w:rFonts w:eastAsia="方正仿宋简体" w:hint="eastAsia"/>
          <w:color w:val="000000"/>
          <w:kern w:val="0"/>
          <w:sz w:val="30"/>
        </w:rPr>
        <w:t>；</w:t>
      </w:r>
    </w:p>
    <w:p w:rsidR="003C4D40" w:rsidRDefault="00A10D3C">
      <w:pPr>
        <w:tabs>
          <w:tab w:val="left" w:pos="0"/>
          <w:tab w:val="left" w:pos="640"/>
          <w:tab w:val="left" w:pos="1050"/>
          <w:tab w:val="left" w:pos="2320"/>
        </w:tabs>
        <w:spacing w:line="560" w:lineRule="exact"/>
        <w:ind w:firstLineChars="200" w:firstLine="616"/>
        <w:textAlignment w:val="baseline"/>
        <w:rPr>
          <w:rFonts w:eastAsia="方正仿宋简体"/>
          <w:sz w:val="30"/>
          <w:highlight w:val="lightGray"/>
        </w:rPr>
      </w:pPr>
      <w:r>
        <w:rPr>
          <w:rFonts w:eastAsia="方正仿宋简体" w:hint="eastAsia"/>
          <w:sz w:val="30"/>
        </w:rPr>
        <w:t>（三）</w:t>
      </w:r>
      <w:r>
        <w:rPr>
          <w:rFonts w:eastAsia="方正仿宋简体" w:hint="eastAsia"/>
          <w:color w:val="000000"/>
          <w:kern w:val="0"/>
          <w:sz w:val="30"/>
        </w:rPr>
        <w:t>履行信息披露义务，按照相关规定披露定向发行说明书、发行情况报告书、年度报告、半年度报告及其他信息披露内容</w:t>
      </w:r>
      <w:r>
        <w:rPr>
          <w:rFonts w:eastAsia="方正仿宋简体" w:hint="eastAsia"/>
          <w:sz w:val="30"/>
        </w:rPr>
        <w:t>。</w:t>
      </w:r>
    </w:p>
    <w:p w:rsidR="003C4D40" w:rsidRDefault="00A10D3C">
      <w:pPr>
        <w:tabs>
          <w:tab w:val="left" w:pos="0"/>
        </w:tabs>
        <w:spacing w:line="560" w:lineRule="exact"/>
        <w:ind w:firstLineChars="200" w:firstLine="616"/>
        <w:rPr>
          <w:rFonts w:eastAsia="方正仿宋简体"/>
          <w:sz w:val="30"/>
        </w:rPr>
      </w:pPr>
      <w:r>
        <w:rPr>
          <w:rFonts w:eastAsia="方正黑体简体" w:hint="eastAsia"/>
          <w:sz w:val="30"/>
        </w:rPr>
        <w:t>第三十九条</w:t>
      </w:r>
      <w:r>
        <w:rPr>
          <w:rFonts w:eastAsia="方正黑体简体" w:hint="eastAsia"/>
          <w:sz w:val="30"/>
        </w:rPr>
        <w:t xml:space="preserve">  </w:t>
      </w:r>
      <w:r>
        <w:rPr>
          <w:rFonts w:eastAsia="方正仿宋简体" w:hint="eastAsia"/>
          <w:sz w:val="30"/>
        </w:rPr>
        <w:t>公司应当按照中国证监会有关规定制作定向发行的申请文件，申请文件应当包括但不限于：定向发行说明书、律师事务所出具的法律意见书、具有证券期货相关业务资格的会计师事务所出具的审计报告、证券公司出具的推荐文件。公司持申请文件向中国证监会申请核准。</w:t>
      </w:r>
    </w:p>
    <w:p w:rsidR="003C4D40" w:rsidRDefault="00A10D3C">
      <w:pPr>
        <w:tabs>
          <w:tab w:val="left" w:pos="0"/>
        </w:tabs>
        <w:spacing w:line="560" w:lineRule="exact"/>
        <w:ind w:firstLineChars="200" w:firstLine="616"/>
        <w:rPr>
          <w:rFonts w:eastAsia="方正仿宋简体"/>
          <w:color w:val="000000"/>
          <w:sz w:val="30"/>
        </w:rPr>
      </w:pPr>
      <w:r>
        <w:rPr>
          <w:rFonts w:eastAsia="方正黑体简体" w:hint="eastAsia"/>
          <w:sz w:val="30"/>
        </w:rPr>
        <w:t>第四十条</w:t>
      </w:r>
      <w:r>
        <w:rPr>
          <w:rFonts w:eastAsia="方正黑体简体" w:hint="eastAsia"/>
          <w:sz w:val="30"/>
        </w:rPr>
        <w:t xml:space="preserve">  </w:t>
      </w:r>
      <w:r>
        <w:rPr>
          <w:rFonts w:eastAsia="方正仿宋简体" w:hint="eastAsia"/>
          <w:color w:val="000000"/>
          <w:sz w:val="30"/>
        </w:rPr>
        <w:t>中国证监会</w:t>
      </w:r>
      <w:r>
        <w:rPr>
          <w:rFonts w:eastAsia="方正仿宋简体" w:hint="eastAsia"/>
          <w:sz w:val="30"/>
        </w:rPr>
        <w:t>受理申请文件后，依法对</w:t>
      </w:r>
      <w:r>
        <w:rPr>
          <w:rFonts w:eastAsia="方正仿宋简体" w:hint="eastAsia"/>
          <w:color w:val="000000"/>
          <w:sz w:val="30"/>
        </w:rPr>
        <w:t>公司治理和信息披露以及发行对象情况进行审核，</w:t>
      </w:r>
      <w:proofErr w:type="gramStart"/>
      <w:r>
        <w:rPr>
          <w:rFonts w:eastAsia="方正仿宋简体" w:hint="eastAsia"/>
          <w:color w:val="000000"/>
          <w:sz w:val="30"/>
        </w:rPr>
        <w:t>作出</w:t>
      </w:r>
      <w:proofErr w:type="gramEnd"/>
      <w:r>
        <w:rPr>
          <w:rFonts w:eastAsia="方正仿宋简体" w:hint="eastAsia"/>
          <w:color w:val="000000"/>
          <w:sz w:val="30"/>
        </w:rPr>
        <w:t>是否核准的决定，并出具相关文件。</w:t>
      </w:r>
    </w:p>
    <w:p w:rsidR="003C4D40" w:rsidRDefault="00A10D3C">
      <w:pPr>
        <w:tabs>
          <w:tab w:val="left" w:pos="0"/>
        </w:tabs>
        <w:spacing w:line="560" w:lineRule="exact"/>
        <w:rPr>
          <w:rFonts w:eastAsia="方正仿宋简体"/>
          <w:color w:val="000000"/>
          <w:sz w:val="30"/>
        </w:rPr>
      </w:pPr>
      <w:r>
        <w:rPr>
          <w:rFonts w:eastAsia="方正黑体简体" w:hint="eastAsia"/>
          <w:sz w:val="30"/>
        </w:rPr>
        <w:t xml:space="preserve">    </w:t>
      </w:r>
      <w:r>
        <w:rPr>
          <w:rFonts w:eastAsia="方正黑体简体" w:hint="eastAsia"/>
          <w:sz w:val="30"/>
        </w:rPr>
        <w:t>第四十一条</w:t>
      </w:r>
      <w:r>
        <w:rPr>
          <w:rFonts w:eastAsia="方正黑体简体" w:hint="eastAsia"/>
          <w:sz w:val="30"/>
        </w:rPr>
        <w:t xml:space="preserve"> </w:t>
      </w:r>
      <w:r>
        <w:rPr>
          <w:rFonts w:eastAsia="方正仿宋简体" w:hint="eastAsia"/>
          <w:color w:val="000000"/>
          <w:sz w:val="30"/>
        </w:rPr>
        <w:t xml:space="preserve"> </w:t>
      </w:r>
      <w:r>
        <w:rPr>
          <w:rFonts w:eastAsia="方正仿宋简体" w:hint="eastAsia"/>
          <w:color w:val="000000"/>
          <w:sz w:val="30"/>
        </w:rPr>
        <w:t>公司申请定向发行股票，可申请一次核准，分期发行。自中国证监会予以核准之日起，公司应当在</w:t>
      </w:r>
      <w:r>
        <w:rPr>
          <w:rFonts w:eastAsia="方正仿宋简体" w:hint="eastAsia"/>
          <w:color w:val="000000"/>
          <w:sz w:val="30"/>
        </w:rPr>
        <w:t>3</w:t>
      </w:r>
      <w:r>
        <w:rPr>
          <w:rFonts w:eastAsia="方正仿宋简体" w:hint="eastAsia"/>
          <w:color w:val="000000"/>
          <w:sz w:val="30"/>
        </w:rPr>
        <w:t>个月内首期发行，剩余数量应当在</w:t>
      </w:r>
      <w:r>
        <w:rPr>
          <w:rFonts w:eastAsia="方正仿宋简体" w:hint="eastAsia"/>
          <w:color w:val="000000"/>
          <w:sz w:val="30"/>
        </w:rPr>
        <w:t>12</w:t>
      </w:r>
      <w:r>
        <w:rPr>
          <w:rFonts w:eastAsia="方正仿宋简体" w:hint="eastAsia"/>
          <w:color w:val="000000"/>
          <w:sz w:val="30"/>
        </w:rPr>
        <w:t>个月内发行完毕。超过核准文件限定的有效期未发行的，须</w:t>
      </w:r>
      <w:proofErr w:type="gramStart"/>
      <w:r>
        <w:rPr>
          <w:rFonts w:eastAsia="方正仿宋简体" w:hint="eastAsia"/>
          <w:color w:val="000000"/>
          <w:sz w:val="30"/>
        </w:rPr>
        <w:t>重新经</w:t>
      </w:r>
      <w:proofErr w:type="gramEnd"/>
      <w:r>
        <w:rPr>
          <w:rFonts w:eastAsia="方正仿宋简体" w:hint="eastAsia"/>
          <w:color w:val="000000"/>
          <w:sz w:val="30"/>
        </w:rPr>
        <w:t>中国证监会核准后方可发行。首期发行数量应当不少于总发行数量的</w:t>
      </w:r>
      <w:r>
        <w:rPr>
          <w:rFonts w:eastAsia="方正仿宋简体" w:hint="eastAsia"/>
          <w:color w:val="000000"/>
          <w:sz w:val="30"/>
        </w:rPr>
        <w:t>50%</w:t>
      </w:r>
      <w:r>
        <w:rPr>
          <w:rFonts w:eastAsia="方正仿宋简体" w:hint="eastAsia"/>
          <w:color w:val="000000"/>
          <w:sz w:val="30"/>
        </w:rPr>
        <w:t>，剩余各期发行的数量由公司自行确定，每期发行后</w:t>
      </w:r>
      <w:r>
        <w:rPr>
          <w:rFonts w:eastAsia="方正仿宋简体" w:hint="eastAsia"/>
          <w:color w:val="000000"/>
          <w:sz w:val="30"/>
        </w:rPr>
        <w:t>5</w:t>
      </w:r>
      <w:r>
        <w:rPr>
          <w:rFonts w:eastAsia="方正仿宋简体" w:hint="eastAsia"/>
          <w:color w:val="000000"/>
          <w:sz w:val="30"/>
        </w:rPr>
        <w:t>个工作日内将发行情况报中国证监会备案。</w:t>
      </w:r>
    </w:p>
    <w:p w:rsidR="003C4D40" w:rsidRDefault="00A10D3C">
      <w:pPr>
        <w:tabs>
          <w:tab w:val="left" w:pos="0"/>
        </w:tabs>
        <w:spacing w:line="560" w:lineRule="exact"/>
        <w:ind w:firstLineChars="200" w:firstLine="616"/>
        <w:rPr>
          <w:rFonts w:eastAsia="方正仿宋简体"/>
          <w:sz w:val="30"/>
        </w:rPr>
      </w:pPr>
      <w:r>
        <w:rPr>
          <w:rFonts w:eastAsia="方正黑体简体" w:hint="eastAsia"/>
          <w:sz w:val="30"/>
        </w:rPr>
        <w:t>第四十二条</w:t>
      </w:r>
      <w:r>
        <w:rPr>
          <w:rFonts w:eastAsia="方正仿宋简体" w:hint="eastAsia"/>
          <w:sz w:val="30"/>
        </w:rPr>
        <w:t xml:space="preserve">  </w:t>
      </w:r>
      <w:r>
        <w:rPr>
          <w:rFonts w:eastAsia="方正仿宋简体" w:hint="eastAsia"/>
          <w:sz w:val="30"/>
        </w:rPr>
        <w:t>公众公司向特定对象发行股票后股东累计不超过</w:t>
      </w:r>
      <w:r>
        <w:rPr>
          <w:rFonts w:eastAsia="方正仿宋简体" w:hint="eastAsia"/>
          <w:sz w:val="30"/>
        </w:rPr>
        <w:t>200</w:t>
      </w:r>
      <w:r>
        <w:rPr>
          <w:rFonts w:eastAsia="方正仿宋简体" w:hint="eastAsia"/>
          <w:sz w:val="30"/>
        </w:rPr>
        <w:t>人的，或者公众公司在</w:t>
      </w:r>
      <w:r>
        <w:rPr>
          <w:rFonts w:eastAsia="方正仿宋简体" w:hint="eastAsia"/>
          <w:sz w:val="30"/>
        </w:rPr>
        <w:t>12</w:t>
      </w:r>
      <w:r>
        <w:rPr>
          <w:rFonts w:eastAsia="方正仿宋简体" w:hint="eastAsia"/>
          <w:sz w:val="30"/>
        </w:rPr>
        <w:t>个月内发行股票累计融资额低于公司净资产的</w:t>
      </w:r>
      <w:r>
        <w:rPr>
          <w:rFonts w:eastAsia="方正仿宋简体" w:hint="eastAsia"/>
          <w:sz w:val="30"/>
        </w:rPr>
        <w:t>20%</w:t>
      </w:r>
      <w:r>
        <w:rPr>
          <w:rFonts w:eastAsia="方正仿宋简体" w:hint="eastAsia"/>
          <w:sz w:val="30"/>
        </w:rPr>
        <w:t>的，豁免向中国证监会申请核准，但发行对象应当符合本办法第三十六条的规定，并在每次发行后</w:t>
      </w:r>
      <w:r>
        <w:rPr>
          <w:rFonts w:eastAsia="方正仿宋简体" w:hint="eastAsia"/>
          <w:sz w:val="30"/>
        </w:rPr>
        <w:t>5</w:t>
      </w:r>
      <w:r>
        <w:rPr>
          <w:rFonts w:eastAsia="方正仿宋简体" w:hint="eastAsia"/>
          <w:sz w:val="30"/>
        </w:rPr>
        <w:t>个工作日</w:t>
      </w:r>
      <w:r>
        <w:rPr>
          <w:rFonts w:eastAsia="方正仿宋简体" w:hint="eastAsia"/>
          <w:sz w:val="30"/>
        </w:rPr>
        <w:lastRenderedPageBreak/>
        <w:t>内将发行情况报中国证监会备案。</w:t>
      </w:r>
    </w:p>
    <w:p w:rsidR="003C4D40" w:rsidRDefault="00A10D3C">
      <w:pPr>
        <w:tabs>
          <w:tab w:val="left" w:pos="0"/>
        </w:tabs>
        <w:spacing w:line="560" w:lineRule="exact"/>
        <w:ind w:firstLineChars="200" w:firstLine="616"/>
        <w:rPr>
          <w:rFonts w:eastAsia="方正仿宋简体"/>
          <w:sz w:val="30"/>
        </w:rPr>
      </w:pPr>
      <w:r>
        <w:rPr>
          <w:rFonts w:eastAsia="方正黑体简体" w:hint="eastAsia"/>
          <w:sz w:val="30"/>
        </w:rPr>
        <w:t>第四十三条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sz w:val="30"/>
        </w:rPr>
        <w:t>股票发行结束后，公众公司应当按照中国证监会的有关要求编制并披露发行情况报告书。申请分期发行的公众公司应在每期发行后按照中国证监会的有关要求进行披露，并在全部发行结束或者超过核准文件有效期后按照中国证监会的有关要求编制并披露发行情况报告书。</w:t>
      </w:r>
    </w:p>
    <w:p w:rsidR="003C4D40" w:rsidRDefault="00A10D3C">
      <w:pPr>
        <w:tabs>
          <w:tab w:val="left" w:pos="0"/>
        </w:tabs>
        <w:spacing w:line="560" w:lineRule="exact"/>
        <w:ind w:firstLineChars="200" w:firstLine="616"/>
        <w:rPr>
          <w:rFonts w:eastAsia="方正仿宋简体"/>
          <w:sz w:val="30"/>
        </w:rPr>
      </w:pPr>
      <w:r>
        <w:rPr>
          <w:rFonts w:eastAsia="方正仿宋简体" w:hint="eastAsia"/>
          <w:sz w:val="30"/>
        </w:rPr>
        <w:t>豁免向中国证监会申请核准定向发行的公众公司，应当在发行结束后按照中国证监会的有关要求编制并披露发行情况报告书。</w:t>
      </w:r>
    </w:p>
    <w:p w:rsidR="003C4D40" w:rsidRDefault="00A10D3C">
      <w:pPr>
        <w:tabs>
          <w:tab w:val="left" w:pos="0"/>
          <w:tab w:val="left" w:pos="2520"/>
        </w:tabs>
        <w:spacing w:line="560" w:lineRule="exact"/>
        <w:ind w:firstLineChars="200" w:firstLine="616"/>
        <w:rPr>
          <w:rFonts w:eastAsia="方正仿宋简体"/>
          <w:sz w:val="30"/>
        </w:rPr>
      </w:pPr>
      <w:r>
        <w:rPr>
          <w:rFonts w:eastAsia="方正黑体简体" w:hint="eastAsia"/>
          <w:sz w:val="30"/>
        </w:rPr>
        <w:t>第四十四条</w:t>
      </w:r>
      <w:r>
        <w:rPr>
          <w:rFonts w:eastAsia="方正黑体简体" w:hint="eastAsia"/>
          <w:sz w:val="30"/>
        </w:rPr>
        <w:t xml:space="preserve"> </w:t>
      </w:r>
      <w:r>
        <w:rPr>
          <w:rFonts w:eastAsia="方正仿宋简体" w:hint="eastAsia"/>
          <w:sz w:val="30"/>
        </w:rPr>
        <w:t xml:space="preserve"> </w:t>
      </w:r>
      <w:r>
        <w:rPr>
          <w:rFonts w:eastAsia="方正仿宋简体" w:hint="eastAsia"/>
          <w:sz w:val="30"/>
        </w:rPr>
        <w:t>公司及其董事、监事、高级管理人员，应当对定向发行说明书、发行情况报告书签署书面确认意见，保证所披露的信息真实、准确、完整。</w:t>
      </w:r>
    </w:p>
    <w:p w:rsidR="003C4D40" w:rsidRDefault="00A10D3C">
      <w:pPr>
        <w:tabs>
          <w:tab w:val="left" w:pos="0"/>
          <w:tab w:val="left" w:pos="2520"/>
        </w:tabs>
        <w:spacing w:line="560" w:lineRule="exact"/>
        <w:ind w:firstLineChars="213" w:firstLine="657"/>
        <w:rPr>
          <w:rFonts w:eastAsia="方正仿宋简体"/>
          <w:sz w:val="30"/>
        </w:rPr>
      </w:pPr>
      <w:r>
        <w:rPr>
          <w:rFonts w:eastAsia="方正黑体简体" w:hint="eastAsia"/>
          <w:sz w:val="30"/>
        </w:rPr>
        <w:t>第四十五条</w:t>
      </w:r>
      <w:r>
        <w:rPr>
          <w:rFonts w:eastAsia="方正仿宋简体" w:hint="eastAsia"/>
          <w:sz w:val="30"/>
        </w:rPr>
        <w:t xml:space="preserve">  </w:t>
      </w:r>
      <w:r>
        <w:rPr>
          <w:rFonts w:eastAsia="方正仿宋简体" w:hint="eastAsia"/>
          <w:sz w:val="30"/>
        </w:rPr>
        <w:t>公众公司定向发行股份购买资产的，按照本章有关规定办理。</w:t>
      </w:r>
    </w:p>
    <w:p w:rsidR="003C4D40" w:rsidRDefault="003C4D40">
      <w:pPr>
        <w:tabs>
          <w:tab w:val="left" w:pos="0"/>
          <w:tab w:val="left" w:pos="360"/>
        </w:tabs>
        <w:spacing w:line="560" w:lineRule="exact"/>
        <w:rPr>
          <w:rFonts w:eastAsia="方正仿宋简体"/>
          <w:sz w:val="30"/>
        </w:rPr>
      </w:pPr>
    </w:p>
    <w:p w:rsidR="003C4D40" w:rsidRDefault="00A10D3C">
      <w:pPr>
        <w:spacing w:line="560" w:lineRule="exact"/>
        <w:jc w:val="center"/>
        <w:rPr>
          <w:rFonts w:eastAsia="方正黑体简体"/>
          <w:sz w:val="30"/>
        </w:rPr>
      </w:pPr>
      <w:r>
        <w:rPr>
          <w:rFonts w:eastAsia="方正黑体简体" w:hint="eastAsia"/>
          <w:sz w:val="30"/>
        </w:rPr>
        <w:t>第六章</w:t>
      </w:r>
      <w:r>
        <w:rPr>
          <w:rFonts w:eastAsia="方正黑体简体" w:hint="eastAsia"/>
          <w:sz w:val="30"/>
        </w:rPr>
        <w:t xml:space="preserve">  </w:t>
      </w:r>
      <w:r>
        <w:rPr>
          <w:rFonts w:eastAsia="方正黑体简体" w:hint="eastAsia"/>
          <w:sz w:val="30"/>
        </w:rPr>
        <w:t>监督管理</w:t>
      </w:r>
    </w:p>
    <w:p w:rsidR="003C4D40" w:rsidRDefault="003C4D40">
      <w:pPr>
        <w:tabs>
          <w:tab w:val="left" w:pos="0"/>
          <w:tab w:val="left" w:pos="360"/>
        </w:tabs>
        <w:spacing w:line="560" w:lineRule="exact"/>
        <w:rPr>
          <w:rFonts w:eastAsia="方正仿宋简体"/>
          <w:sz w:val="30"/>
        </w:rPr>
      </w:pPr>
    </w:p>
    <w:p w:rsidR="003C4D40" w:rsidRDefault="00A10D3C">
      <w:pPr>
        <w:tabs>
          <w:tab w:val="left" w:pos="0"/>
        </w:tabs>
        <w:spacing w:line="560" w:lineRule="exact"/>
        <w:ind w:firstLineChars="200" w:firstLine="616"/>
        <w:rPr>
          <w:rFonts w:eastAsia="方正仿宋简体"/>
          <w:kern w:val="0"/>
          <w:sz w:val="30"/>
        </w:rPr>
      </w:pPr>
      <w:r>
        <w:rPr>
          <w:rFonts w:eastAsia="方正黑体简体" w:hint="eastAsia"/>
          <w:sz w:val="30"/>
        </w:rPr>
        <w:t>第四十六条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kern w:val="0"/>
          <w:sz w:val="30"/>
        </w:rPr>
        <w:t>中国证监会会同国务院有关部门、地方人民政府，依照法律法规和国务院有关规定，各司其职，分工协作，对公众公司进行持续监管，防范风险，维护证券市场秩序。</w:t>
      </w:r>
      <w:r>
        <w:rPr>
          <w:rFonts w:eastAsia="方正仿宋简体" w:hint="eastAsia"/>
          <w:kern w:val="0"/>
          <w:sz w:val="30"/>
        </w:rPr>
        <w:t xml:space="preserve">  </w:t>
      </w:r>
    </w:p>
    <w:p w:rsidR="003C4D40" w:rsidRDefault="00A10D3C">
      <w:pPr>
        <w:tabs>
          <w:tab w:val="left" w:pos="0"/>
        </w:tabs>
        <w:spacing w:line="560" w:lineRule="exact"/>
        <w:ind w:firstLineChars="200" w:firstLine="616"/>
        <w:rPr>
          <w:rFonts w:eastAsia="方正仿宋简体"/>
          <w:sz w:val="30"/>
        </w:rPr>
      </w:pPr>
      <w:r>
        <w:rPr>
          <w:rFonts w:eastAsia="方正黑体简体" w:hint="eastAsia"/>
          <w:sz w:val="30"/>
        </w:rPr>
        <w:t>第四十七条</w:t>
      </w:r>
      <w:r>
        <w:rPr>
          <w:rFonts w:eastAsia="方正仿宋简体" w:hint="eastAsia"/>
          <w:sz w:val="30"/>
        </w:rPr>
        <w:t xml:space="preserve">  </w:t>
      </w:r>
      <w:r>
        <w:rPr>
          <w:rFonts w:eastAsia="方正仿宋简体" w:hint="eastAsia"/>
          <w:sz w:val="30"/>
        </w:rPr>
        <w:t>中国证监会依法履行对公司股票转让、定向发行、信息披露的监管职责，有权对公司、证券公司、证券服务机构采取《证券法》第一百八十条规定的措施。</w:t>
      </w:r>
    </w:p>
    <w:p w:rsidR="003C4D40" w:rsidRDefault="00A10D3C">
      <w:pPr>
        <w:tabs>
          <w:tab w:val="left" w:pos="0"/>
        </w:tabs>
        <w:spacing w:line="560" w:lineRule="exact"/>
        <w:textAlignment w:val="baseline"/>
        <w:rPr>
          <w:rFonts w:eastAsia="方正仿宋简体"/>
          <w:sz w:val="30"/>
        </w:rPr>
      </w:pPr>
      <w:r>
        <w:rPr>
          <w:rFonts w:eastAsia="方正黑体简体" w:hint="eastAsia"/>
          <w:sz w:val="30"/>
        </w:rPr>
        <w:lastRenderedPageBreak/>
        <w:t xml:space="preserve">    </w:t>
      </w:r>
      <w:r>
        <w:rPr>
          <w:rFonts w:eastAsia="方正黑体简体" w:hint="eastAsia"/>
          <w:sz w:val="30"/>
        </w:rPr>
        <w:t>第四十八条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sz w:val="30"/>
        </w:rPr>
        <w:t>中国证券业协会应当发挥自律管理作用，对从事公司股票转让和定向发行业务的证券公司进行监督，督促其勤勉尽责地履行尽职调查和督导职责。发现证券公司有违反</w:t>
      </w:r>
      <w:r>
        <w:rPr>
          <w:rFonts w:eastAsia="方正仿宋简体" w:hint="eastAsia"/>
          <w:color w:val="000000"/>
          <w:kern w:val="0"/>
          <w:sz w:val="30"/>
        </w:rPr>
        <w:t>法律、行政法规和中国证监会相关规定</w:t>
      </w:r>
      <w:r>
        <w:rPr>
          <w:rFonts w:eastAsia="方正仿宋简体" w:hint="eastAsia"/>
          <w:sz w:val="30"/>
        </w:rPr>
        <w:t>的行为，应当向中国证监会报告，并采取自律管理措施。</w:t>
      </w:r>
    </w:p>
    <w:p w:rsidR="003C4D40" w:rsidRDefault="00A10D3C">
      <w:pPr>
        <w:tabs>
          <w:tab w:val="left" w:pos="0"/>
        </w:tabs>
        <w:spacing w:line="560" w:lineRule="exact"/>
        <w:rPr>
          <w:rFonts w:eastAsia="方正仿宋简体"/>
          <w:color w:val="000000"/>
          <w:kern w:val="0"/>
          <w:sz w:val="30"/>
        </w:rPr>
      </w:pPr>
      <w:r>
        <w:rPr>
          <w:rFonts w:eastAsia="方正黑体简体" w:hint="eastAsia"/>
          <w:sz w:val="30"/>
        </w:rPr>
        <w:t xml:space="preserve">    </w:t>
      </w:r>
      <w:r>
        <w:rPr>
          <w:rFonts w:eastAsia="方正黑体简体" w:hint="eastAsia"/>
          <w:sz w:val="30"/>
        </w:rPr>
        <w:t>第四十九条</w:t>
      </w:r>
      <w:r>
        <w:rPr>
          <w:rFonts w:eastAsia="方正仿宋简体" w:hint="eastAsia"/>
          <w:kern w:val="0"/>
          <w:sz w:val="30"/>
        </w:rPr>
        <w:t xml:space="preserve">  </w:t>
      </w:r>
      <w:r>
        <w:rPr>
          <w:rFonts w:eastAsia="方正仿宋简体" w:hint="eastAsia"/>
          <w:kern w:val="0"/>
          <w:sz w:val="30"/>
        </w:rPr>
        <w:t>中国证监会</w:t>
      </w:r>
      <w:r>
        <w:rPr>
          <w:rFonts w:eastAsia="方正仿宋简体" w:hint="eastAsia"/>
          <w:color w:val="000000"/>
          <w:kern w:val="0"/>
          <w:sz w:val="30"/>
        </w:rPr>
        <w:t>可以要求公司及其他信息披露义务人或者其董事、监事、高级管理人员对有关信息披露问题</w:t>
      </w:r>
      <w:proofErr w:type="gramStart"/>
      <w:r>
        <w:rPr>
          <w:rFonts w:eastAsia="方正仿宋简体" w:hint="eastAsia"/>
          <w:color w:val="000000"/>
          <w:kern w:val="0"/>
          <w:sz w:val="30"/>
        </w:rPr>
        <w:t>作出</w:t>
      </w:r>
      <w:proofErr w:type="gramEnd"/>
      <w:r>
        <w:rPr>
          <w:rFonts w:eastAsia="方正仿宋简体" w:hint="eastAsia"/>
          <w:color w:val="000000"/>
          <w:kern w:val="0"/>
          <w:sz w:val="30"/>
        </w:rPr>
        <w:t>解释、说明或者提供相关资料，并要求公司提供证券公司或者证券服务机构的专业意见。</w:t>
      </w:r>
    </w:p>
    <w:p w:rsidR="003C4D40" w:rsidRDefault="00A10D3C">
      <w:pPr>
        <w:tabs>
          <w:tab w:val="left" w:pos="0"/>
        </w:tabs>
        <w:spacing w:line="560" w:lineRule="exact"/>
        <w:textAlignment w:val="baseline"/>
        <w:rPr>
          <w:rFonts w:eastAsia="方正仿宋简体"/>
          <w:color w:val="000000"/>
          <w:kern w:val="0"/>
          <w:sz w:val="30"/>
        </w:rPr>
      </w:pPr>
      <w:r>
        <w:rPr>
          <w:rFonts w:eastAsia="方正仿宋简体" w:hint="eastAsia"/>
          <w:color w:val="000000"/>
          <w:kern w:val="0"/>
          <w:sz w:val="30"/>
        </w:rPr>
        <w:t xml:space="preserve">    </w:t>
      </w:r>
      <w:r>
        <w:rPr>
          <w:rFonts w:eastAsia="方正仿宋简体" w:hint="eastAsia"/>
          <w:kern w:val="0"/>
          <w:sz w:val="30"/>
        </w:rPr>
        <w:t>中国证监会</w:t>
      </w:r>
      <w:r>
        <w:rPr>
          <w:rFonts w:eastAsia="方正仿宋简体" w:hint="eastAsia"/>
          <w:color w:val="000000"/>
          <w:kern w:val="0"/>
          <w:sz w:val="30"/>
        </w:rPr>
        <w:t>对证券公司和证券服务机构出具文件的真实性、准确性、完整性有疑义的，可以要求相关机构</w:t>
      </w:r>
      <w:proofErr w:type="gramStart"/>
      <w:r>
        <w:rPr>
          <w:rFonts w:eastAsia="方正仿宋简体" w:hint="eastAsia"/>
          <w:color w:val="000000"/>
          <w:kern w:val="0"/>
          <w:sz w:val="30"/>
        </w:rPr>
        <w:t>作出</w:t>
      </w:r>
      <w:proofErr w:type="gramEnd"/>
      <w:r>
        <w:rPr>
          <w:rFonts w:eastAsia="方正仿宋简体" w:hint="eastAsia"/>
          <w:color w:val="000000"/>
          <w:kern w:val="0"/>
          <w:sz w:val="30"/>
        </w:rPr>
        <w:t>解释、补充，并调阅其工作底稿。</w:t>
      </w:r>
    </w:p>
    <w:p w:rsidR="003C4D40" w:rsidRDefault="00A10D3C">
      <w:pPr>
        <w:tabs>
          <w:tab w:val="left" w:pos="0"/>
        </w:tabs>
        <w:spacing w:line="560" w:lineRule="exact"/>
        <w:ind w:firstLineChars="200" w:firstLine="616"/>
        <w:textAlignment w:val="baseline"/>
        <w:rPr>
          <w:rFonts w:eastAsia="方正仿宋简体"/>
          <w:color w:val="000000"/>
          <w:kern w:val="0"/>
          <w:sz w:val="30"/>
        </w:rPr>
      </w:pPr>
      <w:r>
        <w:rPr>
          <w:rFonts w:eastAsia="方正黑体简体" w:hint="eastAsia"/>
          <w:sz w:val="30"/>
        </w:rPr>
        <w:t>第五十条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color w:val="000000"/>
          <w:kern w:val="0"/>
          <w:sz w:val="30"/>
        </w:rPr>
        <w:t>证券公司在从事股票转让、定向发行等业务活动中，应当按照中国证监会的有关规定</w:t>
      </w:r>
      <w:r>
        <w:rPr>
          <w:rFonts w:eastAsia="方正仿宋简体" w:hint="eastAsia"/>
          <w:sz w:val="30"/>
        </w:rPr>
        <w:t>勤勉尽责地进行尽职调查，规范履行内核程序，认真编制相关文件，并持续督导所推荐公司及时履行信息披露义务、完善公司治理。</w:t>
      </w:r>
      <w:r>
        <w:rPr>
          <w:rFonts w:eastAsia="方正仿宋简体" w:hint="eastAsia"/>
          <w:sz w:val="30"/>
        </w:rPr>
        <w:t xml:space="preserve">    </w:t>
      </w:r>
    </w:p>
    <w:p w:rsidR="003C4D40" w:rsidRDefault="00A10D3C">
      <w:pPr>
        <w:tabs>
          <w:tab w:val="left" w:pos="0"/>
        </w:tabs>
        <w:spacing w:line="560" w:lineRule="exact"/>
        <w:rPr>
          <w:rFonts w:eastAsia="方正仿宋简体"/>
          <w:color w:val="000000"/>
          <w:kern w:val="0"/>
          <w:sz w:val="30"/>
        </w:rPr>
      </w:pPr>
      <w:r>
        <w:rPr>
          <w:rFonts w:eastAsia="方正仿宋简体" w:hint="eastAsia"/>
          <w:kern w:val="0"/>
          <w:sz w:val="30"/>
        </w:rPr>
        <w:t xml:space="preserve"> </w:t>
      </w:r>
      <w:r>
        <w:rPr>
          <w:rFonts w:eastAsia="方正黑体简体" w:hint="eastAsia"/>
          <w:sz w:val="30"/>
        </w:rPr>
        <w:t xml:space="preserve">   </w:t>
      </w:r>
      <w:r>
        <w:rPr>
          <w:rFonts w:eastAsia="方正黑体简体" w:hint="eastAsia"/>
          <w:sz w:val="30"/>
        </w:rPr>
        <w:t>第五十一条</w:t>
      </w:r>
      <w:r>
        <w:rPr>
          <w:rFonts w:eastAsia="方正仿宋简体" w:hint="eastAsia"/>
          <w:kern w:val="0"/>
          <w:sz w:val="30"/>
        </w:rPr>
        <w:t xml:space="preserve">  </w:t>
      </w:r>
      <w:r>
        <w:rPr>
          <w:rFonts w:eastAsia="方正仿宋简体" w:hint="eastAsia"/>
          <w:sz w:val="30"/>
        </w:rPr>
        <w:t>证券服务机构为公司的股票转让、定向发行等活动出具审计报告、资产评估报告或者法律意见书等文件的，应当严格履行法定职责，遵循勤勉尽责和诚实信用原则，对公司的主体资格、股本情况、规范运作、财务状况、公司治理、信息披露等内容的真实性、准确性、完整性进行充分的核查和验证，并保证其出具的文件不存在虚假记载、误导性陈述或者重大遗漏。</w:t>
      </w:r>
    </w:p>
    <w:p w:rsidR="003C4D40" w:rsidRDefault="00A10D3C">
      <w:pPr>
        <w:tabs>
          <w:tab w:val="left" w:pos="0"/>
        </w:tabs>
        <w:spacing w:line="560" w:lineRule="exact"/>
        <w:textAlignment w:val="baseline"/>
        <w:rPr>
          <w:rFonts w:eastAsia="方正仿宋简体"/>
          <w:sz w:val="30"/>
        </w:rPr>
      </w:pPr>
      <w:r>
        <w:rPr>
          <w:rFonts w:eastAsia="方正仿宋简体" w:hint="eastAsia"/>
          <w:kern w:val="0"/>
          <w:sz w:val="30"/>
        </w:rPr>
        <w:lastRenderedPageBreak/>
        <w:t xml:space="preserve"> </w:t>
      </w:r>
      <w:r>
        <w:rPr>
          <w:rFonts w:eastAsia="方正黑体简体" w:hint="eastAsia"/>
          <w:sz w:val="30"/>
        </w:rPr>
        <w:t xml:space="preserve">   </w:t>
      </w:r>
      <w:r>
        <w:rPr>
          <w:rFonts w:eastAsia="方正黑体简体" w:hint="eastAsia"/>
          <w:sz w:val="30"/>
        </w:rPr>
        <w:t>第五十二条</w:t>
      </w:r>
      <w:r>
        <w:rPr>
          <w:rFonts w:eastAsia="方正仿宋简体" w:hint="eastAsia"/>
          <w:kern w:val="0"/>
          <w:sz w:val="30"/>
        </w:rPr>
        <w:t xml:space="preserve">  </w:t>
      </w:r>
      <w:r>
        <w:rPr>
          <w:rFonts w:eastAsia="方正仿宋简体" w:hint="eastAsia"/>
          <w:sz w:val="30"/>
        </w:rPr>
        <w:t>中国证监会依法对公司进行监督检查或者调查，公司有义务提供相关文件资料。对于发现问题的公司，中国证监会可以采取责令改正、监管谈话、责令公开说明、出具警示函等监管措施，并记入诚信档案；涉嫌违法、犯罪的，应当立案调查或者移送司法机关。</w:t>
      </w:r>
    </w:p>
    <w:p w:rsidR="003C4D40" w:rsidRDefault="003C4D40">
      <w:pPr>
        <w:tabs>
          <w:tab w:val="left" w:pos="0"/>
          <w:tab w:val="left" w:pos="360"/>
        </w:tabs>
        <w:spacing w:line="560" w:lineRule="exact"/>
        <w:rPr>
          <w:rFonts w:eastAsia="方正仿宋简体"/>
          <w:sz w:val="30"/>
        </w:rPr>
      </w:pPr>
    </w:p>
    <w:p w:rsidR="003C4D40" w:rsidRDefault="00A10D3C">
      <w:pPr>
        <w:spacing w:line="560" w:lineRule="exact"/>
        <w:jc w:val="center"/>
        <w:rPr>
          <w:rFonts w:eastAsia="方正黑体简体"/>
          <w:sz w:val="30"/>
        </w:rPr>
      </w:pPr>
      <w:r>
        <w:rPr>
          <w:rFonts w:eastAsia="方正黑体简体" w:hint="eastAsia"/>
          <w:sz w:val="30"/>
        </w:rPr>
        <w:t>第七章</w:t>
      </w:r>
      <w:r>
        <w:rPr>
          <w:rFonts w:eastAsia="方正黑体简体" w:hint="eastAsia"/>
          <w:sz w:val="30"/>
        </w:rPr>
        <w:t xml:space="preserve">  </w:t>
      </w:r>
      <w:r>
        <w:rPr>
          <w:rFonts w:eastAsia="方正黑体简体" w:hint="eastAsia"/>
          <w:sz w:val="30"/>
        </w:rPr>
        <w:t>法律责任</w:t>
      </w:r>
    </w:p>
    <w:p w:rsidR="003C4D40" w:rsidRDefault="003C4D40">
      <w:pPr>
        <w:tabs>
          <w:tab w:val="left" w:pos="0"/>
          <w:tab w:val="left" w:pos="360"/>
        </w:tabs>
        <w:spacing w:line="560" w:lineRule="exact"/>
        <w:rPr>
          <w:rFonts w:eastAsia="方正仿宋简体"/>
          <w:sz w:val="30"/>
        </w:rPr>
      </w:pPr>
    </w:p>
    <w:p w:rsidR="003C4D40" w:rsidRDefault="00A10D3C">
      <w:pPr>
        <w:spacing w:line="560" w:lineRule="exact"/>
        <w:rPr>
          <w:rFonts w:eastAsia="方正仿宋简体"/>
          <w:color w:val="000000"/>
          <w:kern w:val="0"/>
          <w:sz w:val="30"/>
        </w:rPr>
      </w:pPr>
      <w:r>
        <w:rPr>
          <w:rFonts w:eastAsia="方正仿宋简体" w:hint="eastAsia"/>
          <w:kern w:val="0"/>
          <w:sz w:val="30"/>
        </w:rPr>
        <w:t xml:space="preserve">  </w:t>
      </w:r>
      <w:r>
        <w:rPr>
          <w:rFonts w:eastAsia="方正黑体简体" w:hint="eastAsia"/>
          <w:sz w:val="30"/>
        </w:rPr>
        <w:t xml:space="preserve">  </w:t>
      </w:r>
      <w:r>
        <w:rPr>
          <w:rFonts w:eastAsia="方正黑体简体" w:hint="eastAsia"/>
          <w:sz w:val="30"/>
        </w:rPr>
        <w:t>第五十三条</w:t>
      </w:r>
      <w:r>
        <w:rPr>
          <w:rFonts w:eastAsia="方正仿宋简体" w:hint="eastAsia"/>
          <w:kern w:val="0"/>
          <w:sz w:val="30"/>
        </w:rPr>
        <w:t xml:space="preserve">  </w:t>
      </w:r>
      <w:r>
        <w:rPr>
          <w:rFonts w:eastAsia="方正仿宋简体" w:hint="eastAsia"/>
          <w:color w:val="000000"/>
          <w:kern w:val="0"/>
          <w:sz w:val="30"/>
        </w:rPr>
        <w:t>公司以欺骗手段骗取核准的，公司报送的报告有虚假记载、误导性陈述或者重大遗漏的，除依照《证券法》有关规定进行处罚外，中国证监会可以采取终止审查并自确认之日起在</w:t>
      </w:r>
      <w:r>
        <w:rPr>
          <w:rFonts w:eastAsia="方正仿宋简体" w:hint="eastAsia"/>
          <w:color w:val="000000"/>
          <w:kern w:val="0"/>
          <w:sz w:val="30"/>
        </w:rPr>
        <w:t>36</w:t>
      </w:r>
      <w:r>
        <w:rPr>
          <w:rFonts w:eastAsia="方正仿宋简体" w:hint="eastAsia"/>
          <w:color w:val="000000"/>
          <w:kern w:val="0"/>
          <w:sz w:val="30"/>
        </w:rPr>
        <w:t>个月内不受理公司的股票转让和定向发行申请的监管措施。</w:t>
      </w:r>
    </w:p>
    <w:p w:rsidR="003C4D40" w:rsidRDefault="00A10D3C">
      <w:pPr>
        <w:tabs>
          <w:tab w:val="left" w:pos="360"/>
          <w:tab w:val="left" w:pos="2160"/>
        </w:tabs>
        <w:spacing w:line="560" w:lineRule="exact"/>
        <w:ind w:firstLineChars="200" w:firstLine="616"/>
        <w:rPr>
          <w:rFonts w:eastAsia="方正仿宋简体"/>
          <w:color w:val="000000"/>
          <w:kern w:val="0"/>
          <w:sz w:val="30"/>
        </w:rPr>
      </w:pPr>
      <w:r>
        <w:rPr>
          <w:rFonts w:eastAsia="方正黑体简体" w:hint="eastAsia"/>
          <w:sz w:val="30"/>
        </w:rPr>
        <w:t>第五十四条</w:t>
      </w:r>
      <w:r>
        <w:rPr>
          <w:rFonts w:eastAsia="方正仿宋简体" w:hint="eastAsia"/>
          <w:color w:val="000000"/>
          <w:kern w:val="0"/>
          <w:sz w:val="30"/>
        </w:rPr>
        <w:t xml:space="preserve">  </w:t>
      </w:r>
      <w:r>
        <w:rPr>
          <w:rFonts w:eastAsia="方正仿宋简体" w:hint="eastAsia"/>
          <w:color w:val="000000"/>
          <w:kern w:val="0"/>
          <w:sz w:val="30"/>
        </w:rPr>
        <w:t>公司未按照本办法第三十一条、第三十三条、第三十九条规定，擅自转让或者发行股票的，按照《证券法》第一百八十八条的规定进行处罚。</w:t>
      </w:r>
    </w:p>
    <w:p w:rsidR="003C4D40" w:rsidRDefault="00A10D3C">
      <w:pPr>
        <w:tabs>
          <w:tab w:val="left" w:pos="0"/>
        </w:tabs>
        <w:spacing w:line="560" w:lineRule="exact"/>
        <w:rPr>
          <w:rFonts w:eastAsia="方正仿宋简体"/>
          <w:color w:val="000000"/>
          <w:kern w:val="0"/>
          <w:sz w:val="30"/>
        </w:rPr>
      </w:pPr>
      <w:r>
        <w:rPr>
          <w:rFonts w:eastAsia="方正仿宋简体" w:hint="eastAsia"/>
          <w:kern w:val="0"/>
          <w:sz w:val="30"/>
        </w:rPr>
        <w:t xml:space="preserve">   </w:t>
      </w:r>
      <w:r>
        <w:rPr>
          <w:rFonts w:eastAsia="方正黑体简体" w:hint="eastAsia"/>
          <w:sz w:val="30"/>
        </w:rPr>
        <w:t xml:space="preserve"> </w:t>
      </w:r>
      <w:r>
        <w:rPr>
          <w:rFonts w:eastAsia="方正黑体简体" w:hint="eastAsia"/>
          <w:sz w:val="30"/>
        </w:rPr>
        <w:t>第五十五条</w:t>
      </w:r>
      <w:r>
        <w:rPr>
          <w:rFonts w:eastAsia="方正仿宋简体" w:hint="eastAsia"/>
          <w:kern w:val="0"/>
          <w:sz w:val="30"/>
        </w:rPr>
        <w:t xml:space="preserve">  </w:t>
      </w:r>
      <w:r>
        <w:rPr>
          <w:rFonts w:eastAsia="方正仿宋简体" w:hint="eastAsia"/>
          <w:color w:val="000000"/>
          <w:kern w:val="0"/>
          <w:sz w:val="30"/>
        </w:rPr>
        <w:t>证券公司、证券服务机构出具的文件有虚假记载、误导性陈述或者重大遗漏的，除依照《证券法》及相关法律法规的规定处罚外，中国证监会可视情节轻重，自确认之日</w:t>
      </w:r>
      <w:proofErr w:type="gramStart"/>
      <w:r>
        <w:rPr>
          <w:rFonts w:eastAsia="方正仿宋简体" w:hint="eastAsia"/>
          <w:color w:val="000000"/>
          <w:kern w:val="0"/>
          <w:sz w:val="30"/>
        </w:rPr>
        <w:t>起采取</w:t>
      </w:r>
      <w:proofErr w:type="gramEnd"/>
      <w:r>
        <w:rPr>
          <w:rFonts w:eastAsia="方正仿宋简体" w:hint="eastAsia"/>
          <w:color w:val="000000"/>
          <w:kern w:val="0"/>
          <w:sz w:val="30"/>
        </w:rPr>
        <w:t>3</w:t>
      </w:r>
      <w:r>
        <w:rPr>
          <w:rFonts w:eastAsia="方正仿宋简体" w:hint="eastAsia"/>
          <w:color w:val="000000"/>
          <w:kern w:val="0"/>
          <w:sz w:val="30"/>
        </w:rPr>
        <w:t>个月至</w:t>
      </w:r>
      <w:r>
        <w:rPr>
          <w:rFonts w:eastAsia="方正仿宋简体" w:hint="eastAsia"/>
          <w:color w:val="000000"/>
          <w:kern w:val="0"/>
          <w:sz w:val="30"/>
        </w:rPr>
        <w:t>12</w:t>
      </w:r>
      <w:r>
        <w:rPr>
          <w:rFonts w:eastAsia="方正仿宋简体" w:hint="eastAsia"/>
          <w:color w:val="000000"/>
          <w:kern w:val="0"/>
          <w:sz w:val="30"/>
        </w:rPr>
        <w:t>个月内不接受该机构出具的相关专项文件，</w:t>
      </w:r>
      <w:r>
        <w:rPr>
          <w:rFonts w:eastAsia="方正仿宋简体" w:hint="eastAsia"/>
          <w:color w:val="000000"/>
          <w:kern w:val="0"/>
          <w:sz w:val="30"/>
        </w:rPr>
        <w:t>36</w:t>
      </w:r>
      <w:r>
        <w:rPr>
          <w:rFonts w:eastAsia="方正仿宋简体" w:hint="eastAsia"/>
          <w:color w:val="000000"/>
          <w:kern w:val="0"/>
          <w:sz w:val="30"/>
        </w:rPr>
        <w:t>个月内不接受相关签字人员出具的专项文件的监管措施。</w:t>
      </w:r>
    </w:p>
    <w:p w:rsidR="003C4D40" w:rsidRDefault="00A10D3C">
      <w:pPr>
        <w:tabs>
          <w:tab w:val="left" w:pos="0"/>
        </w:tabs>
        <w:spacing w:line="560" w:lineRule="exact"/>
        <w:rPr>
          <w:rFonts w:eastAsia="方正仿宋简体"/>
          <w:color w:val="000000"/>
          <w:kern w:val="0"/>
          <w:sz w:val="30"/>
        </w:rPr>
      </w:pPr>
      <w:r>
        <w:rPr>
          <w:rFonts w:eastAsia="方正仿宋简体" w:hint="eastAsia"/>
          <w:kern w:val="0"/>
          <w:sz w:val="30"/>
        </w:rPr>
        <w:t xml:space="preserve">    </w:t>
      </w:r>
      <w:r>
        <w:rPr>
          <w:rFonts w:eastAsia="方正黑体简体" w:hint="eastAsia"/>
          <w:sz w:val="30"/>
        </w:rPr>
        <w:t>第五十六条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color w:val="000000"/>
          <w:kern w:val="0"/>
          <w:sz w:val="30"/>
        </w:rPr>
        <w:t>公司及其他信息披露义务人未按照规定披露信息，或者所披露的信息有虚假记载、误导性陈述或者重大遗漏的，</w:t>
      </w:r>
      <w:r>
        <w:rPr>
          <w:rFonts w:eastAsia="方正仿宋简体" w:hint="eastAsia"/>
          <w:color w:val="000000"/>
          <w:kern w:val="0"/>
          <w:sz w:val="30"/>
        </w:rPr>
        <w:lastRenderedPageBreak/>
        <w:t>依照《证券法》第一百九十三条的规定进行处罚。</w:t>
      </w:r>
      <w:r>
        <w:rPr>
          <w:rFonts w:eastAsia="方正仿宋简体" w:hint="eastAsia"/>
          <w:sz w:val="30"/>
        </w:rPr>
        <w:t xml:space="preserve">   </w:t>
      </w:r>
    </w:p>
    <w:p w:rsidR="003C4D40" w:rsidRDefault="00A10D3C">
      <w:pPr>
        <w:tabs>
          <w:tab w:val="left" w:pos="0"/>
        </w:tabs>
        <w:spacing w:line="560" w:lineRule="exact"/>
        <w:ind w:firstLineChars="200" w:firstLine="616"/>
        <w:rPr>
          <w:rFonts w:eastAsia="方正仿宋简体"/>
          <w:color w:val="000000"/>
          <w:kern w:val="0"/>
          <w:sz w:val="30"/>
        </w:rPr>
      </w:pPr>
      <w:r>
        <w:rPr>
          <w:rFonts w:eastAsia="方正黑体简体" w:hint="eastAsia"/>
          <w:sz w:val="30"/>
        </w:rPr>
        <w:t>第五十七条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sz w:val="30"/>
        </w:rPr>
        <w:t>公司</w:t>
      </w:r>
      <w:r>
        <w:rPr>
          <w:rFonts w:eastAsia="方正仿宋简体" w:hint="eastAsia"/>
          <w:color w:val="000000"/>
          <w:kern w:val="0"/>
          <w:sz w:val="30"/>
        </w:rPr>
        <w:t>向不符合本办法规定条件的投资者发行股票的，中国证监会可以责令改正，并可以自确认之日起在</w:t>
      </w:r>
      <w:r>
        <w:rPr>
          <w:rFonts w:eastAsia="方正仿宋简体" w:hint="eastAsia"/>
          <w:color w:val="000000"/>
          <w:kern w:val="0"/>
          <w:sz w:val="30"/>
        </w:rPr>
        <w:t>36</w:t>
      </w:r>
      <w:r>
        <w:rPr>
          <w:rFonts w:eastAsia="方正仿宋简体" w:hint="eastAsia"/>
          <w:color w:val="000000"/>
          <w:kern w:val="0"/>
          <w:sz w:val="30"/>
        </w:rPr>
        <w:t>个月内不受理其申请。</w:t>
      </w:r>
    </w:p>
    <w:p w:rsidR="003C4D40" w:rsidRDefault="00A10D3C">
      <w:pPr>
        <w:tabs>
          <w:tab w:val="left" w:pos="0"/>
        </w:tabs>
        <w:spacing w:line="560" w:lineRule="exact"/>
        <w:ind w:firstLineChars="200" w:firstLine="616"/>
        <w:rPr>
          <w:rFonts w:eastAsia="方正仿宋简体"/>
          <w:color w:val="000000"/>
          <w:kern w:val="0"/>
          <w:sz w:val="30"/>
        </w:rPr>
      </w:pPr>
      <w:r>
        <w:rPr>
          <w:rFonts w:eastAsia="方正黑体简体" w:hint="eastAsia"/>
          <w:sz w:val="30"/>
        </w:rPr>
        <w:t>第五十八条</w:t>
      </w:r>
      <w:r>
        <w:rPr>
          <w:rFonts w:eastAsia="方正仿宋简体" w:hint="eastAsia"/>
          <w:kern w:val="0"/>
          <w:sz w:val="30"/>
        </w:rPr>
        <w:t xml:space="preserve">  </w:t>
      </w:r>
      <w:r>
        <w:rPr>
          <w:rFonts w:eastAsia="方正仿宋简体" w:hint="eastAsia"/>
          <w:color w:val="000000"/>
          <w:kern w:val="0"/>
          <w:sz w:val="30"/>
        </w:rPr>
        <w:t>信息披露义务人及其董事、监事、高级管理人员，公司控股股东、实际控制人，为信息披露义务人出具专项文件的证券公司、证券服务机构及其工作人员，违反《证券法》、行政法规和中国证监会相关规定的，中国证监会可以采取责令改正、监管谈话、出具警示函、认定为不适当人选等监管措施，并记入诚信档案；情节严重的，中国证监会可以对有关责任人员采取证券市场禁入的措施。</w:t>
      </w:r>
    </w:p>
    <w:p w:rsidR="003C4D40" w:rsidRDefault="00A10D3C">
      <w:pPr>
        <w:tabs>
          <w:tab w:val="left" w:pos="0"/>
        </w:tabs>
        <w:spacing w:line="560" w:lineRule="exact"/>
        <w:ind w:firstLineChars="200" w:firstLine="616"/>
        <w:rPr>
          <w:rFonts w:eastAsia="方正仿宋简体"/>
          <w:sz w:val="30"/>
        </w:rPr>
      </w:pPr>
      <w:r>
        <w:rPr>
          <w:rFonts w:eastAsia="方正黑体简体" w:hint="eastAsia"/>
          <w:sz w:val="30"/>
        </w:rPr>
        <w:t>第五十九条</w:t>
      </w:r>
      <w:r>
        <w:rPr>
          <w:rFonts w:eastAsia="方正黑体简体" w:hint="eastAsia"/>
          <w:sz w:val="30"/>
        </w:rPr>
        <w:t xml:space="preserve"> </w:t>
      </w:r>
      <w:r>
        <w:rPr>
          <w:rFonts w:eastAsia="方正仿宋简体" w:hint="eastAsia"/>
          <w:sz w:val="30"/>
        </w:rPr>
        <w:t xml:space="preserve"> </w:t>
      </w:r>
      <w:r>
        <w:rPr>
          <w:rFonts w:eastAsia="方正仿宋简体" w:hint="eastAsia"/>
          <w:sz w:val="30"/>
        </w:rPr>
        <w:t>公众公司内幕信息知情人或非法获取内幕信息的人，在对公众公司股票价格有重大影响的信息公开前，泄露该信息、买卖或者建议他人买卖该股票的，</w:t>
      </w:r>
      <w:r>
        <w:rPr>
          <w:rFonts w:eastAsia="方正仿宋简体" w:hint="eastAsia"/>
          <w:color w:val="000000"/>
          <w:kern w:val="0"/>
          <w:sz w:val="30"/>
        </w:rPr>
        <w:t>依照《证券法》第二百零二条的规定进行处罚。</w:t>
      </w:r>
    </w:p>
    <w:p w:rsidR="003C4D40" w:rsidRDefault="003C4D40">
      <w:pPr>
        <w:tabs>
          <w:tab w:val="left" w:pos="2160"/>
        </w:tabs>
        <w:spacing w:line="560" w:lineRule="exact"/>
        <w:ind w:firstLine="602"/>
        <w:rPr>
          <w:rFonts w:eastAsia="方正仿宋简体"/>
          <w:color w:val="000000"/>
          <w:kern w:val="0"/>
          <w:sz w:val="30"/>
        </w:rPr>
      </w:pPr>
    </w:p>
    <w:p w:rsidR="003C4D40" w:rsidRDefault="00A10D3C">
      <w:pPr>
        <w:spacing w:line="560" w:lineRule="exact"/>
        <w:jc w:val="center"/>
        <w:rPr>
          <w:rFonts w:eastAsia="方正黑体简体"/>
          <w:sz w:val="30"/>
        </w:rPr>
      </w:pPr>
      <w:r>
        <w:rPr>
          <w:rFonts w:eastAsia="方正黑体简体" w:hint="eastAsia"/>
          <w:sz w:val="30"/>
        </w:rPr>
        <w:t>第八章</w:t>
      </w:r>
      <w:r>
        <w:rPr>
          <w:rFonts w:eastAsia="方正黑体简体" w:hint="eastAsia"/>
          <w:sz w:val="30"/>
        </w:rPr>
        <w:t xml:space="preserve">  </w:t>
      </w:r>
      <w:r>
        <w:rPr>
          <w:rFonts w:eastAsia="方正黑体简体" w:hint="eastAsia"/>
          <w:sz w:val="30"/>
        </w:rPr>
        <w:t>附则</w:t>
      </w:r>
    </w:p>
    <w:p w:rsidR="003C4D40" w:rsidRDefault="003C4D40">
      <w:pPr>
        <w:tabs>
          <w:tab w:val="left" w:pos="2160"/>
        </w:tabs>
        <w:spacing w:line="560" w:lineRule="exact"/>
        <w:ind w:firstLine="602"/>
        <w:rPr>
          <w:rFonts w:eastAsia="方正仿宋简体"/>
          <w:color w:val="000000"/>
          <w:kern w:val="0"/>
          <w:sz w:val="30"/>
        </w:rPr>
      </w:pPr>
    </w:p>
    <w:p w:rsidR="003C4D40" w:rsidRDefault="00A10D3C">
      <w:pPr>
        <w:tabs>
          <w:tab w:val="left" w:pos="0"/>
        </w:tabs>
        <w:spacing w:line="560" w:lineRule="exact"/>
        <w:ind w:firstLineChars="200" w:firstLine="616"/>
        <w:rPr>
          <w:rFonts w:eastAsia="方正仿宋简体"/>
          <w:color w:val="000000"/>
          <w:kern w:val="0"/>
          <w:sz w:val="30"/>
        </w:rPr>
      </w:pPr>
      <w:r>
        <w:rPr>
          <w:rFonts w:eastAsia="方正黑体简体" w:hint="eastAsia"/>
          <w:sz w:val="30"/>
        </w:rPr>
        <w:t>第六十条</w:t>
      </w:r>
      <w:r>
        <w:rPr>
          <w:rFonts w:eastAsia="方正黑体简体" w:hint="eastAsia"/>
          <w:sz w:val="30"/>
        </w:rPr>
        <w:t xml:space="preserve"> </w:t>
      </w:r>
      <w:r>
        <w:rPr>
          <w:rFonts w:eastAsia="方正仿宋简体" w:hint="eastAsia"/>
          <w:kern w:val="0"/>
          <w:sz w:val="30"/>
        </w:rPr>
        <w:t xml:space="preserve"> </w:t>
      </w:r>
      <w:r>
        <w:rPr>
          <w:rFonts w:eastAsia="方正仿宋简体" w:hint="eastAsia"/>
          <w:kern w:val="0"/>
          <w:sz w:val="30"/>
        </w:rPr>
        <w:t>公众公司</w:t>
      </w:r>
      <w:r>
        <w:rPr>
          <w:rFonts w:eastAsia="方正仿宋简体" w:hint="eastAsia"/>
          <w:color w:val="000000"/>
          <w:kern w:val="0"/>
          <w:sz w:val="30"/>
        </w:rPr>
        <w:t>向不特定对象公开发行股票的，应当遵守《证券法》和中国证监会的相关规定。</w:t>
      </w:r>
    </w:p>
    <w:p w:rsidR="003C4D40" w:rsidRDefault="00A10D3C">
      <w:pPr>
        <w:tabs>
          <w:tab w:val="left" w:pos="0"/>
        </w:tabs>
        <w:spacing w:line="560" w:lineRule="exact"/>
        <w:ind w:firstLineChars="200" w:firstLine="616"/>
        <w:rPr>
          <w:rFonts w:eastAsia="方正仿宋简体"/>
          <w:color w:val="000000"/>
          <w:kern w:val="0"/>
          <w:sz w:val="30"/>
        </w:rPr>
      </w:pPr>
      <w:r>
        <w:rPr>
          <w:rFonts w:eastAsia="方正仿宋简体" w:hint="eastAsia"/>
          <w:color w:val="000000"/>
          <w:kern w:val="0"/>
          <w:sz w:val="30"/>
        </w:rPr>
        <w:t>公众公司申请在证券交易所上市的，应当遵守中国证监会和证券交易所的相关规定。</w:t>
      </w:r>
    </w:p>
    <w:p w:rsidR="003C4D40" w:rsidRDefault="00A10D3C">
      <w:pPr>
        <w:tabs>
          <w:tab w:val="left" w:pos="0"/>
        </w:tabs>
        <w:spacing w:line="560" w:lineRule="exact"/>
        <w:ind w:firstLineChars="200" w:firstLine="616"/>
        <w:rPr>
          <w:rFonts w:eastAsia="方正仿宋简体"/>
          <w:color w:val="000000"/>
          <w:kern w:val="0"/>
          <w:sz w:val="30"/>
        </w:rPr>
      </w:pPr>
      <w:r>
        <w:rPr>
          <w:rFonts w:eastAsia="方正黑体简体" w:hint="eastAsia"/>
          <w:sz w:val="30"/>
        </w:rPr>
        <w:lastRenderedPageBreak/>
        <w:t>第六十一条</w:t>
      </w:r>
      <w:r>
        <w:rPr>
          <w:rFonts w:eastAsia="方正仿宋简体" w:hint="eastAsia"/>
          <w:sz w:val="30"/>
        </w:rPr>
        <w:t xml:space="preserve">  </w:t>
      </w:r>
      <w:r>
        <w:rPr>
          <w:rFonts w:eastAsia="方正仿宋简体" w:hint="eastAsia"/>
          <w:color w:val="000000"/>
          <w:kern w:val="0"/>
          <w:sz w:val="30"/>
        </w:rPr>
        <w:t>本办法施行</w:t>
      </w:r>
      <w:proofErr w:type="gramStart"/>
      <w:r>
        <w:rPr>
          <w:rFonts w:eastAsia="方正仿宋简体" w:hint="eastAsia"/>
          <w:color w:val="000000"/>
          <w:kern w:val="0"/>
          <w:sz w:val="30"/>
        </w:rPr>
        <w:t>前股东</w:t>
      </w:r>
      <w:proofErr w:type="gramEnd"/>
      <w:r>
        <w:rPr>
          <w:rFonts w:eastAsia="方正仿宋简体" w:hint="eastAsia"/>
          <w:color w:val="000000"/>
          <w:kern w:val="0"/>
          <w:sz w:val="30"/>
        </w:rPr>
        <w:t>人数超过</w:t>
      </w:r>
      <w:r>
        <w:rPr>
          <w:rFonts w:eastAsia="方正仿宋简体" w:hint="eastAsia"/>
          <w:color w:val="000000"/>
          <w:kern w:val="0"/>
          <w:sz w:val="30"/>
        </w:rPr>
        <w:t>200</w:t>
      </w:r>
      <w:r>
        <w:rPr>
          <w:rFonts w:eastAsia="方正仿宋简体" w:hint="eastAsia"/>
          <w:color w:val="000000"/>
          <w:kern w:val="0"/>
          <w:sz w:val="30"/>
        </w:rPr>
        <w:t>人的股份有限公司，依照有关法律法规进行规范，并经中国证监会确认后，可以按照本办法的相关规定申请核准。</w:t>
      </w:r>
    </w:p>
    <w:p w:rsidR="003C4D40" w:rsidRDefault="00A10D3C">
      <w:pPr>
        <w:tabs>
          <w:tab w:val="left" w:pos="0"/>
        </w:tabs>
        <w:spacing w:line="560" w:lineRule="exact"/>
        <w:ind w:firstLineChars="200" w:firstLine="616"/>
        <w:rPr>
          <w:rFonts w:eastAsia="方正仿宋简体"/>
          <w:sz w:val="30"/>
        </w:rPr>
      </w:pPr>
      <w:r>
        <w:rPr>
          <w:rFonts w:eastAsia="方正黑体简体" w:hint="eastAsia"/>
          <w:sz w:val="30"/>
        </w:rPr>
        <w:t>第六十二条</w:t>
      </w:r>
      <w:r>
        <w:rPr>
          <w:rFonts w:eastAsia="方正仿宋简体" w:hint="eastAsia"/>
          <w:sz w:val="30"/>
        </w:rPr>
        <w:t xml:space="preserve">  </w:t>
      </w:r>
      <w:r>
        <w:rPr>
          <w:rFonts w:eastAsia="方正仿宋简体" w:hint="eastAsia"/>
          <w:sz w:val="30"/>
        </w:rPr>
        <w:t>本办法所称股份有限公司是指首次申请股票转让或定向发行的股份有限公司；所称公司包括非上市公众公司和首次申请股票转让或定向发行的股份有限公司。</w:t>
      </w:r>
    </w:p>
    <w:p w:rsidR="00A10D3C" w:rsidRDefault="00A10D3C">
      <w:pPr>
        <w:tabs>
          <w:tab w:val="left" w:pos="0"/>
        </w:tabs>
        <w:spacing w:line="560" w:lineRule="exact"/>
        <w:ind w:firstLineChars="200" w:firstLine="616"/>
        <w:rPr>
          <w:rFonts w:eastAsia="方正仿宋简体"/>
          <w:color w:val="000000"/>
          <w:kern w:val="0"/>
          <w:sz w:val="30"/>
        </w:rPr>
      </w:pPr>
      <w:r>
        <w:rPr>
          <w:rFonts w:eastAsia="方正黑体简体" w:hint="eastAsia"/>
          <w:sz w:val="30"/>
        </w:rPr>
        <w:t>第六十三条</w:t>
      </w:r>
      <w:r>
        <w:rPr>
          <w:rFonts w:eastAsia="方正黑体简体" w:hint="eastAsia"/>
          <w:sz w:val="30"/>
        </w:rPr>
        <w:t xml:space="preserve"> </w:t>
      </w:r>
      <w:r>
        <w:rPr>
          <w:rFonts w:eastAsia="方正仿宋简体" w:hint="eastAsia"/>
          <w:sz w:val="30"/>
        </w:rPr>
        <w:t xml:space="preserve"> </w:t>
      </w:r>
      <w:r>
        <w:rPr>
          <w:rFonts w:eastAsia="方正仿宋简体" w:hint="eastAsia"/>
          <w:color w:val="000000"/>
          <w:kern w:val="0"/>
          <w:sz w:val="30"/>
        </w:rPr>
        <w:t>本办法自</w:t>
      </w:r>
      <w:r>
        <w:rPr>
          <w:rFonts w:eastAsia="方正仿宋简体" w:hint="eastAsia"/>
          <w:color w:val="000000"/>
          <w:kern w:val="0"/>
          <w:sz w:val="30"/>
        </w:rPr>
        <w:t>2013</w:t>
      </w:r>
      <w:r>
        <w:rPr>
          <w:rFonts w:eastAsia="方正仿宋简体" w:hint="eastAsia"/>
          <w:color w:val="000000"/>
          <w:kern w:val="0"/>
          <w:sz w:val="30"/>
        </w:rPr>
        <w:t>年</w:t>
      </w:r>
      <w:r>
        <w:rPr>
          <w:rFonts w:eastAsia="方正仿宋简体" w:hint="eastAsia"/>
          <w:color w:val="000000"/>
          <w:kern w:val="0"/>
          <w:sz w:val="30"/>
        </w:rPr>
        <w:t>1</w:t>
      </w:r>
      <w:r>
        <w:rPr>
          <w:rFonts w:eastAsia="方正仿宋简体" w:hint="eastAsia"/>
          <w:color w:val="000000"/>
          <w:kern w:val="0"/>
          <w:sz w:val="30"/>
        </w:rPr>
        <w:t>月</w:t>
      </w:r>
      <w:r>
        <w:rPr>
          <w:rFonts w:eastAsia="方正仿宋简体" w:hint="eastAsia"/>
          <w:color w:val="000000"/>
          <w:kern w:val="0"/>
          <w:sz w:val="30"/>
        </w:rPr>
        <w:t>1</w:t>
      </w:r>
      <w:r>
        <w:rPr>
          <w:rFonts w:eastAsia="方正仿宋简体" w:hint="eastAsia"/>
          <w:color w:val="000000"/>
          <w:kern w:val="0"/>
          <w:sz w:val="30"/>
        </w:rPr>
        <w:t>日起施行。</w:t>
      </w:r>
    </w:p>
    <w:sectPr w:rsidR="00A10D3C">
      <w:footerReference w:type="even" r:id="rId7"/>
      <w:footerReference w:type="default" r:id="rId8"/>
      <w:pgSz w:w="11906" w:h="16838"/>
      <w:pgMar w:top="2098" w:right="1588" w:bottom="2098" w:left="1588" w:header="851" w:footer="1361" w:gutter="0"/>
      <w:cols w:space="720"/>
      <w:docGrid w:type="linesAndChars" w:linePitch="574" w:charSpace="16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94F" w:rsidRDefault="00E7194F">
      <w:r>
        <w:separator/>
      </w:r>
    </w:p>
  </w:endnote>
  <w:endnote w:type="continuationSeparator" w:id="0">
    <w:p w:rsidR="00E7194F" w:rsidRDefault="00E71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方正仿宋简体">
    <w:altName w:val="宋体"/>
    <w:charset w:val="86"/>
    <w:family w:val="auto"/>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宋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D40" w:rsidRDefault="00A10D3C">
    <w:pPr>
      <w:pStyle w:val="a9"/>
      <w:framePr w:h="0" w:wrap="around" w:vAnchor="text" w:hAnchor="margin" w:xAlign="outside" w:y="1"/>
      <w:rPr>
        <w:rStyle w:val="a4"/>
      </w:rPr>
    </w:pPr>
    <w:r>
      <w:fldChar w:fldCharType="begin"/>
    </w:r>
    <w:r>
      <w:rPr>
        <w:rStyle w:val="a4"/>
      </w:rPr>
      <w:instrText xml:space="preserve">PAGE  </w:instrText>
    </w:r>
    <w:r>
      <w:fldChar w:fldCharType="end"/>
    </w:r>
  </w:p>
  <w:p w:rsidR="003C4D40" w:rsidRDefault="003C4D40">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D40" w:rsidRDefault="00A10D3C">
    <w:pPr>
      <w:pStyle w:val="a9"/>
      <w:framePr w:h="0" w:wrap="around" w:vAnchor="text" w:hAnchor="margin" w:xAlign="outside" w:y="1"/>
      <w:rPr>
        <w:rStyle w:val="a4"/>
        <w:sz w:val="21"/>
      </w:rPr>
    </w:pPr>
    <w:r>
      <w:rPr>
        <w:rStyle w:val="a4"/>
        <w:rFonts w:hint="eastAsia"/>
        <w:sz w:val="21"/>
      </w:rPr>
      <w:t>—</w:t>
    </w:r>
    <w:r>
      <w:rPr>
        <w:rStyle w:val="a4"/>
        <w:rFonts w:hint="eastAsia"/>
        <w:sz w:val="21"/>
      </w:rPr>
      <w:t xml:space="preserve"> </w:t>
    </w:r>
    <w:r>
      <w:rPr>
        <w:sz w:val="21"/>
      </w:rPr>
      <w:fldChar w:fldCharType="begin"/>
    </w:r>
    <w:r>
      <w:rPr>
        <w:rStyle w:val="a4"/>
        <w:sz w:val="21"/>
      </w:rPr>
      <w:instrText xml:space="preserve">PAGE  </w:instrText>
    </w:r>
    <w:r>
      <w:rPr>
        <w:sz w:val="21"/>
      </w:rPr>
      <w:fldChar w:fldCharType="separate"/>
    </w:r>
    <w:r>
      <w:rPr>
        <w:rStyle w:val="a4"/>
        <w:sz w:val="21"/>
      </w:rPr>
      <w:t>16</w:t>
    </w:r>
    <w:r>
      <w:rPr>
        <w:sz w:val="21"/>
      </w:rPr>
      <w:fldChar w:fldCharType="end"/>
    </w:r>
    <w:r>
      <w:rPr>
        <w:rStyle w:val="a4"/>
        <w:rFonts w:hint="eastAsia"/>
        <w:sz w:val="21"/>
      </w:rPr>
      <w:t xml:space="preserve"> </w:t>
    </w:r>
    <w:r>
      <w:rPr>
        <w:rStyle w:val="a4"/>
        <w:rFonts w:hint="eastAsia"/>
        <w:sz w:val="21"/>
      </w:rPr>
      <w:t>—</w:t>
    </w:r>
  </w:p>
  <w:p w:rsidR="003C4D40" w:rsidRDefault="003C4D40">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94F" w:rsidRDefault="00E7194F">
      <w:r>
        <w:separator/>
      </w:r>
    </w:p>
  </w:footnote>
  <w:footnote w:type="continuationSeparator" w:id="0">
    <w:p w:rsidR="00E7194F" w:rsidRDefault="00E71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chineseCountingThousand"/>
      <w:suff w:val="nothing"/>
      <w:lvlText w:val="%1、"/>
      <w:lvlJc w:val="left"/>
      <w:rPr>
        <w:rFonts w:hint="eastAsia"/>
      </w:rPr>
    </w:lvl>
    <w:lvl w:ilvl="1">
      <w:start w:val="1"/>
      <w:numFmt w:val="chineseCountingThousand"/>
      <w:pStyle w:val="2"/>
      <w:suff w:val="nothing"/>
      <w:lvlText w:val="（%2）"/>
      <w:lvlJc w:val="left"/>
      <w:rPr>
        <w:rFonts w:hint="eastAsia"/>
      </w:rPr>
    </w:lvl>
    <w:lvl w:ilvl="2">
      <w:start w:val="2"/>
      <w:numFmt w:val="decimal"/>
      <w:suff w:val="nothing"/>
      <w:lvlText w:val="%3."/>
      <w:lvlJc w:val="left"/>
      <w:rPr>
        <w:rFonts w:hint="eastAsia"/>
      </w:rPr>
    </w:lvl>
    <w:lvl w:ilvl="3">
      <w:start w:val="1"/>
      <w:numFmt w:val="none"/>
      <w:suff w:val="nothing"/>
      <w:lvlText w:val=""/>
      <w:lvlJc w:val="left"/>
      <w:rPr>
        <w:rFonts w:hint="eastAsia"/>
      </w:rPr>
    </w:lvl>
    <w:lvl w:ilvl="4">
      <w:start w:val="1"/>
      <w:numFmt w:val="none"/>
      <w:suff w:val="nothing"/>
      <w:lvlText w:val=""/>
      <w:lvlJc w:val="left"/>
      <w:rPr>
        <w:rFonts w:hint="eastAsia"/>
      </w:rPr>
    </w:lvl>
    <w:lvl w:ilvl="5">
      <w:start w:val="1"/>
      <w:numFmt w:val="none"/>
      <w:suff w:val="nothing"/>
      <w:lvlText w:val=""/>
      <w:lvlJc w:val="left"/>
      <w:rPr>
        <w:rFonts w:hint="eastAsia"/>
      </w:rPr>
    </w:lvl>
    <w:lvl w:ilvl="6">
      <w:start w:val="1"/>
      <w:numFmt w:val="none"/>
      <w:suff w:val="nothing"/>
      <w:lvlText w:val=""/>
      <w:lvlJc w:val="left"/>
      <w:rPr>
        <w:rFonts w:hint="eastAsia"/>
      </w:rPr>
    </w:lvl>
    <w:lvl w:ilvl="7">
      <w:start w:val="1"/>
      <w:numFmt w:val="none"/>
      <w:suff w:val="nothing"/>
      <w:lvlText w:val=""/>
      <w:lvlJc w:val="left"/>
      <w:rPr>
        <w:rFonts w:hint="eastAsia"/>
      </w:rPr>
    </w:lvl>
    <w:lvl w:ilvl="8">
      <w:start w:val="1"/>
      <w:numFmt w:val="none"/>
      <w:suff w:val="nothing"/>
      <w:lvlText w:val=""/>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09"/>
  <w:drawingGridVerticalSpacing w:val="287"/>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23AAC"/>
    <w:rsid w:val="00172A27"/>
    <w:rsid w:val="003C4D40"/>
    <w:rsid w:val="0069724D"/>
    <w:rsid w:val="00A10D3C"/>
    <w:rsid w:val="00E71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B1628B4-0994-4202-A32F-2FB676CB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widowControl/>
      <w:snapToGrid w:val="0"/>
      <w:spacing w:line="300" w:lineRule="auto"/>
      <w:jc w:val="center"/>
      <w:outlineLvl w:val="0"/>
    </w:pPr>
    <w:rPr>
      <w:rFonts w:ascii="仿宋_GB2312" w:eastAsia="仿宋_GB2312"/>
      <w:kern w:val="0"/>
      <w:sz w:val="24"/>
    </w:rPr>
  </w:style>
  <w:style w:type="paragraph" w:styleId="2">
    <w:name w:val="heading 2"/>
    <w:basedOn w:val="a"/>
    <w:next w:val="a0"/>
    <w:qFormat/>
    <w:pPr>
      <w:keepNext/>
      <w:keepLines/>
      <w:numPr>
        <w:ilvl w:val="1"/>
        <w:numId w:val="1"/>
      </w:numPr>
      <w:spacing w:before="260" w:after="260" w:line="413" w:lineRule="auto"/>
      <w:outlineLvl w:val="1"/>
    </w:pPr>
    <w:rPr>
      <w:rFonts w:ascii="Arial" w:hAnsi="Arial"/>
      <w:b/>
      <w:sz w:val="32"/>
    </w:rPr>
  </w:style>
  <w:style w:type="paragraph" w:styleId="3">
    <w:name w:val="heading 3"/>
    <w:basedOn w:val="a"/>
    <w:next w:val="a0"/>
    <w:qFormat/>
    <w:pPr>
      <w:keepNext/>
      <w:keepLines/>
      <w:spacing w:before="260" w:after="260" w:line="413"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read1">
    <w:name w:val="read1"/>
    <w:basedOn w:val="a1"/>
    <w:rPr>
      <w:color w:val="000000"/>
      <w:spacing w:val="450"/>
      <w:u w:val="none"/>
    </w:rPr>
  </w:style>
  <w:style w:type="character" w:customStyle="1" w:styleId="Char">
    <w:name w:val="Char"/>
    <w:basedOn w:val="a1"/>
    <w:rPr>
      <w:rFonts w:eastAsia="仿宋_GB2312"/>
      <w:sz w:val="28"/>
      <w:lang w:val="en-US" w:eastAsia="zh-CN"/>
    </w:rPr>
  </w:style>
  <w:style w:type="character" w:styleId="a4">
    <w:name w:val="page number"/>
    <w:basedOn w:val="a1"/>
  </w:style>
  <w:style w:type="character" w:styleId="a5">
    <w:name w:val="Strong"/>
    <w:basedOn w:val="a1"/>
    <w:qFormat/>
  </w:style>
  <w:style w:type="character" w:styleId="a6">
    <w:name w:val="Hyperlink"/>
    <w:basedOn w:val="a1"/>
    <w:rPr>
      <w:color w:val="0000FF"/>
      <w:u w:val="none"/>
    </w:rPr>
  </w:style>
  <w:style w:type="paragraph" w:customStyle="1" w:styleId="Char1CharCharCharCharCharChar">
    <w:name w:val="Char1 Char Char Char Char Char Char"/>
    <w:basedOn w:val="a"/>
  </w:style>
  <w:style w:type="paragraph" w:customStyle="1" w:styleId="content">
    <w:name w:val="content"/>
    <w:basedOn w:val="a"/>
    <w:pPr>
      <w:widowControl/>
      <w:spacing w:before="100" w:beforeAutospacing="1" w:after="100" w:afterAutospacing="1"/>
      <w:jc w:val="left"/>
    </w:pPr>
    <w:rPr>
      <w:rFonts w:ascii="Arial Unicode MS" w:hAnsi="Arial Unicode MS"/>
      <w:kern w:val="0"/>
      <w:sz w:val="24"/>
    </w:rPr>
  </w:style>
  <w:style w:type="paragraph" w:styleId="a7">
    <w:name w:val="Balloon Text"/>
    <w:basedOn w:val="a"/>
    <w:rPr>
      <w:sz w:val="18"/>
    </w:rPr>
  </w:style>
  <w:style w:type="paragraph" w:styleId="a8">
    <w:name w:val="header"/>
    <w:basedOn w:val="a"/>
    <w:pPr>
      <w:pBdr>
        <w:bottom w:val="single" w:sz="6" w:space="1" w:color="auto"/>
      </w:pBdr>
      <w:tabs>
        <w:tab w:val="center" w:pos="4153"/>
        <w:tab w:val="right" w:pos="8306"/>
      </w:tabs>
      <w:snapToGrid w:val="0"/>
      <w:jc w:val="center"/>
    </w:pPr>
    <w:rPr>
      <w:sz w:val="18"/>
    </w:rPr>
  </w:style>
  <w:style w:type="paragraph" w:styleId="a9">
    <w:name w:val="footer"/>
    <w:basedOn w:val="a"/>
    <w:pPr>
      <w:tabs>
        <w:tab w:val="center" w:pos="4153"/>
        <w:tab w:val="right" w:pos="8306"/>
      </w:tabs>
      <w:snapToGrid w:val="0"/>
      <w:jc w:val="left"/>
    </w:pPr>
    <w:rPr>
      <w:rFonts w:eastAsia="方正仿宋简体"/>
      <w:sz w:val="18"/>
    </w:rPr>
  </w:style>
  <w:style w:type="paragraph" w:customStyle="1" w:styleId="10">
    <w:name w:val="1"/>
    <w:basedOn w:val="a"/>
    <w:next w:val="aa"/>
    <w:rPr>
      <w:rFonts w:ascii="宋体" w:hAnsi="Courier New"/>
    </w:rPr>
  </w:style>
  <w:style w:type="paragraph" w:customStyle="1" w:styleId="CharChar">
    <w:name w:val="普通(网站) Char Char"/>
    <w:basedOn w:val="a"/>
    <w:pPr>
      <w:widowControl/>
      <w:spacing w:before="100" w:beforeAutospacing="1" w:after="100" w:afterAutospacing="1"/>
      <w:jc w:val="left"/>
    </w:pPr>
    <w:rPr>
      <w:rFonts w:ascii="宋体" w:hAnsi="宋体"/>
      <w:kern w:val="0"/>
      <w:sz w:val="24"/>
    </w:rPr>
  </w:style>
  <w:style w:type="paragraph" w:styleId="ab">
    <w:name w:val="Normal (Web)"/>
    <w:basedOn w:val="a"/>
    <w:pPr>
      <w:widowControl/>
      <w:spacing w:before="100" w:beforeAutospacing="1" w:after="100" w:afterAutospacing="1"/>
      <w:jc w:val="left"/>
    </w:pPr>
    <w:rPr>
      <w:rFonts w:ascii="宋体" w:hAnsi="宋体"/>
      <w:kern w:val="0"/>
      <w:sz w:val="24"/>
    </w:rPr>
  </w:style>
  <w:style w:type="paragraph" w:styleId="20">
    <w:name w:val="Body Text Indent 2"/>
    <w:basedOn w:val="a"/>
    <w:pPr>
      <w:ind w:firstLine="654"/>
    </w:pPr>
    <w:rPr>
      <w:rFonts w:eastAsia="方正仿宋简体"/>
      <w:sz w:val="30"/>
    </w:rPr>
  </w:style>
  <w:style w:type="paragraph" w:styleId="ac">
    <w:name w:val="Body Text"/>
    <w:basedOn w:val="a"/>
    <w:pPr>
      <w:spacing w:line="580" w:lineRule="exact"/>
      <w:ind w:right="17"/>
    </w:pPr>
    <w:rPr>
      <w:rFonts w:eastAsia="方正仿宋简体"/>
      <w:sz w:val="30"/>
    </w:rPr>
  </w:style>
  <w:style w:type="paragraph" w:styleId="aa">
    <w:name w:val="Plain Text"/>
    <w:basedOn w:val="a"/>
    <w:rPr>
      <w:rFonts w:ascii="宋体" w:hAnsi="Courier New"/>
    </w:rPr>
  </w:style>
  <w:style w:type="paragraph" w:customStyle="1" w:styleId="CharCharCharCharCharCharChar">
    <w:name w:val="Char Char Char Char Char Char Char"/>
    <w:basedOn w:val="a"/>
  </w:style>
  <w:style w:type="paragraph" w:customStyle="1" w:styleId="ParaChar">
    <w:name w:val="默认段落字体 Para Char"/>
    <w:basedOn w:val="a"/>
    <w:pPr>
      <w:tabs>
        <w:tab w:val="left" w:pos="360"/>
      </w:tabs>
      <w:spacing w:before="312" w:after="312" w:line="360" w:lineRule="auto"/>
    </w:pPr>
  </w:style>
  <w:style w:type="paragraph" w:styleId="30">
    <w:name w:val="Body Text 3"/>
    <w:basedOn w:val="a"/>
    <w:pPr>
      <w:widowControl/>
      <w:snapToGrid w:val="0"/>
      <w:spacing w:line="300" w:lineRule="auto"/>
      <w:ind w:right="418"/>
    </w:pPr>
    <w:rPr>
      <w:rFonts w:eastAsia="仿宋_GB2312"/>
      <w:kern w:val="0"/>
      <w:sz w:val="30"/>
    </w:rPr>
  </w:style>
  <w:style w:type="paragraph" w:styleId="31">
    <w:name w:val="Body Text Indent 3"/>
    <w:basedOn w:val="a"/>
    <w:pPr>
      <w:ind w:firstLineChars="200" w:firstLine="616"/>
    </w:pPr>
    <w:rPr>
      <w:rFonts w:eastAsia="方正仿宋简体"/>
      <w:sz w:val="30"/>
    </w:rPr>
  </w:style>
  <w:style w:type="paragraph" w:styleId="ad">
    <w:name w:val="Date"/>
    <w:basedOn w:val="a"/>
    <w:next w:val="a"/>
    <w:rPr>
      <w:sz w:val="32"/>
    </w:rPr>
  </w:style>
  <w:style w:type="paragraph" w:styleId="ae">
    <w:name w:val="Body Text Indent"/>
    <w:basedOn w:val="a"/>
    <w:pPr>
      <w:widowControl/>
      <w:snapToGrid w:val="0"/>
      <w:spacing w:line="300" w:lineRule="auto"/>
      <w:ind w:firstLine="567"/>
    </w:pPr>
    <w:rPr>
      <w:rFonts w:ascii="仿宋_GB2312" w:eastAsia="仿宋_GB2312"/>
      <w:kern w:val="0"/>
      <w:sz w:val="30"/>
    </w:rPr>
  </w:style>
  <w:style w:type="paragraph" w:styleId="af">
    <w:name w:val="Block Text"/>
    <w:basedOn w:val="a"/>
    <w:pPr>
      <w:spacing w:line="320" w:lineRule="exact"/>
      <w:ind w:leftChars="100" w:left="1089" w:rightChars="100" w:right="100" w:hangingChars="302" w:hanging="871"/>
    </w:pPr>
    <w:rPr>
      <w:rFonts w:eastAsia="方正仿宋简体"/>
      <w:color w:val="000000"/>
      <w:sz w:val="28"/>
    </w:rPr>
  </w:style>
  <w:style w:type="paragraph" w:styleId="a0">
    <w:name w:val="Normal Indent"/>
    <w:basedOn w:val="a"/>
    <w:pPr>
      <w:ind w:firstLine="420"/>
    </w:pPr>
  </w:style>
  <w:style w:type="paragraph" w:styleId="21">
    <w:name w:val="Body Text 2"/>
    <w:basedOn w:val="a"/>
    <w:pPr>
      <w:widowControl/>
      <w:snapToGrid w:val="0"/>
      <w:spacing w:line="300" w:lineRule="auto"/>
      <w:ind w:right="418"/>
      <w:jc w:val="left"/>
    </w:pPr>
    <w:rPr>
      <w:rFonts w:eastAsia="仿宋_GB2312"/>
      <w:kern w:val="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Git\LawLib\02-&#37096;&#38376;&#35268;&#31456;\0204-&#37096;&#38376;&#35268;&#31456;-&#20840;&#22269;&#20013;&#23567;&#20225;&#19994;&#32929;&#20221;&#36716;&#35753;&#31995;&#32479;\020401-&#35777;&#30417;&#20250;&#20196;-&#32929;&#36716;&#31995;&#32479;\&#38750;&#19978;&#24066;&#20844;&#20247;&#20844;&#21496;&#30417;&#30563;&#31649;&#29702;&#21150;&#27861;\&#35777;&#30417;2001&#24180;&#21457;&#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证监2001年发文模板.dot</Template>
  <TotalTime>2</TotalTime>
  <Pages>15</Pages>
  <Words>1092</Words>
  <Characters>6225</Characters>
  <Application>Microsoft Office Word</Application>
  <DocSecurity>0</DocSecurity>
  <PresentationFormat/>
  <Lines>51</Lines>
  <Paragraphs>14</Paragraphs>
  <Slides>0</Slides>
  <Notes>0</Notes>
  <HiddenSlides>0</HiddenSlides>
  <MMClips>0</MMClips>
  <ScaleCrop>false</ScaleCrop>
  <Manager/>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证监发[2000]  号</dc:title>
  <dc:subject/>
  <dc:creator>csrc</dc:creator>
  <cp:keywords/>
  <dc:description/>
  <cp:lastModifiedBy>jiangsu</cp:lastModifiedBy>
  <cp:revision>1</cp:revision>
  <cp:lastPrinted>2012-09-28T02:01:00Z</cp:lastPrinted>
  <dcterms:created xsi:type="dcterms:W3CDTF">2020-01-14T06:13:00Z</dcterms:created>
  <dcterms:modified xsi:type="dcterms:W3CDTF">2020-01-14T06:14:00Z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2052-6.6.0.2657</vt:lpwstr>
  </property>
</Properties>
</file>