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8B4" w:rsidRPr="007068B4" w:rsidRDefault="007068B4" w:rsidP="007068B4">
      <w:pPr>
        <w:widowControl/>
        <w:shd w:val="clear" w:color="auto" w:fill="FAFAFA"/>
        <w:jc w:val="center"/>
        <w:outlineLvl w:val="2"/>
        <w:rPr>
          <w:rFonts w:ascii="微软雅黑" w:eastAsia="微软雅黑" w:hAnsi="微软雅黑" w:cs="宋体"/>
          <w:color w:val="4E4E4E"/>
          <w:kern w:val="0"/>
          <w:sz w:val="33"/>
          <w:szCs w:val="33"/>
        </w:rPr>
      </w:pPr>
      <w:bookmarkStart w:id="0" w:name="_GoBack"/>
      <w:r w:rsidRPr="007068B4">
        <w:rPr>
          <w:rFonts w:ascii="微软雅黑" w:eastAsia="微软雅黑" w:hAnsi="微软雅黑" w:cs="宋体" w:hint="eastAsia"/>
          <w:color w:val="4E4E4E"/>
          <w:kern w:val="0"/>
          <w:sz w:val="33"/>
          <w:szCs w:val="33"/>
        </w:rPr>
        <w:t>关于暂免征</w:t>
      </w:r>
      <w:proofErr w:type="gramStart"/>
      <w:r w:rsidRPr="007068B4">
        <w:rPr>
          <w:rFonts w:ascii="微软雅黑" w:eastAsia="微软雅黑" w:hAnsi="微软雅黑" w:cs="宋体" w:hint="eastAsia"/>
          <w:color w:val="4E4E4E"/>
          <w:kern w:val="0"/>
          <w:sz w:val="33"/>
          <w:szCs w:val="33"/>
        </w:rPr>
        <w:t>收贫困</w:t>
      </w:r>
      <w:proofErr w:type="gramEnd"/>
      <w:r w:rsidRPr="007068B4">
        <w:rPr>
          <w:rFonts w:ascii="微软雅黑" w:eastAsia="微软雅黑" w:hAnsi="微软雅黑" w:cs="宋体" w:hint="eastAsia"/>
          <w:color w:val="4E4E4E"/>
          <w:kern w:val="0"/>
          <w:sz w:val="33"/>
          <w:szCs w:val="33"/>
        </w:rPr>
        <w:t>地区挂牌公司挂牌初费的公告</w:t>
      </w:r>
      <w:bookmarkEnd w:id="0"/>
    </w:p>
    <w:p w:rsidR="007068B4" w:rsidRPr="007068B4" w:rsidRDefault="007068B4" w:rsidP="007068B4">
      <w:pPr>
        <w:widowControl/>
        <w:shd w:val="clear" w:color="auto" w:fill="FAFAFA"/>
        <w:jc w:val="center"/>
        <w:rPr>
          <w:rFonts w:ascii="微软雅黑" w:eastAsia="微软雅黑" w:hAnsi="微软雅黑" w:cs="宋体" w:hint="eastAsia"/>
          <w:color w:val="B3B3B3"/>
          <w:kern w:val="0"/>
          <w:szCs w:val="21"/>
        </w:rPr>
      </w:pPr>
      <w:r w:rsidRPr="007068B4">
        <w:rPr>
          <w:rFonts w:ascii="微软雅黑" w:eastAsia="微软雅黑" w:hAnsi="微软雅黑" w:cs="宋体" w:hint="eastAsia"/>
          <w:color w:val="B3B3B3"/>
          <w:kern w:val="0"/>
          <w:szCs w:val="21"/>
        </w:rPr>
        <w:t>发布时间：2017-03-28 点击次数：8043</w:t>
      </w:r>
    </w:p>
    <w:p w:rsidR="007068B4" w:rsidRPr="007068B4" w:rsidRDefault="007068B4" w:rsidP="007068B4">
      <w:pPr>
        <w:widowControl/>
        <w:shd w:val="clear" w:color="auto" w:fill="FAFAFA"/>
        <w:spacing w:line="450" w:lineRule="atLeast"/>
        <w:jc w:val="lef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 </w:t>
      </w:r>
    </w:p>
    <w:p w:rsidR="007068B4" w:rsidRPr="007068B4" w:rsidRDefault="007068B4" w:rsidP="007068B4">
      <w:pPr>
        <w:widowControl/>
        <w:shd w:val="clear" w:color="auto" w:fill="FAFAFA"/>
        <w:spacing w:line="450" w:lineRule="atLeast"/>
        <w:jc w:val="lef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各市场参与人：</w:t>
      </w:r>
    </w:p>
    <w:p w:rsidR="007068B4" w:rsidRPr="007068B4" w:rsidRDefault="007068B4" w:rsidP="007068B4">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为贯彻落实《中国证监会关于发挥资本市场作用服务国家脱贫攻坚战略的意见》（证监会公告〔2016〕19号）精神，支持贫困地区（指国务院扶贫开发领导小组确定的国家扶贫开发工作重点县和集中连片特殊困难地区县,下同）企业利用多层次资本市场融资，减轻贫困地区挂牌公司费用负担，自2017年1月1日起，暂免征</w:t>
      </w:r>
      <w:proofErr w:type="gramStart"/>
      <w:r w:rsidRPr="007068B4">
        <w:rPr>
          <w:rFonts w:ascii="微软雅黑" w:eastAsia="微软雅黑" w:hAnsi="微软雅黑" w:cs="宋体" w:hint="eastAsia"/>
          <w:color w:val="777777"/>
          <w:kern w:val="0"/>
          <w:sz w:val="23"/>
          <w:szCs w:val="23"/>
        </w:rPr>
        <w:t>收注册</w:t>
      </w:r>
      <w:proofErr w:type="gramEnd"/>
      <w:r w:rsidRPr="007068B4">
        <w:rPr>
          <w:rFonts w:ascii="微软雅黑" w:eastAsia="微软雅黑" w:hAnsi="微软雅黑" w:cs="宋体" w:hint="eastAsia"/>
          <w:color w:val="777777"/>
          <w:kern w:val="0"/>
          <w:sz w:val="23"/>
          <w:szCs w:val="23"/>
        </w:rPr>
        <w:t>在贫困地区的挂牌公司的挂牌初费。</w:t>
      </w:r>
    </w:p>
    <w:p w:rsidR="007068B4" w:rsidRPr="007068B4" w:rsidRDefault="007068B4" w:rsidP="007068B4">
      <w:pPr>
        <w:widowControl/>
        <w:shd w:val="clear" w:color="auto" w:fill="FAFAFA"/>
        <w:spacing w:line="450" w:lineRule="atLeast"/>
        <w:ind w:firstLine="420"/>
        <w:jc w:val="lef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特此公告。</w:t>
      </w:r>
    </w:p>
    <w:p w:rsidR="007068B4" w:rsidRPr="007068B4" w:rsidRDefault="007068B4" w:rsidP="007068B4">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 </w:t>
      </w:r>
    </w:p>
    <w:p w:rsidR="007068B4" w:rsidRPr="007068B4" w:rsidRDefault="007068B4" w:rsidP="007068B4">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 </w:t>
      </w:r>
    </w:p>
    <w:p w:rsidR="007068B4" w:rsidRPr="007068B4" w:rsidRDefault="007068B4" w:rsidP="007068B4">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              全国中小企业股份转让系统有限责任公司</w:t>
      </w:r>
    </w:p>
    <w:p w:rsidR="007068B4" w:rsidRPr="007068B4" w:rsidRDefault="007068B4" w:rsidP="007068B4">
      <w:pPr>
        <w:widowControl/>
        <w:shd w:val="clear" w:color="auto" w:fill="FAFAFA"/>
        <w:spacing w:line="450" w:lineRule="atLeast"/>
        <w:ind w:firstLine="420"/>
        <w:jc w:val="right"/>
        <w:rPr>
          <w:rFonts w:ascii="微软雅黑" w:eastAsia="微软雅黑" w:hAnsi="微软雅黑" w:cs="宋体" w:hint="eastAsia"/>
          <w:color w:val="606060"/>
          <w:kern w:val="0"/>
          <w:szCs w:val="21"/>
        </w:rPr>
      </w:pPr>
      <w:r w:rsidRPr="007068B4">
        <w:rPr>
          <w:rFonts w:ascii="微软雅黑" w:eastAsia="微软雅黑" w:hAnsi="微软雅黑" w:cs="宋体" w:hint="eastAsia"/>
          <w:color w:val="777777"/>
          <w:kern w:val="0"/>
          <w:sz w:val="23"/>
          <w:szCs w:val="23"/>
        </w:rPr>
        <w:t>                           2017年3月28日 </w:t>
      </w:r>
    </w:p>
    <w:p w:rsidR="000C7289" w:rsidRDefault="000C7289"/>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C0"/>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068B4"/>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44DC0"/>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9D315-3D95-49DA-9F61-AC572E64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7068B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7068B4"/>
    <w:rPr>
      <w:rFonts w:ascii="宋体" w:eastAsia="宋体" w:hAnsi="宋体" w:cs="宋体"/>
      <w:b/>
      <w:bCs/>
      <w:kern w:val="0"/>
      <w:sz w:val="27"/>
      <w:szCs w:val="27"/>
    </w:rPr>
  </w:style>
  <w:style w:type="paragraph" w:styleId="a3">
    <w:name w:val="Normal (Web)"/>
    <w:basedOn w:val="a"/>
    <w:uiPriority w:val="99"/>
    <w:semiHidden/>
    <w:unhideWhenUsed/>
    <w:rsid w:val="007068B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233917">
      <w:bodyDiv w:val="1"/>
      <w:marLeft w:val="0"/>
      <w:marRight w:val="0"/>
      <w:marTop w:val="0"/>
      <w:marBottom w:val="0"/>
      <w:divBdr>
        <w:top w:val="none" w:sz="0" w:space="0" w:color="auto"/>
        <w:left w:val="none" w:sz="0" w:space="0" w:color="auto"/>
        <w:bottom w:val="none" w:sz="0" w:space="0" w:color="auto"/>
        <w:right w:val="none" w:sz="0" w:space="0" w:color="auto"/>
      </w:divBdr>
      <w:divsChild>
        <w:div w:id="1998875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2018-10-27T08:04:00Z</dcterms:created>
  <dcterms:modified xsi:type="dcterms:W3CDTF">2018-10-27T08:04:00Z</dcterms:modified>
</cp:coreProperties>
</file>