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E37CA" w14:textId="6E24BD9F" w:rsidR="00FB0642" w:rsidRPr="003A67DD" w:rsidRDefault="003A67DD" w:rsidP="003A67DD">
      <w:pPr>
        <w:spacing w:line="600" w:lineRule="exact"/>
        <w:rPr>
          <w:rFonts w:ascii="Times New Roman" w:eastAsia="黑体" w:hAnsi="Times New Roman" w:cs="Times New Roman"/>
          <w:sz w:val="32"/>
          <w:szCs w:val="32"/>
        </w:rPr>
      </w:pPr>
      <w:bookmarkStart w:id="0" w:name="_GoBack"/>
      <w:bookmarkEnd w:id="0"/>
      <w:r w:rsidRPr="003A67DD">
        <w:rPr>
          <w:rFonts w:ascii="Times New Roman" w:eastAsia="黑体" w:hAnsi="Times New Roman" w:cs="Times New Roman"/>
          <w:sz w:val="32"/>
          <w:szCs w:val="32"/>
        </w:rPr>
        <w:t>附件</w:t>
      </w:r>
    </w:p>
    <w:p w14:paraId="22E425F8" w14:textId="77777777" w:rsidR="003A67DD" w:rsidRPr="003A67DD" w:rsidRDefault="003A67DD" w:rsidP="0042787F">
      <w:pPr>
        <w:spacing w:line="600" w:lineRule="exact"/>
        <w:jc w:val="center"/>
        <w:rPr>
          <w:rFonts w:ascii="Times New Roman" w:eastAsia="方正大标宋简体" w:hAnsi="Times New Roman" w:cs="Times New Roman"/>
          <w:sz w:val="44"/>
          <w:szCs w:val="44"/>
        </w:rPr>
      </w:pPr>
    </w:p>
    <w:p w14:paraId="47B620E0" w14:textId="5834600F" w:rsidR="0042787F" w:rsidRPr="003A67DD" w:rsidRDefault="0042787F" w:rsidP="0042787F">
      <w:pPr>
        <w:spacing w:line="600" w:lineRule="exact"/>
        <w:jc w:val="center"/>
        <w:rPr>
          <w:rFonts w:ascii="Times New Roman" w:eastAsia="方正大标宋简体" w:hAnsi="Times New Roman" w:cs="Times New Roman"/>
          <w:sz w:val="44"/>
          <w:szCs w:val="44"/>
        </w:rPr>
      </w:pPr>
      <w:r w:rsidRPr="003A67DD">
        <w:rPr>
          <w:rFonts w:ascii="Times New Roman" w:eastAsia="方正大标宋简体" w:hAnsi="Times New Roman" w:cs="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A67DD">
        <w:rPr>
          <w:rFonts w:ascii="Times New Roman" w:eastAsia="方正大标宋简体" w:hAnsi="Times New Roman" w:cs="Times New Roman"/>
          <w:sz w:val="44"/>
          <w:szCs w:val="44"/>
        </w:rPr>
        <w:instrText>ADDIN CNKISM.UserStyle</w:instrText>
      </w:r>
      <w:r w:rsidRPr="003A67DD">
        <w:rPr>
          <w:rFonts w:ascii="Times New Roman" w:eastAsia="方正大标宋简体" w:hAnsi="Times New Roman" w:cs="Times New Roman"/>
          <w:sz w:val="44"/>
          <w:szCs w:val="44"/>
        </w:rPr>
      </w:r>
      <w:r w:rsidRPr="003A67DD">
        <w:rPr>
          <w:rFonts w:ascii="Times New Roman" w:eastAsia="方正大标宋简体" w:hAnsi="Times New Roman" w:cs="Times New Roman"/>
          <w:sz w:val="44"/>
          <w:szCs w:val="44"/>
        </w:rPr>
        <w:fldChar w:fldCharType="end"/>
      </w:r>
      <w:r w:rsidRPr="003A67DD">
        <w:rPr>
          <w:rFonts w:ascii="Times New Roman" w:eastAsia="方正大标宋简体" w:hAnsi="Times New Roman" w:cs="Times New Roman"/>
          <w:sz w:val="44"/>
          <w:szCs w:val="44"/>
        </w:rPr>
        <w:t>全国中小企业股份转让系统挂牌公司治理指引</w:t>
      </w:r>
      <w:r w:rsidR="00DC2B36" w:rsidRPr="003A67DD">
        <w:rPr>
          <w:rFonts w:ascii="Times New Roman" w:eastAsia="方正大标宋简体" w:hAnsi="Times New Roman" w:cs="Times New Roman"/>
          <w:sz w:val="44"/>
          <w:szCs w:val="44"/>
        </w:rPr>
        <w:t>第</w:t>
      </w:r>
      <w:r w:rsidR="008079F1" w:rsidRPr="003A67DD">
        <w:rPr>
          <w:rFonts w:ascii="Times New Roman" w:eastAsia="方正大标宋简体" w:hAnsi="Times New Roman" w:cs="Times New Roman"/>
          <w:sz w:val="44"/>
          <w:szCs w:val="44"/>
        </w:rPr>
        <w:t>3</w:t>
      </w:r>
      <w:r w:rsidRPr="003A67DD">
        <w:rPr>
          <w:rFonts w:ascii="Times New Roman" w:eastAsia="方正大标宋简体" w:hAnsi="Times New Roman" w:cs="Times New Roman"/>
          <w:sz w:val="44"/>
          <w:szCs w:val="44"/>
        </w:rPr>
        <w:t>号</w:t>
      </w:r>
      <w:r w:rsidRPr="003A67DD">
        <w:rPr>
          <w:rFonts w:ascii="Times New Roman" w:eastAsia="方正大标宋简体" w:hAnsi="Times New Roman" w:cs="Times New Roman"/>
          <w:sz w:val="44"/>
          <w:szCs w:val="44"/>
        </w:rPr>
        <w:t>——</w:t>
      </w:r>
      <w:r w:rsidR="003324E8" w:rsidRPr="003A67DD">
        <w:rPr>
          <w:rFonts w:ascii="Times New Roman" w:eastAsia="方正大标宋简体" w:hAnsi="Times New Roman" w:cs="Times New Roman"/>
          <w:sz w:val="44"/>
          <w:szCs w:val="44"/>
        </w:rPr>
        <w:t>表决权差异</w:t>
      </w:r>
      <w:r w:rsidRPr="003A67DD">
        <w:rPr>
          <w:rFonts w:ascii="Times New Roman" w:eastAsia="方正大标宋简体" w:hAnsi="Times New Roman" w:cs="Times New Roman"/>
          <w:sz w:val="44"/>
          <w:szCs w:val="44"/>
        </w:rPr>
        <w:t>安排</w:t>
      </w:r>
    </w:p>
    <w:p w14:paraId="31181B66" w14:textId="77777777" w:rsidR="0042787F" w:rsidRPr="003A67DD" w:rsidRDefault="0042787F" w:rsidP="0042787F">
      <w:pPr>
        <w:spacing w:line="600" w:lineRule="exact"/>
        <w:rPr>
          <w:rFonts w:ascii="Times New Roman" w:eastAsia="方正大标宋简体" w:hAnsi="Times New Roman" w:cs="Times New Roman"/>
          <w:sz w:val="44"/>
          <w:szCs w:val="44"/>
        </w:rPr>
      </w:pPr>
    </w:p>
    <w:p w14:paraId="04DFF2B9" w14:textId="77777777" w:rsidR="007C5954" w:rsidRPr="003A67DD" w:rsidRDefault="007C5954" w:rsidP="007C5954">
      <w:pPr>
        <w:spacing w:line="600" w:lineRule="exact"/>
        <w:jc w:val="center"/>
        <w:rPr>
          <w:rFonts w:ascii="Times New Roman" w:eastAsia="黑体" w:hAnsi="Times New Roman" w:cs="Times New Roman"/>
          <w:sz w:val="32"/>
          <w:szCs w:val="32"/>
        </w:rPr>
      </w:pPr>
      <w:r w:rsidRPr="003A67DD">
        <w:rPr>
          <w:rFonts w:ascii="Times New Roman" w:eastAsia="黑体" w:hAnsi="Times New Roman" w:cs="Times New Roman"/>
          <w:sz w:val="32"/>
          <w:szCs w:val="32"/>
        </w:rPr>
        <w:t>第一章</w:t>
      </w:r>
      <w:r w:rsidRPr="003A67DD">
        <w:rPr>
          <w:rFonts w:ascii="Times New Roman" w:eastAsia="黑体" w:hAnsi="Times New Roman" w:cs="Times New Roman"/>
          <w:sz w:val="32"/>
          <w:szCs w:val="32"/>
        </w:rPr>
        <w:t xml:space="preserve"> </w:t>
      </w:r>
      <w:r w:rsidRPr="003A67DD">
        <w:rPr>
          <w:rFonts w:ascii="Times New Roman" w:eastAsia="黑体" w:hAnsi="Times New Roman" w:cs="Times New Roman"/>
          <w:sz w:val="32"/>
          <w:szCs w:val="32"/>
        </w:rPr>
        <w:t>总则</w:t>
      </w:r>
    </w:p>
    <w:p w14:paraId="3E0A101C" w14:textId="77777777" w:rsidR="00460B5B" w:rsidRPr="003A67DD" w:rsidRDefault="00460B5B" w:rsidP="0042787F">
      <w:pPr>
        <w:spacing w:line="600" w:lineRule="exact"/>
        <w:ind w:firstLineChars="200" w:firstLine="643"/>
        <w:rPr>
          <w:rFonts w:ascii="Times New Roman" w:eastAsia="仿宋" w:hAnsi="Times New Roman" w:cs="Times New Roman"/>
          <w:b/>
          <w:sz w:val="32"/>
          <w:szCs w:val="32"/>
        </w:rPr>
      </w:pPr>
    </w:p>
    <w:p w14:paraId="1E6F4E71" w14:textId="0049EBA0" w:rsidR="0042787F" w:rsidRPr="003A67DD" w:rsidRDefault="0042787F" w:rsidP="0042787F">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A0799A" w:rsidRPr="003A67DD">
        <w:rPr>
          <w:rFonts w:ascii="Times New Roman" w:eastAsia="仿宋" w:hAnsi="Times New Roman" w:cs="Times New Roman"/>
          <w:b/>
          <w:sz w:val="32"/>
          <w:szCs w:val="32"/>
        </w:rPr>
        <w:t>一</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sz w:val="32"/>
          <w:szCs w:val="32"/>
        </w:rPr>
        <w:t xml:space="preserve"> </w:t>
      </w:r>
      <w:r w:rsidRPr="003A67DD">
        <w:rPr>
          <w:rFonts w:ascii="Times New Roman" w:eastAsia="仿宋" w:hAnsi="Times New Roman" w:cs="Times New Roman"/>
          <w:sz w:val="32"/>
          <w:szCs w:val="32"/>
        </w:rPr>
        <w:t>为</w:t>
      </w:r>
      <w:r w:rsidR="0068523D" w:rsidRPr="003A67DD">
        <w:rPr>
          <w:rFonts w:ascii="Times New Roman" w:eastAsia="仿宋" w:hAnsi="Times New Roman" w:cs="Times New Roman"/>
          <w:sz w:val="32"/>
          <w:szCs w:val="32"/>
        </w:rPr>
        <w:t>了</w:t>
      </w:r>
      <w:r w:rsidR="001F019A" w:rsidRPr="003A67DD">
        <w:rPr>
          <w:rFonts w:ascii="Times New Roman" w:eastAsia="仿宋" w:hAnsi="Times New Roman" w:cs="Times New Roman"/>
          <w:sz w:val="32"/>
          <w:szCs w:val="32"/>
        </w:rPr>
        <w:t>规范挂牌公司设置表决权差异安排，</w:t>
      </w:r>
      <w:r w:rsidR="00AD4297" w:rsidRPr="003A67DD">
        <w:rPr>
          <w:rFonts w:ascii="Times New Roman" w:eastAsia="仿宋" w:hAnsi="Times New Roman" w:cs="Times New Roman"/>
          <w:sz w:val="32"/>
          <w:szCs w:val="32"/>
        </w:rPr>
        <w:t>保护投资者合法权益</w:t>
      </w:r>
      <w:r w:rsidR="00BE05C4"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根据《非上市公众公司监督管理办法》</w:t>
      </w:r>
      <w:r w:rsidR="00BA2854" w:rsidRPr="003A67DD">
        <w:rPr>
          <w:rFonts w:ascii="Times New Roman" w:eastAsia="仿宋" w:hAnsi="Times New Roman" w:cs="Times New Roman"/>
          <w:sz w:val="32"/>
          <w:szCs w:val="32"/>
        </w:rPr>
        <w:t>《全国中小企业股份转让系统</w:t>
      </w:r>
      <w:r w:rsidR="0068523D" w:rsidRPr="003A67DD">
        <w:rPr>
          <w:rFonts w:ascii="Times New Roman" w:eastAsia="仿宋" w:hAnsi="Times New Roman" w:cs="Times New Roman"/>
          <w:sz w:val="32"/>
          <w:szCs w:val="32"/>
        </w:rPr>
        <w:t>挂牌</w:t>
      </w:r>
      <w:r w:rsidRPr="003A67DD">
        <w:rPr>
          <w:rFonts w:ascii="Times New Roman" w:eastAsia="仿宋" w:hAnsi="Times New Roman" w:cs="Times New Roman"/>
          <w:sz w:val="32"/>
          <w:szCs w:val="32"/>
        </w:rPr>
        <w:t>公司治理</w:t>
      </w:r>
      <w:r w:rsidR="00BA2854" w:rsidRPr="003A67DD">
        <w:rPr>
          <w:rFonts w:ascii="Times New Roman" w:eastAsia="仿宋" w:hAnsi="Times New Roman" w:cs="Times New Roman"/>
          <w:sz w:val="32"/>
          <w:szCs w:val="32"/>
        </w:rPr>
        <w:t>规则</w:t>
      </w:r>
      <w:r w:rsidRPr="003A67DD">
        <w:rPr>
          <w:rFonts w:ascii="Times New Roman" w:eastAsia="仿宋" w:hAnsi="Times New Roman" w:cs="Times New Roman"/>
          <w:sz w:val="32"/>
          <w:szCs w:val="32"/>
        </w:rPr>
        <w:t>》（以下简称《挂牌公司治理</w:t>
      </w:r>
      <w:r w:rsidR="0068523D" w:rsidRPr="003A67DD">
        <w:rPr>
          <w:rFonts w:ascii="Times New Roman" w:eastAsia="仿宋" w:hAnsi="Times New Roman" w:cs="Times New Roman"/>
          <w:sz w:val="32"/>
          <w:szCs w:val="32"/>
        </w:rPr>
        <w:t>规则</w:t>
      </w:r>
      <w:r w:rsidRPr="003A67DD">
        <w:rPr>
          <w:rFonts w:ascii="Times New Roman" w:eastAsia="仿宋" w:hAnsi="Times New Roman" w:cs="Times New Roman"/>
          <w:sz w:val="32"/>
          <w:szCs w:val="32"/>
        </w:rPr>
        <w:t>》）等</w:t>
      </w:r>
      <w:r w:rsidR="001F019A" w:rsidRPr="003A67DD">
        <w:rPr>
          <w:rFonts w:ascii="Times New Roman" w:eastAsia="仿宋" w:hAnsi="Times New Roman" w:cs="Times New Roman"/>
          <w:sz w:val="32"/>
          <w:szCs w:val="32"/>
        </w:rPr>
        <w:t>法律法规、业务规则</w:t>
      </w:r>
      <w:r w:rsidRPr="003A67DD">
        <w:rPr>
          <w:rFonts w:ascii="Times New Roman" w:eastAsia="仿宋" w:hAnsi="Times New Roman" w:cs="Times New Roman"/>
          <w:sz w:val="32"/>
          <w:szCs w:val="32"/>
        </w:rPr>
        <w:t>，制定本指引。</w:t>
      </w:r>
      <w:r w:rsidR="00BE05C4" w:rsidRPr="003A67DD">
        <w:rPr>
          <w:rFonts w:ascii="Times New Roman" w:eastAsia="仿宋" w:hAnsi="Times New Roman" w:cs="Times New Roman"/>
          <w:sz w:val="32"/>
          <w:szCs w:val="32"/>
        </w:rPr>
        <w:t xml:space="preserve"> </w:t>
      </w:r>
    </w:p>
    <w:p w14:paraId="26EB47CB" w14:textId="7D425AD5" w:rsidR="006023E2" w:rsidRPr="003A67DD" w:rsidRDefault="006023E2" w:rsidP="0042787F">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第二条</w:t>
      </w:r>
      <w:r w:rsidR="00C7148B" w:rsidRPr="003A67DD">
        <w:rPr>
          <w:rFonts w:ascii="Times New Roman" w:eastAsia="仿宋" w:hAnsi="Times New Roman" w:cs="Times New Roman"/>
          <w:b/>
          <w:sz w:val="32"/>
          <w:szCs w:val="32"/>
        </w:rPr>
        <w:t xml:space="preserve"> </w:t>
      </w:r>
      <w:r w:rsidRPr="003A67DD">
        <w:rPr>
          <w:rFonts w:ascii="Times New Roman" w:eastAsia="仿宋" w:hAnsi="Times New Roman" w:cs="Times New Roman"/>
          <w:sz w:val="32"/>
          <w:szCs w:val="32"/>
        </w:rPr>
        <w:t>挂牌公司表决权差异安排的设置</w:t>
      </w:r>
      <w:r w:rsidR="00680A0A" w:rsidRPr="003A67DD">
        <w:rPr>
          <w:rFonts w:ascii="Times New Roman" w:eastAsia="仿宋" w:hAnsi="Times New Roman" w:cs="Times New Roman"/>
          <w:sz w:val="32"/>
          <w:szCs w:val="32"/>
        </w:rPr>
        <w:t>、变更</w:t>
      </w:r>
      <w:r w:rsidRPr="003A67DD">
        <w:rPr>
          <w:rFonts w:ascii="Times New Roman" w:eastAsia="仿宋" w:hAnsi="Times New Roman" w:cs="Times New Roman"/>
          <w:sz w:val="32"/>
          <w:szCs w:val="32"/>
        </w:rPr>
        <w:t>和运行适用本指引。</w:t>
      </w:r>
    </w:p>
    <w:p w14:paraId="19FEDA44" w14:textId="27EB331C" w:rsidR="005E42C9" w:rsidRPr="003A67DD" w:rsidRDefault="0042787F" w:rsidP="005E42C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065EDD" w:rsidRPr="003A67DD">
        <w:rPr>
          <w:rFonts w:ascii="Times New Roman" w:eastAsia="仿宋" w:hAnsi="Times New Roman" w:cs="Times New Roman"/>
          <w:b/>
          <w:sz w:val="32"/>
          <w:szCs w:val="32"/>
        </w:rPr>
        <w:t>三</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sz w:val="32"/>
          <w:szCs w:val="32"/>
        </w:rPr>
        <w:t xml:space="preserve"> </w:t>
      </w:r>
      <w:r w:rsidRPr="003A67DD">
        <w:rPr>
          <w:rFonts w:ascii="Times New Roman" w:eastAsia="仿宋" w:hAnsi="Times New Roman" w:cs="Times New Roman"/>
          <w:sz w:val="32"/>
          <w:szCs w:val="32"/>
        </w:rPr>
        <w:t>挂牌公司</w:t>
      </w:r>
      <w:r w:rsidR="00341EE5" w:rsidRPr="003A67DD">
        <w:rPr>
          <w:rFonts w:ascii="Times New Roman" w:eastAsia="仿宋" w:hAnsi="Times New Roman" w:cs="Times New Roman"/>
          <w:sz w:val="32"/>
          <w:szCs w:val="32"/>
        </w:rPr>
        <w:t>设置</w:t>
      </w:r>
      <w:r w:rsidR="003324E8" w:rsidRPr="003A67DD">
        <w:rPr>
          <w:rFonts w:ascii="Times New Roman" w:eastAsia="仿宋" w:hAnsi="Times New Roman" w:cs="Times New Roman"/>
          <w:sz w:val="32"/>
          <w:szCs w:val="32"/>
        </w:rPr>
        <w:t>表决权差异</w:t>
      </w:r>
      <w:r w:rsidRPr="003A67DD">
        <w:rPr>
          <w:rFonts w:ascii="Times New Roman" w:eastAsia="仿宋" w:hAnsi="Times New Roman" w:cs="Times New Roman"/>
          <w:sz w:val="32"/>
          <w:szCs w:val="32"/>
        </w:rPr>
        <w:t>安排</w:t>
      </w:r>
      <w:r w:rsidR="005E42C9" w:rsidRPr="003A67DD">
        <w:rPr>
          <w:rFonts w:ascii="Times New Roman" w:eastAsia="仿宋" w:hAnsi="Times New Roman" w:cs="Times New Roman"/>
          <w:sz w:val="32"/>
          <w:szCs w:val="32"/>
        </w:rPr>
        <w:t>的</w:t>
      </w:r>
      <w:r w:rsidR="00552560" w:rsidRPr="003A67DD">
        <w:rPr>
          <w:rFonts w:ascii="Times New Roman" w:eastAsia="仿宋" w:hAnsi="Times New Roman" w:cs="Times New Roman"/>
          <w:sz w:val="32"/>
          <w:szCs w:val="32"/>
        </w:rPr>
        <w:t>，</w:t>
      </w:r>
      <w:r w:rsidR="005E42C9" w:rsidRPr="003A67DD">
        <w:rPr>
          <w:rFonts w:ascii="Times New Roman" w:eastAsia="仿宋" w:hAnsi="Times New Roman" w:cs="Times New Roman"/>
          <w:sz w:val="32"/>
          <w:szCs w:val="32"/>
        </w:rPr>
        <w:t>应当严格按照法律法规</w:t>
      </w:r>
      <w:r w:rsidR="009733C0" w:rsidRPr="003A67DD">
        <w:rPr>
          <w:rFonts w:ascii="Times New Roman" w:eastAsia="仿宋" w:hAnsi="Times New Roman" w:cs="Times New Roman"/>
          <w:sz w:val="32"/>
          <w:szCs w:val="32"/>
        </w:rPr>
        <w:t>、业务规则</w:t>
      </w:r>
      <w:r w:rsidR="005E42C9" w:rsidRPr="003A67DD">
        <w:rPr>
          <w:rFonts w:ascii="Times New Roman" w:eastAsia="仿宋" w:hAnsi="Times New Roman" w:cs="Times New Roman"/>
          <w:sz w:val="32"/>
          <w:szCs w:val="32"/>
        </w:rPr>
        <w:t>和本指引的规定进行，并规范履行持续信息披露义务，</w:t>
      </w:r>
      <w:r w:rsidR="009B207C" w:rsidRPr="003A67DD">
        <w:rPr>
          <w:rFonts w:ascii="Times New Roman" w:eastAsia="仿宋" w:hAnsi="Times New Roman" w:cs="Times New Roman"/>
          <w:sz w:val="32"/>
          <w:szCs w:val="32"/>
        </w:rPr>
        <w:t>完善</w:t>
      </w:r>
      <w:r w:rsidR="005E42C9" w:rsidRPr="003A67DD">
        <w:rPr>
          <w:rFonts w:ascii="Times New Roman" w:eastAsia="仿宋" w:hAnsi="Times New Roman" w:cs="Times New Roman"/>
          <w:sz w:val="32"/>
          <w:szCs w:val="32"/>
        </w:rPr>
        <w:t>公司治理，保护投资者合法权益。</w:t>
      </w:r>
      <w:r w:rsidR="005E42C9" w:rsidRPr="003A67DD">
        <w:rPr>
          <w:rFonts w:ascii="Times New Roman" w:eastAsia="仿宋" w:hAnsi="Times New Roman" w:cs="Times New Roman"/>
          <w:sz w:val="32"/>
          <w:szCs w:val="32"/>
        </w:rPr>
        <w:t xml:space="preserve"> </w:t>
      </w:r>
    </w:p>
    <w:p w14:paraId="238E4F4E" w14:textId="01910321" w:rsidR="0042787F" w:rsidRPr="003A67DD" w:rsidRDefault="00EA245C" w:rsidP="0042787F">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特别表决权股东</w:t>
      </w:r>
      <w:r w:rsidR="0042787F" w:rsidRPr="003A67DD">
        <w:rPr>
          <w:rFonts w:ascii="Times New Roman" w:eastAsia="仿宋" w:hAnsi="Times New Roman" w:cs="Times New Roman"/>
          <w:sz w:val="32"/>
          <w:szCs w:val="32"/>
        </w:rPr>
        <w:t>不得滥用其享有的特别表决权损害</w:t>
      </w:r>
      <w:r w:rsidR="004C7B50" w:rsidRPr="003A67DD">
        <w:rPr>
          <w:rFonts w:ascii="Times New Roman" w:eastAsia="仿宋" w:hAnsi="Times New Roman" w:cs="Times New Roman"/>
          <w:sz w:val="32"/>
          <w:szCs w:val="32"/>
        </w:rPr>
        <w:t>挂牌</w:t>
      </w:r>
      <w:r w:rsidR="0042787F" w:rsidRPr="003A67DD">
        <w:rPr>
          <w:rFonts w:ascii="Times New Roman" w:eastAsia="仿宋" w:hAnsi="Times New Roman" w:cs="Times New Roman"/>
          <w:sz w:val="32"/>
          <w:szCs w:val="32"/>
        </w:rPr>
        <w:t>公司或者其他股东的利益。</w:t>
      </w:r>
      <w:r w:rsidR="00BA0142" w:rsidRPr="003A67DD">
        <w:rPr>
          <w:rFonts w:ascii="Times New Roman" w:eastAsia="仿宋" w:hAnsi="Times New Roman" w:cs="Times New Roman"/>
          <w:sz w:val="32"/>
          <w:szCs w:val="32"/>
        </w:rPr>
        <w:t xml:space="preserve"> </w:t>
      </w:r>
    </w:p>
    <w:p w14:paraId="571E6E6F" w14:textId="4AC564D4" w:rsidR="00BE293C" w:rsidRPr="003A67DD" w:rsidRDefault="00367C87" w:rsidP="00BE293C">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第四</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42787F" w:rsidRPr="003A67DD">
        <w:rPr>
          <w:rFonts w:ascii="Times New Roman" w:eastAsia="仿宋" w:hAnsi="Times New Roman" w:cs="Times New Roman"/>
          <w:sz w:val="32"/>
          <w:szCs w:val="32"/>
        </w:rPr>
        <w:t>特别表决权</w:t>
      </w:r>
      <w:r w:rsidR="006042DC" w:rsidRPr="003A67DD">
        <w:rPr>
          <w:rFonts w:ascii="Times New Roman" w:eastAsia="仿宋" w:hAnsi="Times New Roman" w:cs="Times New Roman"/>
          <w:sz w:val="32"/>
          <w:szCs w:val="32"/>
        </w:rPr>
        <w:t>仅适用于公司章程约定的</w:t>
      </w:r>
      <w:r w:rsidR="0042787F" w:rsidRPr="003A67DD">
        <w:rPr>
          <w:rFonts w:ascii="Times New Roman" w:eastAsia="仿宋" w:hAnsi="Times New Roman" w:cs="Times New Roman"/>
          <w:sz w:val="32"/>
          <w:szCs w:val="32"/>
        </w:rPr>
        <w:t>股东</w:t>
      </w:r>
      <w:r w:rsidR="00DD36B4" w:rsidRPr="003A67DD">
        <w:rPr>
          <w:rFonts w:ascii="Times New Roman" w:eastAsia="仿宋" w:hAnsi="Times New Roman" w:cs="Times New Roman"/>
          <w:sz w:val="32"/>
          <w:szCs w:val="32"/>
        </w:rPr>
        <w:t>大会</w:t>
      </w:r>
      <w:r w:rsidR="006042DC" w:rsidRPr="003A67DD">
        <w:rPr>
          <w:rFonts w:ascii="Times New Roman" w:eastAsia="仿宋" w:hAnsi="Times New Roman" w:cs="Times New Roman"/>
          <w:sz w:val="32"/>
          <w:szCs w:val="32"/>
        </w:rPr>
        <w:t>特定决议事项</w:t>
      </w:r>
      <w:r w:rsidR="0042787F" w:rsidRPr="003A67DD">
        <w:rPr>
          <w:rFonts w:ascii="Times New Roman" w:eastAsia="仿宋" w:hAnsi="Times New Roman" w:cs="Times New Roman"/>
          <w:sz w:val="32"/>
          <w:szCs w:val="32"/>
        </w:rPr>
        <w:t>。除</w:t>
      </w:r>
      <w:r w:rsidR="00680A0A" w:rsidRPr="003A67DD">
        <w:rPr>
          <w:rFonts w:ascii="Times New Roman" w:eastAsia="仿宋" w:hAnsi="Times New Roman" w:cs="Times New Roman"/>
          <w:sz w:val="32"/>
          <w:szCs w:val="32"/>
        </w:rPr>
        <w:t>前述</w:t>
      </w:r>
      <w:r w:rsidR="00BA0142" w:rsidRPr="003A67DD">
        <w:rPr>
          <w:rFonts w:ascii="Times New Roman" w:eastAsia="仿宋" w:hAnsi="Times New Roman" w:cs="Times New Roman"/>
          <w:sz w:val="32"/>
          <w:szCs w:val="32"/>
        </w:rPr>
        <w:t>事项</w:t>
      </w:r>
      <w:r w:rsidR="0042787F" w:rsidRPr="003A67DD">
        <w:rPr>
          <w:rFonts w:ascii="Times New Roman" w:eastAsia="仿宋" w:hAnsi="Times New Roman" w:cs="Times New Roman"/>
          <w:sz w:val="32"/>
          <w:szCs w:val="32"/>
        </w:rPr>
        <w:t>外，特别表决权股东与</w:t>
      </w:r>
      <w:r w:rsidR="00BE293C" w:rsidRPr="003A67DD">
        <w:rPr>
          <w:rFonts w:ascii="Times New Roman" w:eastAsia="仿宋" w:hAnsi="Times New Roman" w:cs="Times New Roman"/>
          <w:sz w:val="32"/>
          <w:szCs w:val="32"/>
        </w:rPr>
        <w:t>持有普通股份的</w:t>
      </w:r>
      <w:r w:rsidR="0042787F" w:rsidRPr="003A67DD">
        <w:rPr>
          <w:rFonts w:ascii="Times New Roman" w:eastAsia="仿宋" w:hAnsi="Times New Roman" w:cs="Times New Roman"/>
          <w:sz w:val="32"/>
          <w:szCs w:val="32"/>
        </w:rPr>
        <w:t>股东</w:t>
      </w:r>
      <w:r w:rsidR="00E06443" w:rsidRPr="003A67DD">
        <w:rPr>
          <w:rFonts w:ascii="Times New Roman" w:eastAsia="仿宋" w:hAnsi="Times New Roman" w:cs="Times New Roman"/>
          <w:sz w:val="32"/>
          <w:szCs w:val="32"/>
        </w:rPr>
        <w:t>享有的</w:t>
      </w:r>
      <w:r w:rsidR="0042787F" w:rsidRPr="003A67DD">
        <w:rPr>
          <w:rFonts w:ascii="Times New Roman" w:eastAsia="仿宋" w:hAnsi="Times New Roman" w:cs="Times New Roman"/>
          <w:sz w:val="32"/>
          <w:szCs w:val="32"/>
        </w:rPr>
        <w:t>权利</w:t>
      </w:r>
      <w:r w:rsidR="00E06443" w:rsidRPr="003A67DD">
        <w:rPr>
          <w:rFonts w:ascii="Times New Roman" w:eastAsia="仿宋" w:hAnsi="Times New Roman" w:cs="Times New Roman"/>
          <w:sz w:val="32"/>
          <w:szCs w:val="32"/>
        </w:rPr>
        <w:t>完全相同</w:t>
      </w:r>
      <w:r w:rsidR="0042787F" w:rsidRPr="003A67DD">
        <w:rPr>
          <w:rFonts w:ascii="Times New Roman" w:eastAsia="仿宋" w:hAnsi="Times New Roman" w:cs="Times New Roman"/>
          <w:sz w:val="32"/>
          <w:szCs w:val="32"/>
        </w:rPr>
        <w:t>。</w:t>
      </w:r>
    </w:p>
    <w:p w14:paraId="0C18F950" w14:textId="2EE10D34" w:rsidR="007C5954" w:rsidRPr="003A67DD" w:rsidRDefault="00B65E57" w:rsidP="00BE293C">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涉及权益变动</w:t>
      </w:r>
      <w:r w:rsidR="00304336" w:rsidRPr="003A67DD">
        <w:rPr>
          <w:rFonts w:ascii="Times New Roman" w:eastAsia="仿宋" w:hAnsi="Times New Roman" w:cs="Times New Roman"/>
          <w:sz w:val="32"/>
          <w:szCs w:val="32"/>
        </w:rPr>
        <w:t>等事项</w:t>
      </w:r>
      <w:r w:rsidR="002D7485" w:rsidRPr="003A67DD">
        <w:rPr>
          <w:rFonts w:ascii="Times New Roman" w:eastAsia="仿宋" w:hAnsi="Times New Roman" w:cs="Times New Roman"/>
          <w:sz w:val="32"/>
          <w:szCs w:val="32"/>
        </w:rPr>
        <w:t>的，</w:t>
      </w:r>
      <w:r w:rsidR="00304336" w:rsidRPr="003A67DD">
        <w:rPr>
          <w:rFonts w:ascii="Times New Roman" w:eastAsia="仿宋" w:hAnsi="Times New Roman" w:cs="Times New Roman"/>
          <w:sz w:val="32"/>
          <w:szCs w:val="32"/>
        </w:rPr>
        <w:t>特别表决权股东持股比例</w:t>
      </w:r>
      <w:r w:rsidRPr="003A67DD">
        <w:rPr>
          <w:rFonts w:ascii="Times New Roman" w:eastAsia="仿宋" w:hAnsi="Times New Roman" w:cs="Times New Roman"/>
          <w:sz w:val="32"/>
          <w:szCs w:val="32"/>
        </w:rPr>
        <w:t>以</w:t>
      </w:r>
      <w:r w:rsidR="00304336" w:rsidRPr="003A67DD">
        <w:rPr>
          <w:rFonts w:ascii="Times New Roman" w:eastAsia="仿宋" w:hAnsi="Times New Roman" w:cs="Times New Roman"/>
          <w:sz w:val="32"/>
          <w:szCs w:val="32"/>
        </w:rPr>
        <w:t>其</w:t>
      </w:r>
      <w:r w:rsidR="00C65DA6" w:rsidRPr="003A67DD">
        <w:rPr>
          <w:rFonts w:ascii="Times New Roman" w:eastAsia="仿宋" w:hAnsi="Times New Roman" w:cs="Times New Roman"/>
          <w:sz w:val="32"/>
          <w:szCs w:val="32"/>
        </w:rPr>
        <w:t>拥有权益</w:t>
      </w:r>
      <w:r w:rsidRPr="003A67DD">
        <w:rPr>
          <w:rFonts w:ascii="Times New Roman" w:eastAsia="仿宋" w:hAnsi="Times New Roman" w:cs="Times New Roman"/>
          <w:sz w:val="32"/>
          <w:szCs w:val="32"/>
        </w:rPr>
        <w:t>的股份数</w:t>
      </w:r>
      <w:r w:rsidR="0094732E" w:rsidRPr="003A67DD">
        <w:rPr>
          <w:rFonts w:ascii="Times New Roman" w:eastAsia="仿宋" w:hAnsi="Times New Roman" w:cs="Times New Roman"/>
          <w:sz w:val="32"/>
          <w:szCs w:val="32"/>
        </w:rPr>
        <w:t>（包括登记在其名下的股份和虽未登记在</w:t>
      </w:r>
      <w:r w:rsidR="0094732E" w:rsidRPr="003A67DD">
        <w:rPr>
          <w:rFonts w:ascii="Times New Roman" w:eastAsia="仿宋" w:hAnsi="Times New Roman" w:cs="Times New Roman"/>
          <w:sz w:val="32"/>
          <w:szCs w:val="32"/>
        </w:rPr>
        <w:lastRenderedPageBreak/>
        <w:t>其名下但该投资者可以实际支配表决权的股份）</w:t>
      </w:r>
      <w:r w:rsidRPr="003A67DD">
        <w:rPr>
          <w:rFonts w:ascii="Times New Roman" w:eastAsia="仿宋" w:hAnsi="Times New Roman" w:cs="Times New Roman"/>
          <w:sz w:val="32"/>
          <w:szCs w:val="32"/>
        </w:rPr>
        <w:t>计算</w:t>
      </w:r>
      <w:r w:rsidR="005F3FAC" w:rsidRPr="003A67DD">
        <w:rPr>
          <w:rFonts w:ascii="Times New Roman" w:eastAsia="仿宋" w:hAnsi="Times New Roman" w:cs="Times New Roman"/>
          <w:sz w:val="32"/>
          <w:szCs w:val="32"/>
        </w:rPr>
        <w:t>。</w:t>
      </w:r>
      <w:r w:rsidR="0094732E" w:rsidRPr="003A67DD">
        <w:rPr>
          <w:rFonts w:ascii="Times New Roman" w:eastAsia="仿宋" w:hAnsi="Times New Roman" w:cs="Times New Roman"/>
          <w:sz w:val="32"/>
          <w:szCs w:val="32"/>
        </w:rPr>
        <w:t xml:space="preserve"> </w:t>
      </w:r>
    </w:p>
    <w:p w14:paraId="2318DB44" w14:textId="77777777" w:rsidR="00460B5B" w:rsidRPr="003A67DD" w:rsidRDefault="00460B5B" w:rsidP="007C5954">
      <w:pPr>
        <w:spacing w:line="600" w:lineRule="exact"/>
        <w:jc w:val="center"/>
        <w:rPr>
          <w:rFonts w:ascii="Times New Roman" w:eastAsia="仿宋" w:hAnsi="Times New Roman" w:cs="Times New Roman"/>
          <w:b/>
          <w:sz w:val="32"/>
          <w:szCs w:val="32"/>
        </w:rPr>
      </w:pPr>
    </w:p>
    <w:p w14:paraId="35211E59" w14:textId="77777777" w:rsidR="007C5954" w:rsidRPr="003A67DD" w:rsidRDefault="007C5954" w:rsidP="007C5954">
      <w:pPr>
        <w:spacing w:line="600" w:lineRule="exact"/>
        <w:jc w:val="center"/>
        <w:rPr>
          <w:rFonts w:ascii="Times New Roman" w:eastAsia="黑体" w:hAnsi="Times New Roman" w:cs="Times New Roman"/>
          <w:sz w:val="32"/>
          <w:szCs w:val="32"/>
        </w:rPr>
      </w:pPr>
      <w:r w:rsidRPr="003A67DD">
        <w:rPr>
          <w:rFonts w:ascii="Times New Roman" w:eastAsia="黑体" w:hAnsi="Times New Roman" w:cs="Times New Roman"/>
          <w:sz w:val="32"/>
          <w:szCs w:val="32"/>
        </w:rPr>
        <w:t>第二章</w:t>
      </w:r>
      <w:r w:rsidRPr="003A67DD">
        <w:rPr>
          <w:rFonts w:ascii="Times New Roman" w:eastAsia="黑体" w:hAnsi="Times New Roman" w:cs="Times New Roman"/>
          <w:sz w:val="32"/>
          <w:szCs w:val="32"/>
        </w:rPr>
        <w:t xml:space="preserve"> </w:t>
      </w:r>
      <w:r w:rsidR="00C71B32" w:rsidRPr="003A67DD">
        <w:rPr>
          <w:rFonts w:ascii="Times New Roman" w:eastAsia="黑体" w:hAnsi="Times New Roman" w:cs="Times New Roman"/>
          <w:sz w:val="32"/>
          <w:szCs w:val="32"/>
        </w:rPr>
        <w:t>表决权差异安排的</w:t>
      </w:r>
      <w:r w:rsidRPr="003A67DD">
        <w:rPr>
          <w:rFonts w:ascii="Times New Roman" w:eastAsia="黑体" w:hAnsi="Times New Roman" w:cs="Times New Roman"/>
          <w:sz w:val="32"/>
          <w:szCs w:val="32"/>
        </w:rPr>
        <w:t>设置</w:t>
      </w:r>
    </w:p>
    <w:p w14:paraId="0BA0720F" w14:textId="77777777" w:rsidR="00460B5B" w:rsidRPr="003A67DD" w:rsidRDefault="00460B5B" w:rsidP="007C5954">
      <w:pPr>
        <w:spacing w:line="600" w:lineRule="exact"/>
        <w:jc w:val="center"/>
        <w:rPr>
          <w:rFonts w:ascii="Times New Roman" w:eastAsia="仿宋" w:hAnsi="Times New Roman" w:cs="Times New Roman"/>
          <w:b/>
          <w:sz w:val="32"/>
          <w:szCs w:val="32"/>
        </w:rPr>
      </w:pPr>
    </w:p>
    <w:p w14:paraId="529608B8" w14:textId="5368A9D0" w:rsidR="006048E2" w:rsidRPr="003A67DD" w:rsidRDefault="0042787F"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BE293C" w:rsidRPr="003A67DD">
        <w:rPr>
          <w:rFonts w:ascii="Times New Roman" w:eastAsia="仿宋" w:hAnsi="Times New Roman" w:cs="Times New Roman"/>
          <w:b/>
          <w:sz w:val="32"/>
          <w:szCs w:val="32"/>
        </w:rPr>
        <w:t>五</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BB7B39" w:rsidRPr="003A67DD">
        <w:rPr>
          <w:rFonts w:ascii="Times New Roman" w:eastAsia="仿宋" w:hAnsi="Times New Roman" w:cs="Times New Roman"/>
          <w:kern w:val="0"/>
          <w:sz w:val="32"/>
          <w:szCs w:val="32"/>
        </w:rPr>
        <w:t>科技创新公司可以按照法律法规、部门规章、业务规则的规定，发行拥有特别表决权股份。</w:t>
      </w:r>
    </w:p>
    <w:p w14:paraId="60D96EDE" w14:textId="30156988" w:rsidR="0042787F" w:rsidRPr="003A67DD" w:rsidRDefault="0042787F"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主办券商应当对挂牌公司是否属于</w:t>
      </w:r>
      <w:r w:rsidR="00FF4EB5" w:rsidRPr="003A67DD">
        <w:rPr>
          <w:rFonts w:ascii="Times New Roman" w:eastAsia="仿宋" w:hAnsi="Times New Roman" w:cs="Times New Roman"/>
          <w:sz w:val="32"/>
          <w:szCs w:val="32"/>
        </w:rPr>
        <w:t>科技创新公司</w:t>
      </w:r>
      <w:r w:rsidRPr="003A67DD">
        <w:rPr>
          <w:rFonts w:ascii="Times New Roman" w:eastAsia="仿宋" w:hAnsi="Times New Roman" w:cs="Times New Roman"/>
          <w:sz w:val="32"/>
          <w:szCs w:val="32"/>
        </w:rPr>
        <w:t>发表专项意见。</w:t>
      </w:r>
      <w:r w:rsidR="00997280" w:rsidRPr="003A67DD">
        <w:rPr>
          <w:rFonts w:ascii="Times New Roman" w:eastAsia="仿宋" w:hAnsi="Times New Roman" w:cs="Times New Roman"/>
          <w:sz w:val="32"/>
          <w:szCs w:val="32"/>
        </w:rPr>
        <w:t xml:space="preserve"> </w:t>
      </w:r>
    </w:p>
    <w:p w14:paraId="107F3216" w14:textId="26FA24E6" w:rsidR="0042787F" w:rsidRPr="003A67DD" w:rsidRDefault="0042787F"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BE293C" w:rsidRPr="003A67DD">
        <w:rPr>
          <w:rFonts w:ascii="Times New Roman" w:eastAsia="仿宋" w:hAnsi="Times New Roman" w:cs="Times New Roman"/>
          <w:b/>
          <w:sz w:val="32"/>
          <w:szCs w:val="32"/>
        </w:rPr>
        <w:t>六</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Pr="003A67DD">
        <w:rPr>
          <w:rFonts w:ascii="Times New Roman" w:eastAsia="仿宋" w:hAnsi="Times New Roman" w:cs="Times New Roman"/>
          <w:sz w:val="32"/>
          <w:szCs w:val="32"/>
        </w:rPr>
        <w:t>挂牌公司设置表决权差异安排，</w:t>
      </w:r>
      <w:r w:rsidR="00AD4297" w:rsidRPr="003A67DD">
        <w:rPr>
          <w:rFonts w:ascii="Times New Roman" w:eastAsia="仿宋" w:hAnsi="Times New Roman" w:cs="Times New Roman"/>
          <w:sz w:val="32"/>
          <w:szCs w:val="32"/>
        </w:rPr>
        <w:t>还</w:t>
      </w:r>
      <w:r w:rsidRPr="003A67DD">
        <w:rPr>
          <w:rFonts w:ascii="Times New Roman" w:eastAsia="仿宋" w:hAnsi="Times New Roman" w:cs="Times New Roman"/>
          <w:sz w:val="32"/>
          <w:szCs w:val="32"/>
        </w:rPr>
        <w:t>应当符合下列</w:t>
      </w:r>
      <w:r w:rsidR="00791E63" w:rsidRPr="003A67DD">
        <w:rPr>
          <w:rFonts w:ascii="Times New Roman" w:eastAsia="仿宋" w:hAnsi="Times New Roman" w:cs="Times New Roman"/>
          <w:sz w:val="32"/>
          <w:szCs w:val="32"/>
        </w:rPr>
        <w:t>财务</w:t>
      </w:r>
      <w:r w:rsidRPr="003A67DD">
        <w:rPr>
          <w:rFonts w:ascii="Times New Roman" w:eastAsia="仿宋" w:hAnsi="Times New Roman" w:cs="Times New Roman"/>
          <w:sz w:val="32"/>
          <w:szCs w:val="32"/>
        </w:rPr>
        <w:t>条件之一：</w:t>
      </w:r>
      <w:r w:rsidR="00683909" w:rsidRPr="003A67DD">
        <w:rPr>
          <w:rFonts w:ascii="Times New Roman" w:eastAsia="仿宋" w:hAnsi="Times New Roman" w:cs="Times New Roman"/>
          <w:sz w:val="32"/>
          <w:szCs w:val="32"/>
        </w:rPr>
        <w:t xml:space="preserve"> </w:t>
      </w:r>
    </w:p>
    <w:p w14:paraId="7AB13DFF" w14:textId="51068B96" w:rsidR="0042787F" w:rsidRPr="003A67DD" w:rsidRDefault="0042787F"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（一）市值不</w:t>
      </w:r>
      <w:r w:rsidR="00683909" w:rsidRPr="003A67DD">
        <w:rPr>
          <w:rFonts w:ascii="Times New Roman" w:eastAsia="仿宋" w:hAnsi="Times New Roman" w:cs="Times New Roman"/>
          <w:color w:val="000000"/>
          <w:sz w:val="32"/>
          <w:szCs w:val="32"/>
        </w:rPr>
        <w:t>低</w:t>
      </w:r>
      <w:r w:rsidRPr="003A67DD">
        <w:rPr>
          <w:rFonts w:ascii="Times New Roman" w:eastAsia="仿宋" w:hAnsi="Times New Roman" w:cs="Times New Roman"/>
          <w:sz w:val="32"/>
          <w:szCs w:val="32"/>
        </w:rPr>
        <w:t>于</w:t>
      </w:r>
      <w:r w:rsidRPr="003A67DD">
        <w:rPr>
          <w:rFonts w:ascii="Times New Roman" w:eastAsia="仿宋" w:hAnsi="Times New Roman" w:cs="Times New Roman"/>
          <w:sz w:val="32"/>
          <w:szCs w:val="32"/>
        </w:rPr>
        <w:t>6</w:t>
      </w:r>
      <w:r w:rsidRPr="003A67DD">
        <w:rPr>
          <w:rFonts w:ascii="Times New Roman" w:eastAsia="仿宋" w:hAnsi="Times New Roman" w:cs="Times New Roman"/>
          <w:sz w:val="32"/>
          <w:szCs w:val="32"/>
        </w:rPr>
        <w:t>亿元</w:t>
      </w:r>
      <w:r w:rsidR="00C863A7"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最近</w:t>
      </w:r>
      <w:r w:rsidRPr="003A67DD">
        <w:rPr>
          <w:rFonts w:ascii="Times New Roman" w:eastAsia="仿宋" w:hAnsi="Times New Roman" w:cs="Times New Roman"/>
          <w:sz w:val="32"/>
          <w:szCs w:val="32"/>
        </w:rPr>
        <w:t>2</w:t>
      </w:r>
      <w:r w:rsidRPr="003A67DD">
        <w:rPr>
          <w:rFonts w:ascii="Times New Roman" w:eastAsia="仿宋" w:hAnsi="Times New Roman" w:cs="Times New Roman"/>
          <w:sz w:val="32"/>
          <w:szCs w:val="32"/>
        </w:rPr>
        <w:t>个会计年度经审计的净利润均不低于</w:t>
      </w:r>
      <w:r w:rsidRPr="003A67DD">
        <w:rPr>
          <w:rFonts w:ascii="Times New Roman" w:eastAsia="仿宋" w:hAnsi="Times New Roman" w:cs="Times New Roman"/>
          <w:sz w:val="32"/>
          <w:szCs w:val="32"/>
        </w:rPr>
        <w:t>1500</w:t>
      </w:r>
      <w:r w:rsidRPr="003A67DD">
        <w:rPr>
          <w:rFonts w:ascii="Times New Roman" w:eastAsia="仿宋" w:hAnsi="Times New Roman" w:cs="Times New Roman"/>
          <w:sz w:val="32"/>
          <w:szCs w:val="32"/>
        </w:rPr>
        <w:t>万元，加权平均净资产收益率平均不低于</w:t>
      </w:r>
      <w:r w:rsidR="00403E06" w:rsidRPr="003A67DD">
        <w:rPr>
          <w:rFonts w:ascii="Times New Roman" w:eastAsia="仿宋" w:hAnsi="Times New Roman" w:cs="Times New Roman"/>
          <w:sz w:val="32"/>
          <w:szCs w:val="32"/>
        </w:rPr>
        <w:t>8</w:t>
      </w:r>
      <w:r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，或者最近</w:t>
      </w:r>
      <w:r w:rsidRPr="003A67DD">
        <w:rPr>
          <w:rFonts w:ascii="Times New Roman" w:eastAsia="仿宋" w:hAnsi="Times New Roman" w:cs="Times New Roman"/>
          <w:sz w:val="32"/>
          <w:szCs w:val="32"/>
        </w:rPr>
        <w:t>1</w:t>
      </w:r>
      <w:r w:rsidRPr="003A67DD">
        <w:rPr>
          <w:rFonts w:ascii="Times New Roman" w:eastAsia="仿宋" w:hAnsi="Times New Roman" w:cs="Times New Roman"/>
          <w:sz w:val="32"/>
          <w:szCs w:val="32"/>
        </w:rPr>
        <w:t>个会计年度经审计的净利润不低于</w:t>
      </w:r>
      <w:r w:rsidRPr="003A67DD">
        <w:rPr>
          <w:rFonts w:ascii="Times New Roman" w:eastAsia="仿宋" w:hAnsi="Times New Roman" w:cs="Times New Roman"/>
          <w:sz w:val="32"/>
          <w:szCs w:val="32"/>
        </w:rPr>
        <w:t>2500</w:t>
      </w:r>
      <w:r w:rsidRPr="003A67DD">
        <w:rPr>
          <w:rFonts w:ascii="Times New Roman" w:eastAsia="仿宋" w:hAnsi="Times New Roman" w:cs="Times New Roman"/>
          <w:sz w:val="32"/>
          <w:szCs w:val="32"/>
        </w:rPr>
        <w:t>万元，</w:t>
      </w:r>
      <w:r w:rsidR="00757F9D" w:rsidRPr="003A67DD">
        <w:rPr>
          <w:rFonts w:ascii="Times New Roman" w:eastAsia="仿宋" w:hAnsi="Times New Roman" w:cs="Times New Roman"/>
          <w:sz w:val="32"/>
          <w:szCs w:val="32"/>
        </w:rPr>
        <w:t>且</w:t>
      </w:r>
      <w:r w:rsidRPr="003A67DD">
        <w:rPr>
          <w:rFonts w:ascii="Times New Roman" w:eastAsia="仿宋" w:hAnsi="Times New Roman" w:cs="Times New Roman"/>
          <w:sz w:val="32"/>
          <w:szCs w:val="32"/>
        </w:rPr>
        <w:t>最近</w:t>
      </w:r>
      <w:r w:rsidRPr="003A67DD">
        <w:rPr>
          <w:rFonts w:ascii="Times New Roman" w:eastAsia="仿宋" w:hAnsi="Times New Roman" w:cs="Times New Roman"/>
          <w:sz w:val="32"/>
          <w:szCs w:val="32"/>
        </w:rPr>
        <w:t>1</w:t>
      </w:r>
      <w:r w:rsidRPr="003A67DD">
        <w:rPr>
          <w:rFonts w:ascii="Times New Roman" w:eastAsia="仿宋" w:hAnsi="Times New Roman" w:cs="Times New Roman"/>
          <w:sz w:val="32"/>
          <w:szCs w:val="32"/>
        </w:rPr>
        <w:t>年</w:t>
      </w:r>
      <w:r w:rsidR="00C27E59" w:rsidRPr="003A67DD">
        <w:rPr>
          <w:rFonts w:ascii="Times New Roman" w:eastAsia="仿宋" w:hAnsi="Times New Roman" w:cs="Times New Roman"/>
          <w:kern w:val="0"/>
          <w:sz w:val="32"/>
          <w:szCs w:val="32"/>
        </w:rPr>
        <w:t>加权平均净资产收益率</w:t>
      </w:r>
      <w:r w:rsidRPr="003A67DD">
        <w:rPr>
          <w:rFonts w:ascii="Times New Roman" w:eastAsia="仿宋" w:hAnsi="Times New Roman" w:cs="Times New Roman"/>
          <w:sz w:val="32"/>
          <w:szCs w:val="32"/>
        </w:rPr>
        <w:t>不低于</w:t>
      </w:r>
      <w:r w:rsidR="00403E06" w:rsidRPr="003A67DD">
        <w:rPr>
          <w:rFonts w:ascii="Times New Roman" w:eastAsia="仿宋" w:hAnsi="Times New Roman" w:cs="Times New Roman"/>
          <w:sz w:val="32"/>
          <w:szCs w:val="32"/>
        </w:rPr>
        <w:t>8</w:t>
      </w:r>
      <w:r w:rsidRPr="003A67DD">
        <w:rPr>
          <w:rFonts w:ascii="Times New Roman" w:eastAsia="仿宋" w:hAnsi="Times New Roman" w:cs="Times New Roman"/>
          <w:sz w:val="32"/>
          <w:szCs w:val="32"/>
        </w:rPr>
        <w:t>%</w:t>
      </w:r>
      <w:r w:rsidR="00174209" w:rsidRPr="003A67DD">
        <w:rPr>
          <w:rFonts w:ascii="Times New Roman" w:eastAsia="仿宋" w:hAnsi="Times New Roman" w:cs="Times New Roman"/>
          <w:sz w:val="32"/>
          <w:szCs w:val="32"/>
        </w:rPr>
        <w:t>。</w:t>
      </w:r>
    </w:p>
    <w:p w14:paraId="7CA44ED4" w14:textId="0325C819" w:rsidR="0042787F" w:rsidRPr="003A67DD" w:rsidRDefault="0042787F"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（二）市值不</w:t>
      </w:r>
      <w:r w:rsidR="00683909" w:rsidRPr="003A67DD">
        <w:rPr>
          <w:rFonts w:ascii="Times New Roman" w:eastAsia="仿宋" w:hAnsi="Times New Roman" w:cs="Times New Roman"/>
          <w:color w:val="000000"/>
          <w:sz w:val="32"/>
          <w:szCs w:val="32"/>
        </w:rPr>
        <w:t>低</w:t>
      </w:r>
      <w:r w:rsidRPr="003A67DD">
        <w:rPr>
          <w:rFonts w:ascii="Times New Roman" w:eastAsia="仿宋" w:hAnsi="Times New Roman" w:cs="Times New Roman"/>
          <w:sz w:val="32"/>
          <w:szCs w:val="32"/>
        </w:rPr>
        <w:t>于</w:t>
      </w:r>
      <w:r w:rsidRPr="003A67DD">
        <w:rPr>
          <w:rFonts w:ascii="Times New Roman" w:eastAsia="仿宋" w:hAnsi="Times New Roman" w:cs="Times New Roman"/>
          <w:sz w:val="32"/>
          <w:szCs w:val="32"/>
        </w:rPr>
        <w:t>6</w:t>
      </w:r>
      <w:r w:rsidRPr="003A67DD">
        <w:rPr>
          <w:rFonts w:ascii="Times New Roman" w:eastAsia="仿宋" w:hAnsi="Times New Roman" w:cs="Times New Roman"/>
          <w:sz w:val="32"/>
          <w:szCs w:val="32"/>
        </w:rPr>
        <w:t>亿元，最近</w:t>
      </w:r>
      <w:r w:rsidRPr="003A67DD">
        <w:rPr>
          <w:rFonts w:ascii="Times New Roman" w:eastAsia="仿宋" w:hAnsi="Times New Roman" w:cs="Times New Roman"/>
          <w:sz w:val="32"/>
          <w:szCs w:val="32"/>
        </w:rPr>
        <w:t>2</w:t>
      </w:r>
      <w:r w:rsidRPr="003A67DD">
        <w:rPr>
          <w:rFonts w:ascii="Times New Roman" w:eastAsia="仿宋" w:hAnsi="Times New Roman" w:cs="Times New Roman"/>
          <w:sz w:val="32"/>
          <w:szCs w:val="32"/>
        </w:rPr>
        <w:t>个会计年度经审计的营业收入平均不低于</w:t>
      </w:r>
      <w:r w:rsidRPr="003A67DD">
        <w:rPr>
          <w:rFonts w:ascii="Times New Roman" w:eastAsia="仿宋" w:hAnsi="Times New Roman" w:cs="Times New Roman"/>
          <w:sz w:val="32"/>
          <w:szCs w:val="32"/>
        </w:rPr>
        <w:t>1</w:t>
      </w:r>
      <w:r w:rsidRPr="003A67DD">
        <w:rPr>
          <w:rFonts w:ascii="Times New Roman" w:eastAsia="仿宋" w:hAnsi="Times New Roman" w:cs="Times New Roman"/>
          <w:sz w:val="32"/>
          <w:szCs w:val="32"/>
        </w:rPr>
        <w:t>亿元，且</w:t>
      </w:r>
      <w:r w:rsidR="00403E06" w:rsidRPr="003A67DD">
        <w:rPr>
          <w:rFonts w:ascii="Times New Roman" w:eastAsia="仿宋" w:hAnsi="Times New Roman" w:cs="Times New Roman"/>
          <w:sz w:val="32"/>
          <w:szCs w:val="32"/>
        </w:rPr>
        <w:t>最近</w:t>
      </w:r>
      <w:r w:rsidR="00403E06" w:rsidRPr="003A67DD">
        <w:rPr>
          <w:rFonts w:ascii="Times New Roman" w:eastAsia="仿宋" w:hAnsi="Times New Roman" w:cs="Times New Roman"/>
          <w:sz w:val="32"/>
          <w:szCs w:val="32"/>
        </w:rPr>
        <w:t>1</w:t>
      </w:r>
      <w:r w:rsidR="00403E06" w:rsidRPr="003A67DD">
        <w:rPr>
          <w:rFonts w:ascii="Times New Roman" w:eastAsia="仿宋" w:hAnsi="Times New Roman" w:cs="Times New Roman"/>
          <w:sz w:val="32"/>
          <w:szCs w:val="32"/>
        </w:rPr>
        <w:t>个会计年度</w:t>
      </w:r>
      <w:r w:rsidR="00FE6A77" w:rsidRPr="003A67DD">
        <w:rPr>
          <w:rFonts w:ascii="Times New Roman" w:eastAsia="仿宋" w:hAnsi="Times New Roman" w:cs="Times New Roman"/>
          <w:sz w:val="32"/>
          <w:szCs w:val="32"/>
        </w:rPr>
        <w:t>经审计的</w:t>
      </w:r>
      <w:r w:rsidR="00403E06" w:rsidRPr="003A67DD">
        <w:rPr>
          <w:rFonts w:ascii="Times New Roman" w:eastAsia="仿宋" w:hAnsi="Times New Roman" w:cs="Times New Roman"/>
          <w:sz w:val="32"/>
          <w:szCs w:val="32"/>
        </w:rPr>
        <w:t>营业收入</w:t>
      </w:r>
      <w:r w:rsidRPr="003A67DD">
        <w:rPr>
          <w:rFonts w:ascii="Times New Roman" w:eastAsia="仿宋" w:hAnsi="Times New Roman" w:cs="Times New Roman"/>
          <w:sz w:val="32"/>
          <w:szCs w:val="32"/>
        </w:rPr>
        <w:t>增长率不低于</w:t>
      </w:r>
      <w:r w:rsidRPr="003A67DD">
        <w:rPr>
          <w:rFonts w:ascii="Times New Roman" w:eastAsia="仿宋" w:hAnsi="Times New Roman" w:cs="Times New Roman"/>
          <w:sz w:val="32"/>
          <w:szCs w:val="32"/>
        </w:rPr>
        <w:t>30%</w:t>
      </w:r>
      <w:r w:rsidRPr="003A67DD">
        <w:rPr>
          <w:rFonts w:ascii="Times New Roman" w:eastAsia="仿宋" w:hAnsi="Times New Roman" w:cs="Times New Roman"/>
          <w:sz w:val="32"/>
          <w:szCs w:val="32"/>
        </w:rPr>
        <w:t>；最近</w:t>
      </w:r>
      <w:r w:rsidRPr="003A67DD">
        <w:rPr>
          <w:rFonts w:ascii="Times New Roman" w:eastAsia="仿宋" w:hAnsi="Times New Roman" w:cs="Times New Roman"/>
          <w:sz w:val="32"/>
          <w:szCs w:val="32"/>
        </w:rPr>
        <w:t>1</w:t>
      </w:r>
      <w:r w:rsidRPr="003A67DD">
        <w:rPr>
          <w:rFonts w:ascii="Times New Roman" w:eastAsia="仿宋" w:hAnsi="Times New Roman" w:cs="Times New Roman"/>
          <w:sz w:val="32"/>
          <w:szCs w:val="32"/>
        </w:rPr>
        <w:t>年经营活动现金流</w:t>
      </w:r>
      <w:r w:rsidR="00403E06" w:rsidRPr="003A67DD">
        <w:rPr>
          <w:rFonts w:ascii="Times New Roman" w:eastAsia="仿宋" w:hAnsi="Times New Roman" w:cs="Times New Roman"/>
          <w:sz w:val="32"/>
          <w:szCs w:val="32"/>
        </w:rPr>
        <w:t>量净额</w:t>
      </w:r>
      <w:r w:rsidRPr="003A67DD">
        <w:rPr>
          <w:rFonts w:ascii="Times New Roman" w:eastAsia="仿宋" w:hAnsi="Times New Roman" w:cs="Times New Roman"/>
          <w:sz w:val="32"/>
          <w:szCs w:val="32"/>
        </w:rPr>
        <w:t>为正</w:t>
      </w:r>
      <w:r w:rsidR="00174209" w:rsidRPr="003A67DD">
        <w:rPr>
          <w:rFonts w:ascii="Times New Roman" w:eastAsia="仿宋" w:hAnsi="Times New Roman" w:cs="Times New Roman"/>
          <w:sz w:val="32"/>
          <w:szCs w:val="32"/>
        </w:rPr>
        <w:t>。</w:t>
      </w:r>
      <w:r w:rsidR="00FE6A77" w:rsidRPr="003A67DD">
        <w:rPr>
          <w:rFonts w:ascii="Times New Roman" w:eastAsia="仿宋" w:hAnsi="Times New Roman" w:cs="Times New Roman"/>
          <w:sz w:val="32"/>
          <w:szCs w:val="32"/>
        </w:rPr>
        <w:t xml:space="preserve"> </w:t>
      </w:r>
      <w:r w:rsidR="00C27E59" w:rsidRPr="003A67DD">
        <w:rPr>
          <w:rFonts w:ascii="Times New Roman" w:eastAsia="仿宋" w:hAnsi="Times New Roman" w:cs="Times New Roman"/>
          <w:sz w:val="32"/>
          <w:szCs w:val="32"/>
        </w:rPr>
        <w:t xml:space="preserve"> </w:t>
      </w:r>
    </w:p>
    <w:p w14:paraId="46710A22" w14:textId="5B7A08F3" w:rsidR="0042787F" w:rsidRPr="003A67DD" w:rsidRDefault="0042787F" w:rsidP="008D2529">
      <w:pPr>
        <w:spacing w:line="600" w:lineRule="exact"/>
        <w:ind w:firstLineChars="200" w:firstLine="640"/>
        <w:rPr>
          <w:rFonts w:ascii="Times New Roman" w:eastAsia="仿宋" w:hAnsi="Times New Roman" w:cs="Times New Roman"/>
          <w:color w:val="000000"/>
          <w:sz w:val="32"/>
          <w:szCs w:val="32"/>
        </w:rPr>
      </w:pPr>
      <w:r w:rsidRPr="003A67DD">
        <w:rPr>
          <w:rFonts w:ascii="Times New Roman" w:eastAsia="仿宋" w:hAnsi="Times New Roman" w:cs="Times New Roman"/>
          <w:sz w:val="32"/>
          <w:szCs w:val="32"/>
        </w:rPr>
        <w:t>（三）</w:t>
      </w:r>
      <w:r w:rsidRPr="003A67DD">
        <w:rPr>
          <w:rFonts w:ascii="Times New Roman" w:eastAsia="仿宋" w:hAnsi="Times New Roman" w:cs="Times New Roman"/>
          <w:color w:val="000000"/>
          <w:sz w:val="32"/>
          <w:szCs w:val="32"/>
        </w:rPr>
        <w:t>市值不</w:t>
      </w:r>
      <w:r w:rsidR="00683909" w:rsidRPr="003A67DD">
        <w:rPr>
          <w:rFonts w:ascii="Times New Roman" w:eastAsia="仿宋" w:hAnsi="Times New Roman" w:cs="Times New Roman"/>
          <w:color w:val="000000"/>
          <w:sz w:val="32"/>
          <w:szCs w:val="32"/>
        </w:rPr>
        <w:t>低于</w:t>
      </w:r>
      <w:r w:rsidRPr="003A67DD">
        <w:rPr>
          <w:rFonts w:ascii="Times New Roman" w:eastAsia="仿宋" w:hAnsi="Times New Roman" w:cs="Times New Roman"/>
          <w:color w:val="000000"/>
          <w:sz w:val="32"/>
          <w:szCs w:val="32"/>
        </w:rPr>
        <w:t>8</w:t>
      </w:r>
      <w:r w:rsidRPr="003A67DD">
        <w:rPr>
          <w:rFonts w:ascii="Times New Roman" w:eastAsia="仿宋" w:hAnsi="Times New Roman" w:cs="Times New Roman"/>
          <w:color w:val="000000"/>
          <w:sz w:val="32"/>
          <w:szCs w:val="32"/>
        </w:rPr>
        <w:t>亿元，最近</w:t>
      </w:r>
      <w:r w:rsidRPr="003A67DD">
        <w:rPr>
          <w:rFonts w:ascii="Times New Roman" w:eastAsia="仿宋" w:hAnsi="Times New Roman" w:cs="Times New Roman"/>
          <w:color w:val="000000"/>
          <w:sz w:val="32"/>
          <w:szCs w:val="32"/>
        </w:rPr>
        <w:t>1</w:t>
      </w:r>
      <w:r w:rsidRPr="003A67DD">
        <w:rPr>
          <w:rFonts w:ascii="Times New Roman" w:eastAsia="仿宋" w:hAnsi="Times New Roman" w:cs="Times New Roman"/>
          <w:color w:val="000000"/>
          <w:sz w:val="32"/>
          <w:szCs w:val="32"/>
        </w:rPr>
        <w:t>个会计年度经审计的营业收入不低于</w:t>
      </w:r>
      <w:r w:rsidRPr="003A67DD">
        <w:rPr>
          <w:rFonts w:ascii="Times New Roman" w:eastAsia="仿宋" w:hAnsi="Times New Roman" w:cs="Times New Roman"/>
          <w:color w:val="000000"/>
          <w:sz w:val="32"/>
          <w:szCs w:val="32"/>
        </w:rPr>
        <w:t>2</w:t>
      </w:r>
      <w:r w:rsidRPr="003A67DD">
        <w:rPr>
          <w:rFonts w:ascii="Times New Roman" w:eastAsia="仿宋" w:hAnsi="Times New Roman" w:cs="Times New Roman"/>
          <w:color w:val="000000"/>
          <w:sz w:val="32"/>
          <w:szCs w:val="32"/>
        </w:rPr>
        <w:t>亿元，</w:t>
      </w:r>
      <w:r w:rsidR="00AB0EBB" w:rsidRPr="003A67DD">
        <w:rPr>
          <w:rFonts w:ascii="Times New Roman" w:eastAsia="仿宋" w:hAnsi="Times New Roman" w:cs="Times New Roman"/>
          <w:color w:val="000000"/>
          <w:sz w:val="32"/>
          <w:szCs w:val="32"/>
        </w:rPr>
        <w:t>最近</w:t>
      </w:r>
      <w:r w:rsidRPr="003A67DD">
        <w:rPr>
          <w:rFonts w:ascii="Times New Roman" w:eastAsia="仿宋" w:hAnsi="Times New Roman" w:cs="Times New Roman"/>
          <w:color w:val="000000"/>
          <w:sz w:val="32"/>
          <w:szCs w:val="32"/>
        </w:rPr>
        <w:t>2</w:t>
      </w:r>
      <w:r w:rsidR="00AB0EBB" w:rsidRPr="003A67DD">
        <w:rPr>
          <w:rFonts w:ascii="Times New Roman" w:eastAsia="仿宋" w:hAnsi="Times New Roman" w:cs="Times New Roman"/>
          <w:color w:val="000000"/>
          <w:sz w:val="32"/>
          <w:szCs w:val="32"/>
        </w:rPr>
        <w:t>个会计</w:t>
      </w:r>
      <w:r w:rsidRPr="003A67DD">
        <w:rPr>
          <w:rFonts w:ascii="Times New Roman" w:eastAsia="仿宋" w:hAnsi="Times New Roman" w:cs="Times New Roman"/>
          <w:color w:val="000000"/>
          <w:sz w:val="32"/>
          <w:szCs w:val="32"/>
        </w:rPr>
        <w:t>年</w:t>
      </w:r>
      <w:r w:rsidR="00AB0EBB" w:rsidRPr="003A67DD">
        <w:rPr>
          <w:rFonts w:ascii="Times New Roman" w:eastAsia="仿宋" w:hAnsi="Times New Roman" w:cs="Times New Roman"/>
          <w:color w:val="000000"/>
          <w:sz w:val="32"/>
          <w:szCs w:val="32"/>
        </w:rPr>
        <w:t>度</w:t>
      </w:r>
      <w:r w:rsidR="00625703" w:rsidRPr="003A67DD">
        <w:rPr>
          <w:rFonts w:ascii="Times New Roman" w:eastAsia="仿宋" w:hAnsi="Times New Roman" w:cs="Times New Roman"/>
          <w:color w:val="000000"/>
          <w:sz w:val="32"/>
          <w:szCs w:val="32"/>
        </w:rPr>
        <w:t>合计</w:t>
      </w:r>
      <w:r w:rsidRPr="003A67DD">
        <w:rPr>
          <w:rFonts w:ascii="Times New Roman" w:eastAsia="仿宋" w:hAnsi="Times New Roman" w:cs="Times New Roman"/>
          <w:color w:val="000000"/>
          <w:sz w:val="32"/>
          <w:szCs w:val="32"/>
        </w:rPr>
        <w:t>研发投入占</w:t>
      </w:r>
      <w:r w:rsidR="00625703" w:rsidRPr="003A67DD">
        <w:rPr>
          <w:rFonts w:ascii="Times New Roman" w:eastAsia="仿宋" w:hAnsi="Times New Roman" w:cs="Times New Roman"/>
          <w:color w:val="000000"/>
          <w:sz w:val="32"/>
          <w:szCs w:val="32"/>
        </w:rPr>
        <w:t>合计</w:t>
      </w:r>
      <w:r w:rsidRPr="003A67DD">
        <w:rPr>
          <w:rFonts w:ascii="Times New Roman" w:eastAsia="仿宋" w:hAnsi="Times New Roman" w:cs="Times New Roman"/>
          <w:color w:val="000000"/>
          <w:sz w:val="32"/>
          <w:szCs w:val="32"/>
        </w:rPr>
        <w:t>营业收入</w:t>
      </w:r>
      <w:r w:rsidR="00625703" w:rsidRPr="003A67DD">
        <w:rPr>
          <w:rFonts w:ascii="Times New Roman" w:eastAsia="仿宋" w:hAnsi="Times New Roman" w:cs="Times New Roman"/>
          <w:color w:val="000000"/>
          <w:sz w:val="32"/>
          <w:szCs w:val="32"/>
        </w:rPr>
        <w:t>的</w:t>
      </w:r>
      <w:r w:rsidRPr="003A67DD">
        <w:rPr>
          <w:rFonts w:ascii="Times New Roman" w:eastAsia="仿宋" w:hAnsi="Times New Roman" w:cs="Times New Roman"/>
          <w:color w:val="000000"/>
          <w:sz w:val="32"/>
          <w:szCs w:val="32"/>
        </w:rPr>
        <w:t>比例不低于</w:t>
      </w:r>
      <w:r w:rsidRPr="003A67DD">
        <w:rPr>
          <w:rFonts w:ascii="Times New Roman" w:eastAsia="仿宋" w:hAnsi="Times New Roman" w:cs="Times New Roman"/>
          <w:color w:val="000000"/>
          <w:sz w:val="32"/>
          <w:szCs w:val="32"/>
        </w:rPr>
        <w:t>8%</w:t>
      </w:r>
      <w:r w:rsidR="00174209" w:rsidRPr="003A67DD">
        <w:rPr>
          <w:rFonts w:ascii="Times New Roman" w:eastAsia="仿宋" w:hAnsi="Times New Roman" w:cs="Times New Roman"/>
          <w:color w:val="000000"/>
          <w:sz w:val="32"/>
          <w:szCs w:val="32"/>
        </w:rPr>
        <w:t>。</w:t>
      </w:r>
    </w:p>
    <w:p w14:paraId="799EA293" w14:textId="73B63003" w:rsidR="0042787F" w:rsidRPr="003A67DD" w:rsidRDefault="0042787F" w:rsidP="008D2529">
      <w:pPr>
        <w:spacing w:line="600" w:lineRule="exact"/>
        <w:ind w:firstLineChars="200" w:firstLine="640"/>
        <w:rPr>
          <w:rFonts w:ascii="Times New Roman" w:eastAsia="仿宋" w:hAnsi="Times New Roman" w:cs="Times New Roman"/>
          <w:color w:val="000000"/>
          <w:sz w:val="32"/>
          <w:szCs w:val="32"/>
        </w:rPr>
      </w:pPr>
      <w:r w:rsidRPr="003A67DD">
        <w:rPr>
          <w:rFonts w:ascii="Times New Roman" w:eastAsia="仿宋" w:hAnsi="Times New Roman" w:cs="Times New Roman"/>
          <w:color w:val="000000"/>
          <w:sz w:val="32"/>
          <w:szCs w:val="32"/>
        </w:rPr>
        <w:t>（四）市值不</w:t>
      </w:r>
      <w:r w:rsidR="00840A73" w:rsidRPr="003A67DD">
        <w:rPr>
          <w:rFonts w:ascii="Times New Roman" w:eastAsia="仿宋" w:hAnsi="Times New Roman" w:cs="Times New Roman"/>
          <w:color w:val="000000"/>
          <w:sz w:val="32"/>
          <w:szCs w:val="32"/>
        </w:rPr>
        <w:t>低</w:t>
      </w:r>
      <w:r w:rsidRPr="003A67DD">
        <w:rPr>
          <w:rFonts w:ascii="Times New Roman" w:eastAsia="仿宋" w:hAnsi="Times New Roman" w:cs="Times New Roman"/>
          <w:color w:val="000000"/>
          <w:sz w:val="32"/>
          <w:szCs w:val="32"/>
        </w:rPr>
        <w:t>于</w:t>
      </w:r>
      <w:r w:rsidRPr="003A67DD">
        <w:rPr>
          <w:rFonts w:ascii="Times New Roman" w:eastAsia="仿宋" w:hAnsi="Times New Roman" w:cs="Times New Roman"/>
          <w:color w:val="000000"/>
          <w:sz w:val="32"/>
          <w:szCs w:val="32"/>
        </w:rPr>
        <w:t>15</w:t>
      </w:r>
      <w:r w:rsidRPr="003A67DD">
        <w:rPr>
          <w:rFonts w:ascii="Times New Roman" w:eastAsia="仿宋" w:hAnsi="Times New Roman" w:cs="Times New Roman"/>
          <w:color w:val="000000"/>
          <w:sz w:val="32"/>
          <w:szCs w:val="32"/>
        </w:rPr>
        <w:t>亿元，最近</w:t>
      </w:r>
      <w:r w:rsidRPr="003A67DD">
        <w:rPr>
          <w:rFonts w:ascii="Times New Roman" w:eastAsia="仿宋" w:hAnsi="Times New Roman" w:cs="Times New Roman"/>
          <w:color w:val="000000"/>
          <w:sz w:val="32"/>
          <w:szCs w:val="32"/>
        </w:rPr>
        <w:t>2</w:t>
      </w:r>
      <w:r w:rsidRPr="003A67DD">
        <w:rPr>
          <w:rFonts w:ascii="Times New Roman" w:eastAsia="仿宋" w:hAnsi="Times New Roman" w:cs="Times New Roman"/>
          <w:color w:val="000000"/>
          <w:sz w:val="32"/>
          <w:szCs w:val="32"/>
        </w:rPr>
        <w:t>个会计年度研发投入累计不低于</w:t>
      </w:r>
      <w:r w:rsidRPr="003A67DD">
        <w:rPr>
          <w:rFonts w:ascii="Times New Roman" w:eastAsia="仿宋" w:hAnsi="Times New Roman" w:cs="Times New Roman"/>
          <w:color w:val="000000"/>
          <w:sz w:val="32"/>
          <w:szCs w:val="32"/>
        </w:rPr>
        <w:t>5000</w:t>
      </w:r>
      <w:r w:rsidRPr="003A67DD">
        <w:rPr>
          <w:rFonts w:ascii="Times New Roman" w:eastAsia="仿宋" w:hAnsi="Times New Roman" w:cs="Times New Roman"/>
          <w:color w:val="000000"/>
          <w:sz w:val="32"/>
          <w:szCs w:val="32"/>
        </w:rPr>
        <w:t>万元。</w:t>
      </w:r>
      <w:r w:rsidR="00344D2C" w:rsidRPr="003A67DD">
        <w:rPr>
          <w:rFonts w:ascii="Times New Roman" w:eastAsia="仿宋" w:hAnsi="Times New Roman" w:cs="Times New Roman"/>
          <w:color w:val="000000"/>
          <w:sz w:val="32"/>
          <w:szCs w:val="32"/>
        </w:rPr>
        <w:t xml:space="preserve"> </w:t>
      </w:r>
      <w:r w:rsidR="00840A73" w:rsidRPr="003A67DD">
        <w:rPr>
          <w:rFonts w:ascii="Times New Roman" w:eastAsia="仿宋" w:hAnsi="Times New Roman" w:cs="Times New Roman"/>
          <w:color w:val="000000"/>
          <w:sz w:val="32"/>
          <w:szCs w:val="32"/>
        </w:rPr>
        <w:t xml:space="preserve"> </w:t>
      </w:r>
    </w:p>
    <w:p w14:paraId="33CFD1EE" w14:textId="5D7B66C2" w:rsidR="00A338C2" w:rsidRPr="003A67DD" w:rsidRDefault="005657A9" w:rsidP="008D2529">
      <w:pPr>
        <w:spacing w:line="600" w:lineRule="exact"/>
        <w:ind w:firstLineChars="200" w:firstLine="640"/>
        <w:rPr>
          <w:rFonts w:ascii="Times New Roman" w:eastAsia="仿宋" w:hAnsi="Times New Roman" w:cs="Times New Roman"/>
          <w:color w:val="000000"/>
          <w:sz w:val="32"/>
          <w:szCs w:val="32"/>
        </w:rPr>
      </w:pPr>
      <w:r w:rsidRPr="003A67DD">
        <w:rPr>
          <w:rFonts w:ascii="Times New Roman" w:eastAsia="仿宋" w:hAnsi="Times New Roman" w:cs="Times New Roman"/>
          <w:color w:val="000000"/>
          <w:sz w:val="32"/>
          <w:szCs w:val="32"/>
        </w:rPr>
        <w:lastRenderedPageBreak/>
        <w:t>挂牌公司</w:t>
      </w:r>
      <w:r w:rsidR="0042787F" w:rsidRPr="003A67DD">
        <w:rPr>
          <w:rFonts w:ascii="Times New Roman" w:eastAsia="仿宋" w:hAnsi="Times New Roman" w:cs="Times New Roman"/>
          <w:color w:val="000000"/>
          <w:sz w:val="32"/>
          <w:szCs w:val="32"/>
        </w:rPr>
        <w:t>市值应当</w:t>
      </w:r>
      <w:r w:rsidR="001A7968" w:rsidRPr="003A67DD">
        <w:rPr>
          <w:rFonts w:ascii="Times New Roman" w:eastAsia="仿宋" w:hAnsi="Times New Roman" w:cs="Times New Roman"/>
          <w:color w:val="000000"/>
          <w:sz w:val="32"/>
          <w:szCs w:val="32"/>
        </w:rPr>
        <w:t>以</w:t>
      </w:r>
      <w:r w:rsidR="0063079C" w:rsidRPr="003A67DD">
        <w:rPr>
          <w:rFonts w:ascii="Times New Roman" w:eastAsia="仿宋" w:hAnsi="Times New Roman" w:cs="Times New Roman"/>
          <w:color w:val="000000"/>
          <w:sz w:val="32"/>
          <w:szCs w:val="32"/>
        </w:rPr>
        <w:t>下列</w:t>
      </w:r>
      <w:r w:rsidR="001A7968" w:rsidRPr="003A67DD">
        <w:rPr>
          <w:rFonts w:ascii="Times New Roman" w:eastAsia="仿宋" w:hAnsi="Times New Roman" w:cs="Times New Roman"/>
          <w:color w:val="000000"/>
          <w:sz w:val="32"/>
          <w:szCs w:val="32"/>
        </w:rPr>
        <w:t>方式</w:t>
      </w:r>
      <w:r w:rsidR="00506595" w:rsidRPr="003A67DD">
        <w:rPr>
          <w:rFonts w:ascii="Times New Roman" w:eastAsia="仿宋" w:hAnsi="Times New Roman" w:cs="Times New Roman"/>
          <w:color w:val="000000"/>
          <w:sz w:val="32"/>
          <w:szCs w:val="32"/>
        </w:rPr>
        <w:t>确定</w:t>
      </w:r>
      <w:r w:rsidR="00B81E01" w:rsidRPr="003A67DD">
        <w:rPr>
          <w:rFonts w:ascii="Times New Roman" w:eastAsia="仿宋" w:hAnsi="Times New Roman" w:cs="Times New Roman"/>
          <w:sz w:val="32"/>
          <w:szCs w:val="30"/>
        </w:rPr>
        <w:t>（以孰低为准）</w:t>
      </w:r>
      <w:r w:rsidR="0063079C" w:rsidRPr="003A67DD">
        <w:rPr>
          <w:rFonts w:ascii="Times New Roman" w:eastAsia="仿宋" w:hAnsi="Times New Roman" w:cs="Times New Roman"/>
          <w:color w:val="000000"/>
          <w:sz w:val="32"/>
          <w:szCs w:val="32"/>
        </w:rPr>
        <w:t>：</w:t>
      </w:r>
      <w:r w:rsidR="0018067B" w:rsidRPr="003A67DD">
        <w:rPr>
          <w:rFonts w:ascii="Times New Roman" w:eastAsia="仿宋" w:hAnsi="Times New Roman" w:cs="Times New Roman"/>
          <w:color w:val="000000"/>
          <w:sz w:val="32"/>
          <w:szCs w:val="32"/>
        </w:rPr>
        <w:t xml:space="preserve"> </w:t>
      </w:r>
    </w:p>
    <w:p w14:paraId="553621A5" w14:textId="7DB227C1" w:rsidR="006D5B98" w:rsidRPr="003A67DD" w:rsidRDefault="0063079C" w:rsidP="008D2529">
      <w:pPr>
        <w:spacing w:line="600" w:lineRule="exact"/>
        <w:ind w:firstLineChars="200" w:firstLine="640"/>
        <w:rPr>
          <w:rFonts w:ascii="Times New Roman" w:eastAsia="仿宋" w:hAnsi="Times New Roman" w:cs="Times New Roman"/>
          <w:color w:val="000000"/>
          <w:sz w:val="32"/>
          <w:szCs w:val="32"/>
        </w:rPr>
      </w:pPr>
      <w:r w:rsidRPr="003A67DD">
        <w:rPr>
          <w:rFonts w:ascii="Times New Roman" w:eastAsia="仿宋" w:hAnsi="Times New Roman" w:cs="Times New Roman"/>
          <w:color w:val="000000"/>
          <w:sz w:val="32"/>
          <w:szCs w:val="32"/>
        </w:rPr>
        <w:t>（一）</w:t>
      </w:r>
      <w:r w:rsidR="0018067B" w:rsidRPr="003A67DD">
        <w:rPr>
          <w:rFonts w:ascii="Times New Roman" w:eastAsia="仿宋" w:hAnsi="Times New Roman" w:cs="Times New Roman"/>
          <w:color w:val="000000"/>
          <w:sz w:val="32"/>
          <w:szCs w:val="32"/>
        </w:rPr>
        <w:t>按照</w:t>
      </w:r>
      <w:r w:rsidR="00222AD0" w:rsidRPr="003A67DD">
        <w:rPr>
          <w:rFonts w:ascii="Times New Roman" w:eastAsia="仿宋" w:hAnsi="Times New Roman" w:cs="Times New Roman"/>
          <w:color w:val="000000"/>
          <w:sz w:val="32"/>
          <w:szCs w:val="32"/>
        </w:rPr>
        <w:t>最近</w:t>
      </w:r>
      <w:r w:rsidR="00344D2C" w:rsidRPr="003A67DD">
        <w:rPr>
          <w:rFonts w:ascii="Times New Roman" w:eastAsia="仿宋" w:hAnsi="Times New Roman" w:cs="Times New Roman"/>
          <w:color w:val="000000"/>
          <w:sz w:val="32"/>
          <w:szCs w:val="32"/>
        </w:rPr>
        <w:t>12</w:t>
      </w:r>
      <w:r w:rsidR="00344D2C" w:rsidRPr="003A67DD">
        <w:rPr>
          <w:rFonts w:ascii="Times New Roman" w:eastAsia="仿宋" w:hAnsi="Times New Roman" w:cs="Times New Roman"/>
          <w:color w:val="000000"/>
          <w:sz w:val="32"/>
          <w:szCs w:val="32"/>
        </w:rPr>
        <w:t>个月内</w:t>
      </w:r>
      <w:r w:rsidR="00506595" w:rsidRPr="003A67DD">
        <w:rPr>
          <w:rFonts w:ascii="Times New Roman" w:eastAsia="仿宋" w:hAnsi="Times New Roman" w:cs="Times New Roman"/>
          <w:color w:val="000000"/>
          <w:sz w:val="32"/>
          <w:szCs w:val="32"/>
        </w:rPr>
        <w:t>有</w:t>
      </w:r>
      <w:r w:rsidR="0042787F" w:rsidRPr="003A67DD">
        <w:rPr>
          <w:rFonts w:ascii="Times New Roman" w:eastAsia="仿宋" w:hAnsi="Times New Roman" w:cs="Times New Roman"/>
          <w:color w:val="000000"/>
          <w:sz w:val="32"/>
          <w:szCs w:val="32"/>
        </w:rPr>
        <w:t>机构投资者参与的</w:t>
      </w:r>
      <w:r w:rsidR="00A338C2" w:rsidRPr="003A67DD">
        <w:rPr>
          <w:rFonts w:ascii="Times New Roman" w:eastAsia="仿宋" w:hAnsi="Times New Roman" w:cs="Times New Roman"/>
          <w:color w:val="000000"/>
          <w:sz w:val="32"/>
          <w:szCs w:val="32"/>
        </w:rPr>
        <w:t>发行价格计算的公司</w:t>
      </w:r>
      <w:r w:rsidR="0042787F" w:rsidRPr="003A67DD">
        <w:rPr>
          <w:rFonts w:ascii="Times New Roman" w:eastAsia="仿宋" w:hAnsi="Times New Roman" w:cs="Times New Roman"/>
          <w:color w:val="000000"/>
          <w:sz w:val="32"/>
          <w:szCs w:val="32"/>
        </w:rPr>
        <w:t>市值</w:t>
      </w:r>
      <w:r w:rsidR="00C27E59" w:rsidRPr="003A67DD">
        <w:rPr>
          <w:rFonts w:ascii="Times New Roman" w:eastAsia="仿宋" w:hAnsi="Times New Roman" w:cs="Times New Roman"/>
          <w:color w:val="000000"/>
          <w:sz w:val="32"/>
          <w:szCs w:val="32"/>
        </w:rPr>
        <w:t>。</w:t>
      </w:r>
    </w:p>
    <w:p w14:paraId="077B6B29" w14:textId="77777777" w:rsidR="001A7968" w:rsidRPr="003A67DD" w:rsidRDefault="0063079C" w:rsidP="008D2529">
      <w:pPr>
        <w:spacing w:line="600" w:lineRule="exact"/>
        <w:ind w:firstLineChars="200" w:firstLine="640"/>
        <w:rPr>
          <w:rFonts w:ascii="Times New Roman" w:eastAsia="仿宋" w:hAnsi="Times New Roman" w:cs="Times New Roman"/>
          <w:color w:val="000000"/>
          <w:sz w:val="32"/>
          <w:szCs w:val="32"/>
        </w:rPr>
      </w:pPr>
      <w:r w:rsidRPr="003A67DD">
        <w:rPr>
          <w:rFonts w:ascii="Times New Roman" w:eastAsia="仿宋" w:hAnsi="Times New Roman" w:cs="Times New Roman"/>
          <w:color w:val="000000"/>
          <w:sz w:val="32"/>
          <w:szCs w:val="32"/>
        </w:rPr>
        <w:t>（二）</w:t>
      </w:r>
      <w:r w:rsidRPr="003A67DD">
        <w:rPr>
          <w:rFonts w:ascii="Times New Roman" w:eastAsia="仿宋" w:hAnsi="Times New Roman" w:cs="Times New Roman"/>
          <w:color w:val="000000"/>
          <w:sz w:val="32"/>
          <w:szCs w:val="32"/>
        </w:rPr>
        <w:t>12</w:t>
      </w:r>
      <w:r w:rsidRPr="003A67DD">
        <w:rPr>
          <w:rFonts w:ascii="Times New Roman" w:eastAsia="仿宋" w:hAnsi="Times New Roman" w:cs="Times New Roman"/>
          <w:color w:val="000000"/>
          <w:sz w:val="32"/>
          <w:szCs w:val="32"/>
        </w:rPr>
        <w:t>个月内有成交的</w:t>
      </w:r>
      <w:r w:rsidR="0018067B" w:rsidRPr="003A67DD">
        <w:rPr>
          <w:rFonts w:ascii="Times New Roman" w:eastAsia="仿宋" w:hAnsi="Times New Roman" w:cs="Times New Roman"/>
          <w:color w:val="000000"/>
          <w:sz w:val="32"/>
          <w:szCs w:val="32"/>
        </w:rPr>
        <w:t>最近</w:t>
      </w:r>
      <w:r w:rsidRPr="003A67DD">
        <w:rPr>
          <w:rFonts w:ascii="Times New Roman" w:eastAsia="仿宋" w:hAnsi="Times New Roman" w:cs="Times New Roman"/>
          <w:color w:val="000000"/>
          <w:sz w:val="32"/>
          <w:szCs w:val="32"/>
        </w:rPr>
        <w:t>20</w:t>
      </w:r>
      <w:r w:rsidRPr="003A67DD">
        <w:rPr>
          <w:rFonts w:ascii="Times New Roman" w:eastAsia="仿宋" w:hAnsi="Times New Roman" w:cs="Times New Roman"/>
          <w:color w:val="000000"/>
          <w:sz w:val="32"/>
          <w:szCs w:val="32"/>
        </w:rPr>
        <w:t>个交易日</w:t>
      </w:r>
      <w:r w:rsidR="0018067B" w:rsidRPr="003A67DD">
        <w:rPr>
          <w:rFonts w:ascii="Times New Roman" w:eastAsia="仿宋" w:hAnsi="Times New Roman" w:cs="Times New Roman"/>
          <w:color w:val="000000"/>
          <w:sz w:val="32"/>
          <w:szCs w:val="32"/>
        </w:rPr>
        <w:t>的</w:t>
      </w:r>
      <w:r w:rsidRPr="003A67DD">
        <w:rPr>
          <w:rFonts w:ascii="Times New Roman" w:eastAsia="仿宋" w:hAnsi="Times New Roman" w:cs="Times New Roman"/>
          <w:color w:val="000000"/>
          <w:sz w:val="32"/>
          <w:szCs w:val="32"/>
        </w:rPr>
        <w:t>平均市值</w:t>
      </w:r>
      <w:r w:rsidR="0018067B" w:rsidRPr="003A67DD">
        <w:rPr>
          <w:rFonts w:ascii="Times New Roman" w:eastAsia="仿宋" w:hAnsi="Times New Roman" w:cs="Times New Roman"/>
          <w:color w:val="000000"/>
          <w:sz w:val="32"/>
          <w:szCs w:val="32"/>
        </w:rPr>
        <w:t>。</w:t>
      </w:r>
    </w:p>
    <w:p w14:paraId="211D7F82" w14:textId="4ED24ECF" w:rsidR="00C71B32" w:rsidRPr="003A67DD" w:rsidRDefault="00C71B32"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E0751A" w:rsidRPr="003A67DD">
        <w:rPr>
          <w:rFonts w:ascii="Times New Roman" w:eastAsia="仿宋" w:hAnsi="Times New Roman" w:cs="Times New Roman"/>
          <w:b/>
          <w:sz w:val="32"/>
          <w:szCs w:val="32"/>
        </w:rPr>
        <w:t>七</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2A4F5A" w:rsidRPr="003A67DD">
        <w:rPr>
          <w:rFonts w:ascii="Times New Roman" w:eastAsia="仿宋_GB2312" w:hAnsi="Times New Roman" w:cs="Times New Roman"/>
          <w:sz w:val="32"/>
          <w:szCs w:val="32"/>
        </w:rPr>
        <w:t>特别表决权股东</w:t>
      </w:r>
      <w:r w:rsidR="006D5B98" w:rsidRPr="003A67DD">
        <w:rPr>
          <w:rFonts w:ascii="Times New Roman" w:eastAsia="仿宋_GB2312" w:hAnsi="Times New Roman" w:cs="Times New Roman"/>
          <w:sz w:val="32"/>
          <w:szCs w:val="32"/>
        </w:rPr>
        <w:t>应当为</w:t>
      </w:r>
      <w:r w:rsidR="004C7B50" w:rsidRPr="003A67DD">
        <w:rPr>
          <w:rFonts w:ascii="Times New Roman" w:eastAsia="仿宋_GB2312" w:hAnsi="Times New Roman" w:cs="Times New Roman"/>
          <w:sz w:val="32"/>
          <w:szCs w:val="32"/>
        </w:rPr>
        <w:t>挂牌</w:t>
      </w:r>
      <w:r w:rsidR="006D5B98" w:rsidRPr="003A67DD">
        <w:rPr>
          <w:rFonts w:ascii="Times New Roman" w:eastAsia="仿宋" w:hAnsi="Times New Roman" w:cs="Times New Roman"/>
          <w:sz w:val="32"/>
          <w:szCs w:val="32"/>
        </w:rPr>
        <w:t>公司董事，</w:t>
      </w:r>
      <w:r w:rsidR="002A4F5A" w:rsidRPr="003A67DD">
        <w:rPr>
          <w:rFonts w:ascii="Times New Roman" w:eastAsia="仿宋_GB2312" w:hAnsi="Times New Roman" w:cs="Times New Roman"/>
          <w:sz w:val="32"/>
          <w:szCs w:val="32"/>
        </w:rPr>
        <w:t>在公司中拥有权益的股份达到公司有表决权股份</w:t>
      </w:r>
      <w:r w:rsidR="00446CB0" w:rsidRPr="003A67DD">
        <w:rPr>
          <w:rFonts w:ascii="Times New Roman" w:eastAsia="仿宋_GB2312" w:hAnsi="Times New Roman" w:cs="Times New Roman"/>
          <w:sz w:val="32"/>
          <w:szCs w:val="32"/>
        </w:rPr>
        <w:t>的</w:t>
      </w:r>
      <w:r w:rsidR="002A4F5A" w:rsidRPr="003A67DD">
        <w:rPr>
          <w:rFonts w:ascii="Times New Roman" w:eastAsia="仿宋_GB2312" w:hAnsi="Times New Roman" w:cs="Times New Roman"/>
          <w:sz w:val="32"/>
          <w:szCs w:val="32"/>
        </w:rPr>
        <w:t>10%</w:t>
      </w:r>
      <w:r w:rsidR="002A4F5A" w:rsidRPr="003A67DD">
        <w:rPr>
          <w:rFonts w:ascii="Times New Roman" w:eastAsia="仿宋_GB2312" w:hAnsi="Times New Roman" w:cs="Times New Roman"/>
          <w:sz w:val="32"/>
          <w:szCs w:val="32"/>
        </w:rPr>
        <w:t>以上，</w:t>
      </w:r>
      <w:r w:rsidR="006D5B98" w:rsidRPr="003A67DD">
        <w:rPr>
          <w:rFonts w:ascii="Times New Roman" w:eastAsia="仿宋_GB2312" w:hAnsi="Times New Roman" w:cs="Times New Roman"/>
          <w:sz w:val="32"/>
          <w:szCs w:val="32"/>
        </w:rPr>
        <w:t>并</w:t>
      </w:r>
      <w:r w:rsidR="002A4F5A" w:rsidRPr="003A67DD">
        <w:rPr>
          <w:rFonts w:ascii="Times New Roman" w:eastAsia="仿宋" w:hAnsi="Times New Roman" w:cs="Times New Roman"/>
          <w:sz w:val="32"/>
          <w:szCs w:val="32"/>
        </w:rPr>
        <w:t>对</w:t>
      </w:r>
      <w:r w:rsidRPr="003A67DD">
        <w:rPr>
          <w:rFonts w:ascii="Times New Roman" w:eastAsia="仿宋" w:hAnsi="Times New Roman" w:cs="Times New Roman"/>
          <w:sz w:val="32"/>
          <w:szCs w:val="32"/>
        </w:rPr>
        <w:t>挂牌公司发展</w:t>
      </w:r>
      <w:r w:rsidR="002A4F5A" w:rsidRPr="003A67DD">
        <w:rPr>
          <w:rFonts w:ascii="Times New Roman" w:eastAsia="仿宋" w:hAnsi="Times New Roman" w:cs="Times New Roman"/>
          <w:sz w:val="32"/>
          <w:szCs w:val="32"/>
        </w:rPr>
        <w:t>具有</w:t>
      </w:r>
      <w:r w:rsidRPr="003A67DD">
        <w:rPr>
          <w:rFonts w:ascii="Times New Roman" w:eastAsia="仿宋" w:hAnsi="Times New Roman" w:cs="Times New Roman"/>
          <w:sz w:val="32"/>
          <w:szCs w:val="32"/>
        </w:rPr>
        <w:t>重大贡献</w:t>
      </w:r>
      <w:r w:rsidR="002A4F5A"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存在下列情形</w:t>
      </w:r>
      <w:r w:rsidR="00D9050F" w:rsidRPr="003A67DD">
        <w:rPr>
          <w:rFonts w:ascii="Times New Roman" w:eastAsia="仿宋" w:hAnsi="Times New Roman" w:cs="Times New Roman"/>
          <w:sz w:val="32"/>
          <w:szCs w:val="32"/>
        </w:rPr>
        <w:t>之一的，不得成为特别表决权股东</w:t>
      </w:r>
      <w:r w:rsidRPr="003A67DD">
        <w:rPr>
          <w:rFonts w:ascii="Times New Roman" w:eastAsia="仿宋" w:hAnsi="Times New Roman" w:cs="Times New Roman"/>
          <w:sz w:val="32"/>
          <w:szCs w:val="32"/>
        </w:rPr>
        <w:t>：</w:t>
      </w:r>
    </w:p>
    <w:p w14:paraId="03B14F3C" w14:textId="302760D9" w:rsidR="00C71B32" w:rsidRPr="003A67DD" w:rsidRDefault="00C71B3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（一）</w:t>
      </w:r>
      <w:r w:rsidR="00B128A0" w:rsidRPr="003A67DD">
        <w:rPr>
          <w:rFonts w:ascii="Times New Roman" w:eastAsia="仿宋" w:hAnsi="Times New Roman" w:cs="Times New Roman"/>
          <w:sz w:val="32"/>
          <w:szCs w:val="32"/>
        </w:rPr>
        <w:t>最近</w:t>
      </w:r>
      <w:r w:rsidR="00BD68C3" w:rsidRPr="003A67DD">
        <w:rPr>
          <w:rFonts w:ascii="Times New Roman" w:eastAsia="仿宋" w:hAnsi="Times New Roman" w:cs="Times New Roman"/>
          <w:sz w:val="32"/>
          <w:szCs w:val="32"/>
        </w:rPr>
        <w:t>36</w:t>
      </w:r>
      <w:r w:rsidR="00B128A0" w:rsidRPr="003A67DD">
        <w:rPr>
          <w:rFonts w:ascii="Times New Roman" w:eastAsia="仿宋" w:hAnsi="Times New Roman" w:cs="Times New Roman"/>
          <w:sz w:val="32"/>
          <w:szCs w:val="32"/>
        </w:rPr>
        <w:t>个月内</w:t>
      </w:r>
      <w:r w:rsidRPr="003A67DD">
        <w:rPr>
          <w:rFonts w:ascii="Times New Roman" w:eastAsia="仿宋" w:hAnsi="Times New Roman" w:cs="Times New Roman"/>
          <w:sz w:val="32"/>
          <w:szCs w:val="32"/>
        </w:rPr>
        <w:t>被</w:t>
      </w:r>
      <w:r w:rsidR="00955189" w:rsidRPr="003A67DD">
        <w:rPr>
          <w:rFonts w:ascii="Times New Roman" w:eastAsia="仿宋" w:hAnsi="Times New Roman" w:cs="Times New Roman"/>
          <w:sz w:val="32"/>
          <w:szCs w:val="32"/>
        </w:rPr>
        <w:t>中国证券监督管理委员会（以下简称中国证监会）</w:t>
      </w:r>
      <w:r w:rsidRPr="003A67DD">
        <w:rPr>
          <w:rFonts w:ascii="Times New Roman" w:eastAsia="仿宋" w:hAnsi="Times New Roman" w:cs="Times New Roman"/>
          <w:sz w:val="32"/>
          <w:szCs w:val="32"/>
        </w:rPr>
        <w:t>采取证券市场禁入措施；</w:t>
      </w:r>
    </w:p>
    <w:p w14:paraId="44395C55" w14:textId="10A2E573" w:rsidR="00C71B32" w:rsidRPr="003A67DD" w:rsidRDefault="00C71B3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（二）最近</w:t>
      </w:r>
      <w:r w:rsidR="00BD68C3" w:rsidRPr="003A67DD">
        <w:rPr>
          <w:rFonts w:ascii="Times New Roman" w:eastAsia="仿宋" w:hAnsi="Times New Roman" w:cs="Times New Roman"/>
          <w:sz w:val="32"/>
          <w:szCs w:val="32"/>
        </w:rPr>
        <w:t>36</w:t>
      </w:r>
      <w:r w:rsidRPr="003A67DD">
        <w:rPr>
          <w:rFonts w:ascii="Times New Roman" w:eastAsia="仿宋" w:hAnsi="Times New Roman" w:cs="Times New Roman"/>
          <w:sz w:val="32"/>
          <w:szCs w:val="32"/>
        </w:rPr>
        <w:t>个月内受到中国证监会行政处罚，或者最近</w:t>
      </w:r>
      <w:r w:rsidR="00BD68C3" w:rsidRPr="003A67DD">
        <w:rPr>
          <w:rFonts w:ascii="Times New Roman" w:eastAsia="仿宋" w:hAnsi="Times New Roman" w:cs="Times New Roman"/>
          <w:sz w:val="32"/>
          <w:szCs w:val="32"/>
        </w:rPr>
        <w:t>12</w:t>
      </w:r>
      <w:r w:rsidRPr="003A67DD">
        <w:rPr>
          <w:rFonts w:ascii="Times New Roman" w:eastAsia="仿宋" w:hAnsi="Times New Roman" w:cs="Times New Roman"/>
          <w:sz w:val="32"/>
          <w:szCs w:val="32"/>
        </w:rPr>
        <w:t>个月内受到证券交易场所的纪律处分；</w:t>
      </w:r>
    </w:p>
    <w:p w14:paraId="6797F0CF" w14:textId="77777777" w:rsidR="00C71B32" w:rsidRPr="003A67DD" w:rsidRDefault="00C71B3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（三）因涉嫌犯罪被司法机关立案侦查或者涉嫌违法违规被中国证监会立案调查，尚未有明确结论意见；</w:t>
      </w:r>
    </w:p>
    <w:p w14:paraId="4AFE1D6D" w14:textId="77777777" w:rsidR="00C71B32" w:rsidRPr="003A67DD" w:rsidRDefault="00C71B3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（四）属于失信联合惩戒对象；</w:t>
      </w:r>
    </w:p>
    <w:p w14:paraId="11BBAB7A" w14:textId="4EB72690" w:rsidR="00C71B32" w:rsidRPr="003A67DD" w:rsidRDefault="00C71B3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（五）全国</w:t>
      </w:r>
      <w:r w:rsidR="00174209" w:rsidRPr="003A67DD">
        <w:rPr>
          <w:rFonts w:ascii="Times New Roman" w:eastAsia="仿宋" w:hAnsi="Times New Roman" w:cs="Times New Roman"/>
          <w:sz w:val="32"/>
          <w:szCs w:val="32"/>
        </w:rPr>
        <w:t>中小企业股份转让系统有限责任公司（以下简称全国股转公司）</w:t>
      </w:r>
      <w:r w:rsidRPr="003A67DD">
        <w:rPr>
          <w:rFonts w:ascii="Times New Roman" w:eastAsia="仿宋" w:hAnsi="Times New Roman" w:cs="Times New Roman"/>
          <w:sz w:val="32"/>
          <w:szCs w:val="32"/>
        </w:rPr>
        <w:t>认定的其他情形。</w:t>
      </w:r>
    </w:p>
    <w:p w14:paraId="148567D7" w14:textId="0F6E0400" w:rsidR="00532CB2" w:rsidRPr="003A67DD" w:rsidRDefault="00532CB2"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0055FB" w:rsidRPr="003A67DD">
        <w:rPr>
          <w:rFonts w:ascii="Times New Roman" w:eastAsia="仿宋" w:hAnsi="Times New Roman" w:cs="Times New Roman"/>
          <w:b/>
          <w:sz w:val="32"/>
          <w:szCs w:val="32"/>
        </w:rPr>
        <w:t>八</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A2443D" w:rsidRPr="003A67DD">
        <w:rPr>
          <w:rFonts w:ascii="Times New Roman" w:eastAsia="仿宋" w:hAnsi="Times New Roman" w:cs="Times New Roman"/>
          <w:sz w:val="32"/>
          <w:szCs w:val="32"/>
        </w:rPr>
        <w:t>挂牌</w:t>
      </w:r>
      <w:r w:rsidRPr="003A67DD">
        <w:rPr>
          <w:rFonts w:ascii="Times New Roman" w:eastAsia="仿宋" w:hAnsi="Times New Roman" w:cs="Times New Roman"/>
          <w:sz w:val="32"/>
          <w:szCs w:val="32"/>
        </w:rPr>
        <w:t>公司设置表决权差异安排，应当在公司章程中明确下列事项：</w:t>
      </w:r>
    </w:p>
    <w:p w14:paraId="5CED578E" w14:textId="75263BA1"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（一）特别表决权股东的姓名</w:t>
      </w:r>
      <w:r w:rsidR="00012A6C"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人数</w:t>
      </w:r>
      <w:r w:rsidR="00012A6C" w:rsidRPr="003A67DD">
        <w:rPr>
          <w:rFonts w:ascii="Times New Roman" w:eastAsia="仿宋" w:hAnsi="Times New Roman" w:cs="Times New Roman"/>
          <w:sz w:val="32"/>
          <w:szCs w:val="32"/>
        </w:rPr>
        <w:t>和持有人资格</w:t>
      </w:r>
      <w:r w:rsidRPr="003A67DD">
        <w:rPr>
          <w:rFonts w:ascii="Times New Roman" w:eastAsia="仿宋" w:hAnsi="Times New Roman" w:cs="Times New Roman"/>
          <w:sz w:val="32"/>
          <w:szCs w:val="32"/>
        </w:rPr>
        <w:t>；</w:t>
      </w:r>
    </w:p>
    <w:p w14:paraId="1844C21F" w14:textId="7AF52405"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（二）每份特别表决权股份的表决权数量</w:t>
      </w:r>
      <w:r w:rsidR="00955189" w:rsidRPr="003A67DD">
        <w:rPr>
          <w:rFonts w:ascii="Times New Roman" w:eastAsia="仿宋" w:hAnsi="Times New Roman" w:cs="Times New Roman"/>
          <w:sz w:val="32"/>
          <w:szCs w:val="32"/>
        </w:rPr>
        <w:t>；</w:t>
      </w:r>
      <w:r w:rsidR="00012A6C" w:rsidRPr="003A67DD">
        <w:rPr>
          <w:rFonts w:ascii="Times New Roman" w:eastAsia="仿宋" w:hAnsi="Times New Roman" w:cs="Times New Roman"/>
          <w:sz w:val="32"/>
          <w:szCs w:val="32"/>
        </w:rPr>
        <w:t>每份特别表决权股份拥有的表决权数量与普通股份拥有表决权数量的比例安排，</w:t>
      </w:r>
      <w:r w:rsidRPr="003A67DD">
        <w:rPr>
          <w:rFonts w:ascii="Times New Roman" w:eastAsia="仿宋" w:hAnsi="Times New Roman" w:cs="Times New Roman"/>
          <w:sz w:val="32"/>
          <w:szCs w:val="32"/>
        </w:rPr>
        <w:t>每份特别表决权股份的表决权数量不得超过每份</w:t>
      </w:r>
      <w:r w:rsidRPr="003A67DD">
        <w:rPr>
          <w:rFonts w:ascii="Times New Roman" w:eastAsia="仿宋" w:hAnsi="Times New Roman" w:cs="Times New Roman"/>
          <w:sz w:val="32"/>
          <w:szCs w:val="32"/>
        </w:rPr>
        <w:lastRenderedPageBreak/>
        <w:t>普通股份表决权数量的</w:t>
      </w:r>
      <w:r w:rsidRPr="003A67DD">
        <w:rPr>
          <w:rFonts w:ascii="Times New Roman" w:eastAsia="仿宋" w:hAnsi="Times New Roman" w:cs="Times New Roman"/>
          <w:sz w:val="32"/>
          <w:szCs w:val="32"/>
        </w:rPr>
        <w:t>10</w:t>
      </w:r>
      <w:r w:rsidRPr="003A67DD">
        <w:rPr>
          <w:rFonts w:ascii="Times New Roman" w:eastAsia="仿宋" w:hAnsi="Times New Roman" w:cs="Times New Roman"/>
          <w:sz w:val="32"/>
          <w:szCs w:val="32"/>
        </w:rPr>
        <w:t>倍；</w:t>
      </w:r>
      <w:r w:rsidR="003F0DC6" w:rsidRPr="003A67DD">
        <w:rPr>
          <w:rFonts w:ascii="Times New Roman" w:eastAsia="仿宋" w:hAnsi="Times New Roman" w:cs="Times New Roman"/>
          <w:sz w:val="32"/>
          <w:szCs w:val="32"/>
        </w:rPr>
        <w:t>每份特别表决权股份代表的表决权</w:t>
      </w:r>
      <w:r w:rsidR="00312604" w:rsidRPr="003A67DD">
        <w:rPr>
          <w:rFonts w:ascii="Times New Roman" w:eastAsia="仿宋" w:hAnsi="Times New Roman" w:cs="Times New Roman"/>
          <w:sz w:val="32"/>
          <w:szCs w:val="32"/>
        </w:rPr>
        <w:t>数量</w:t>
      </w:r>
      <w:r w:rsidR="003F0DC6" w:rsidRPr="003A67DD">
        <w:rPr>
          <w:rFonts w:ascii="Times New Roman" w:eastAsia="仿宋" w:hAnsi="Times New Roman" w:cs="Times New Roman"/>
          <w:sz w:val="32"/>
          <w:szCs w:val="32"/>
        </w:rPr>
        <w:t>相同</w:t>
      </w:r>
      <w:r w:rsidR="00312604" w:rsidRPr="003A67DD">
        <w:rPr>
          <w:rFonts w:ascii="Times New Roman" w:eastAsia="仿宋" w:hAnsi="Times New Roman" w:cs="Times New Roman"/>
          <w:sz w:val="32"/>
          <w:szCs w:val="32"/>
        </w:rPr>
        <w:t>；</w:t>
      </w:r>
    </w:p>
    <w:p w14:paraId="20D7E971" w14:textId="4ADB6661"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（三）</w:t>
      </w:r>
      <w:r w:rsidR="006E1FFB" w:rsidRPr="003A67DD">
        <w:rPr>
          <w:rFonts w:ascii="Times New Roman" w:eastAsia="仿宋" w:hAnsi="Times New Roman" w:cs="Times New Roman"/>
          <w:sz w:val="32"/>
          <w:szCs w:val="32"/>
        </w:rPr>
        <w:t>持有人所持特别</w:t>
      </w:r>
      <w:r w:rsidRPr="003A67DD">
        <w:rPr>
          <w:rFonts w:ascii="Times New Roman" w:eastAsia="仿宋" w:hAnsi="Times New Roman" w:cs="Times New Roman"/>
          <w:sz w:val="32"/>
          <w:szCs w:val="32"/>
        </w:rPr>
        <w:t>表决权</w:t>
      </w:r>
      <w:r w:rsidR="006E1FFB" w:rsidRPr="003A67DD">
        <w:rPr>
          <w:rFonts w:ascii="Times New Roman" w:eastAsia="仿宋" w:hAnsi="Times New Roman" w:cs="Times New Roman"/>
          <w:sz w:val="32"/>
          <w:szCs w:val="32"/>
        </w:rPr>
        <w:t>股份能够参与表决的股东大会</w:t>
      </w:r>
      <w:r w:rsidRPr="003A67DD">
        <w:rPr>
          <w:rFonts w:ascii="Times New Roman" w:eastAsia="仿宋" w:hAnsi="Times New Roman" w:cs="Times New Roman"/>
          <w:sz w:val="32"/>
          <w:szCs w:val="32"/>
        </w:rPr>
        <w:t>事项范围；</w:t>
      </w:r>
    </w:p>
    <w:p w14:paraId="200BE903" w14:textId="15255061" w:rsidR="006E1FFB" w:rsidRPr="003A67DD" w:rsidRDefault="006E1FFB"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（四）特别表决权股份锁定安排及转让限制；</w:t>
      </w:r>
      <w:r w:rsidR="00006E75" w:rsidRPr="003A67DD">
        <w:rPr>
          <w:rFonts w:ascii="Times New Roman" w:eastAsia="仿宋" w:hAnsi="Times New Roman" w:cs="Times New Roman"/>
          <w:sz w:val="32"/>
          <w:szCs w:val="32"/>
        </w:rPr>
        <w:t>特别表决权股份与普通股份的转换情形；</w:t>
      </w:r>
    </w:p>
    <w:p w14:paraId="16236726" w14:textId="5DF37E1D" w:rsidR="00532CB2" w:rsidRPr="003A67DD" w:rsidRDefault="00532CB2" w:rsidP="00006E75">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006E75" w:rsidRPr="003A67DD">
        <w:rPr>
          <w:rFonts w:ascii="Times New Roman" w:eastAsia="仿宋" w:hAnsi="Times New Roman" w:cs="Times New Roman"/>
          <w:sz w:val="32"/>
          <w:szCs w:val="32"/>
        </w:rPr>
        <w:t>五</w:t>
      </w:r>
      <w:r w:rsidRPr="003A67DD">
        <w:rPr>
          <w:rFonts w:ascii="Times New Roman" w:eastAsia="仿宋" w:hAnsi="Times New Roman" w:cs="Times New Roman"/>
          <w:sz w:val="32"/>
          <w:szCs w:val="32"/>
        </w:rPr>
        <w:t>）表决权差异安排的实施期限、失效事由；</w:t>
      </w:r>
    </w:p>
    <w:p w14:paraId="6738E123" w14:textId="613A076F"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006E75" w:rsidRPr="003A67DD">
        <w:rPr>
          <w:rFonts w:ascii="Times New Roman" w:eastAsia="仿宋" w:hAnsi="Times New Roman" w:cs="Times New Roman"/>
          <w:sz w:val="32"/>
          <w:szCs w:val="32"/>
        </w:rPr>
        <w:t>六</w:t>
      </w:r>
      <w:r w:rsidRPr="003A67DD">
        <w:rPr>
          <w:rFonts w:ascii="Times New Roman" w:eastAsia="仿宋" w:hAnsi="Times New Roman" w:cs="Times New Roman"/>
          <w:sz w:val="32"/>
          <w:szCs w:val="32"/>
        </w:rPr>
        <w:t>）股东</w:t>
      </w:r>
      <w:r w:rsidR="004D58BB" w:rsidRPr="003A67DD">
        <w:rPr>
          <w:rFonts w:ascii="Times New Roman" w:eastAsia="仿宋" w:hAnsi="Times New Roman" w:cs="Times New Roman"/>
          <w:sz w:val="32"/>
          <w:szCs w:val="32"/>
        </w:rPr>
        <w:t>的权益保护机制</w:t>
      </w:r>
      <w:r w:rsidRPr="003A67DD">
        <w:rPr>
          <w:rFonts w:ascii="Times New Roman" w:eastAsia="仿宋" w:hAnsi="Times New Roman" w:cs="Times New Roman"/>
          <w:sz w:val="32"/>
          <w:szCs w:val="32"/>
        </w:rPr>
        <w:t>；</w:t>
      </w:r>
    </w:p>
    <w:p w14:paraId="0C21EEBC" w14:textId="0A3C128E"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006E75" w:rsidRPr="003A67DD">
        <w:rPr>
          <w:rFonts w:ascii="Times New Roman" w:eastAsia="仿宋" w:hAnsi="Times New Roman" w:cs="Times New Roman"/>
          <w:sz w:val="32"/>
          <w:szCs w:val="32"/>
        </w:rPr>
        <w:t>七</w:t>
      </w:r>
      <w:r w:rsidRPr="003A67DD">
        <w:rPr>
          <w:rFonts w:ascii="Times New Roman" w:eastAsia="仿宋" w:hAnsi="Times New Roman" w:cs="Times New Roman"/>
          <w:sz w:val="32"/>
          <w:szCs w:val="32"/>
        </w:rPr>
        <w:t>）对</w:t>
      </w:r>
      <w:r w:rsidR="00E57050" w:rsidRPr="003A67DD">
        <w:rPr>
          <w:rFonts w:ascii="Times New Roman" w:eastAsia="仿宋" w:hAnsi="Times New Roman" w:cs="Times New Roman"/>
          <w:sz w:val="32"/>
          <w:szCs w:val="32"/>
        </w:rPr>
        <w:t>异议</w:t>
      </w:r>
      <w:r w:rsidRPr="003A67DD">
        <w:rPr>
          <w:rFonts w:ascii="Times New Roman" w:eastAsia="仿宋" w:hAnsi="Times New Roman" w:cs="Times New Roman"/>
          <w:sz w:val="32"/>
          <w:szCs w:val="32"/>
        </w:rPr>
        <w:t>股东的救济机制；</w:t>
      </w:r>
    </w:p>
    <w:p w14:paraId="0CD04ECF" w14:textId="3DA09446"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006E75" w:rsidRPr="003A67DD">
        <w:rPr>
          <w:rFonts w:ascii="Times New Roman" w:eastAsia="仿宋" w:hAnsi="Times New Roman" w:cs="Times New Roman"/>
          <w:sz w:val="32"/>
          <w:szCs w:val="32"/>
        </w:rPr>
        <w:t>八</w:t>
      </w:r>
      <w:r w:rsidRPr="003A67DD">
        <w:rPr>
          <w:rFonts w:ascii="Times New Roman" w:eastAsia="仿宋" w:hAnsi="Times New Roman" w:cs="Times New Roman"/>
          <w:sz w:val="32"/>
          <w:szCs w:val="32"/>
        </w:rPr>
        <w:t>）与表决权差异安排相关的纠纷解决机制；</w:t>
      </w:r>
    </w:p>
    <w:p w14:paraId="2E6C0AA1" w14:textId="54650E3B" w:rsidR="00532CB2" w:rsidRPr="003A67DD" w:rsidRDefault="00532CB2"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006E75" w:rsidRPr="003A67DD">
        <w:rPr>
          <w:rFonts w:ascii="Times New Roman" w:eastAsia="仿宋" w:hAnsi="Times New Roman" w:cs="Times New Roman"/>
          <w:sz w:val="32"/>
          <w:szCs w:val="32"/>
        </w:rPr>
        <w:t>九</w:t>
      </w:r>
      <w:r w:rsidRPr="003A67DD">
        <w:rPr>
          <w:rFonts w:ascii="Times New Roman" w:eastAsia="仿宋" w:hAnsi="Times New Roman" w:cs="Times New Roman"/>
          <w:sz w:val="32"/>
          <w:szCs w:val="32"/>
        </w:rPr>
        <w:t>）</w:t>
      </w:r>
      <w:r w:rsidR="004D58BB" w:rsidRPr="003A67DD">
        <w:rPr>
          <w:rFonts w:ascii="Times New Roman" w:eastAsia="仿宋" w:hAnsi="Times New Roman" w:cs="Times New Roman"/>
          <w:sz w:val="32"/>
          <w:szCs w:val="32"/>
        </w:rPr>
        <w:t>全国股转公司规定的</w:t>
      </w:r>
      <w:r w:rsidRPr="003A67DD">
        <w:rPr>
          <w:rFonts w:ascii="Times New Roman" w:eastAsia="仿宋" w:hAnsi="Times New Roman" w:cs="Times New Roman"/>
          <w:sz w:val="32"/>
          <w:szCs w:val="32"/>
        </w:rPr>
        <w:t>其他事项。</w:t>
      </w:r>
      <w:r w:rsidRPr="003A67DD">
        <w:rPr>
          <w:rFonts w:ascii="Times New Roman" w:eastAsia="仿宋" w:hAnsi="Times New Roman" w:cs="Times New Roman"/>
          <w:sz w:val="32"/>
          <w:szCs w:val="32"/>
        </w:rPr>
        <w:t xml:space="preserve"> </w:t>
      </w:r>
    </w:p>
    <w:p w14:paraId="1F5D7DBB" w14:textId="2C1AFE07" w:rsidR="00F54A40" w:rsidRPr="003A67DD" w:rsidRDefault="0042787F"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w:t>
      </w:r>
      <w:r w:rsidR="000055FB" w:rsidRPr="003A67DD">
        <w:rPr>
          <w:rFonts w:ascii="Times New Roman" w:eastAsia="仿宋" w:hAnsi="Times New Roman" w:cs="Times New Roman"/>
          <w:b/>
          <w:sz w:val="32"/>
          <w:szCs w:val="32"/>
        </w:rPr>
        <w:t>九</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F54A40" w:rsidRPr="003A67DD">
        <w:rPr>
          <w:rFonts w:ascii="Times New Roman" w:eastAsia="仿宋" w:hAnsi="Times New Roman" w:cs="Times New Roman"/>
          <w:sz w:val="32"/>
          <w:szCs w:val="32"/>
        </w:rPr>
        <w:t>挂牌公司设置、</w:t>
      </w:r>
      <w:r w:rsidR="00A17CD1" w:rsidRPr="003A67DD">
        <w:rPr>
          <w:rFonts w:ascii="Times New Roman" w:eastAsia="仿宋" w:hAnsi="Times New Roman" w:cs="Times New Roman"/>
          <w:sz w:val="32"/>
          <w:szCs w:val="32"/>
        </w:rPr>
        <w:t>变更</w:t>
      </w:r>
      <w:r w:rsidR="00F54A40" w:rsidRPr="003A67DD">
        <w:rPr>
          <w:rFonts w:ascii="Times New Roman" w:eastAsia="仿宋" w:hAnsi="Times New Roman" w:cs="Times New Roman"/>
          <w:sz w:val="32"/>
          <w:szCs w:val="32"/>
        </w:rPr>
        <w:t>表决权差异安排</w:t>
      </w:r>
      <w:r w:rsidR="00FB0B10" w:rsidRPr="003A67DD">
        <w:rPr>
          <w:rFonts w:ascii="Times New Roman" w:eastAsia="仿宋" w:hAnsi="Times New Roman" w:cs="Times New Roman"/>
          <w:sz w:val="32"/>
          <w:szCs w:val="32"/>
        </w:rPr>
        <w:t>的</w:t>
      </w:r>
      <w:r w:rsidR="00F54A40" w:rsidRPr="003A67DD">
        <w:rPr>
          <w:rFonts w:ascii="Times New Roman" w:eastAsia="仿宋" w:hAnsi="Times New Roman" w:cs="Times New Roman"/>
          <w:sz w:val="32"/>
          <w:szCs w:val="32"/>
        </w:rPr>
        <w:t>，</w:t>
      </w:r>
      <w:r w:rsidR="00FB0B10" w:rsidRPr="003A67DD">
        <w:rPr>
          <w:rFonts w:ascii="Times New Roman" w:eastAsia="仿宋" w:hAnsi="Times New Roman" w:cs="Times New Roman"/>
          <w:sz w:val="32"/>
          <w:szCs w:val="32"/>
        </w:rPr>
        <w:t>应</w:t>
      </w:r>
      <w:r w:rsidR="00EC10B9" w:rsidRPr="003A67DD">
        <w:rPr>
          <w:rFonts w:ascii="Times New Roman" w:eastAsia="仿宋" w:hAnsi="Times New Roman" w:cs="Times New Roman"/>
          <w:sz w:val="32"/>
          <w:szCs w:val="32"/>
        </w:rPr>
        <w:t>当</w:t>
      </w:r>
      <w:r w:rsidR="00FB0B10" w:rsidRPr="003A67DD">
        <w:rPr>
          <w:rFonts w:ascii="Times New Roman" w:eastAsia="仿宋" w:hAnsi="Times New Roman" w:cs="Times New Roman"/>
          <w:sz w:val="32"/>
          <w:szCs w:val="32"/>
        </w:rPr>
        <w:t>经</w:t>
      </w:r>
      <w:r w:rsidR="00F54A40" w:rsidRPr="003A67DD">
        <w:rPr>
          <w:rFonts w:ascii="Times New Roman" w:eastAsia="仿宋" w:hAnsi="Times New Roman" w:cs="Times New Roman"/>
          <w:sz w:val="32"/>
          <w:szCs w:val="32"/>
        </w:rPr>
        <w:t>董事会审议通过后提交股东大会审议。</w:t>
      </w:r>
    </w:p>
    <w:p w14:paraId="2032D9B0" w14:textId="3361183E" w:rsidR="00397F2A" w:rsidRPr="003A67DD" w:rsidRDefault="00B50810" w:rsidP="00BC5241">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董事会审议通过后，</w:t>
      </w:r>
      <w:r w:rsidR="003324E8" w:rsidRPr="003A67DD">
        <w:rPr>
          <w:rFonts w:ascii="Times New Roman" w:eastAsia="仿宋" w:hAnsi="Times New Roman" w:cs="Times New Roman"/>
          <w:sz w:val="32"/>
          <w:szCs w:val="32"/>
        </w:rPr>
        <w:t>挂牌公司</w:t>
      </w:r>
      <w:r w:rsidR="002E5C50" w:rsidRPr="003A67DD">
        <w:rPr>
          <w:rFonts w:ascii="Times New Roman" w:eastAsia="仿宋" w:hAnsi="Times New Roman" w:cs="Times New Roman"/>
          <w:sz w:val="32"/>
          <w:szCs w:val="32"/>
        </w:rPr>
        <w:t>应当</w:t>
      </w:r>
      <w:r w:rsidR="00A13214" w:rsidRPr="003A67DD">
        <w:rPr>
          <w:rFonts w:ascii="Times New Roman" w:eastAsia="仿宋" w:hAnsi="Times New Roman" w:cs="Times New Roman"/>
          <w:sz w:val="32"/>
          <w:szCs w:val="32"/>
        </w:rPr>
        <w:t>按照全国</w:t>
      </w:r>
      <w:r w:rsidR="00174209" w:rsidRPr="003A67DD">
        <w:rPr>
          <w:rFonts w:ascii="Times New Roman" w:eastAsia="仿宋" w:hAnsi="Times New Roman" w:cs="Times New Roman"/>
          <w:sz w:val="32"/>
          <w:szCs w:val="32"/>
        </w:rPr>
        <w:t>中小企业股份转让</w:t>
      </w:r>
      <w:r w:rsidR="0066304D" w:rsidRPr="003A67DD">
        <w:rPr>
          <w:rFonts w:ascii="Times New Roman" w:eastAsia="仿宋" w:hAnsi="Times New Roman" w:cs="Times New Roman"/>
          <w:sz w:val="32"/>
          <w:szCs w:val="32"/>
        </w:rPr>
        <w:t>系统</w:t>
      </w:r>
      <w:r w:rsidR="00174209" w:rsidRPr="003A67DD">
        <w:rPr>
          <w:rFonts w:ascii="Times New Roman" w:eastAsia="仿宋" w:hAnsi="Times New Roman" w:cs="Times New Roman"/>
          <w:sz w:val="32"/>
          <w:szCs w:val="32"/>
        </w:rPr>
        <w:t>（以下简称全国股转系统）</w:t>
      </w:r>
      <w:r w:rsidR="00A13214" w:rsidRPr="003A67DD">
        <w:rPr>
          <w:rFonts w:ascii="Times New Roman" w:eastAsia="仿宋" w:hAnsi="Times New Roman" w:cs="Times New Roman"/>
          <w:sz w:val="32"/>
          <w:szCs w:val="32"/>
        </w:rPr>
        <w:t>业务规则的要求</w:t>
      </w:r>
      <w:r w:rsidR="002E5C50" w:rsidRPr="003A67DD">
        <w:rPr>
          <w:rFonts w:ascii="Times New Roman" w:eastAsia="仿宋" w:hAnsi="Times New Roman" w:cs="Times New Roman"/>
          <w:sz w:val="32"/>
          <w:szCs w:val="32"/>
        </w:rPr>
        <w:t>披露董事会决议</w:t>
      </w:r>
      <w:r w:rsidR="003222C9" w:rsidRPr="003A67DD">
        <w:rPr>
          <w:rFonts w:ascii="Times New Roman" w:eastAsia="仿宋" w:hAnsi="Times New Roman" w:cs="Times New Roman"/>
          <w:sz w:val="32"/>
          <w:szCs w:val="32"/>
        </w:rPr>
        <w:t>、</w:t>
      </w:r>
      <w:r w:rsidR="002E5C50" w:rsidRPr="003A67DD">
        <w:rPr>
          <w:rFonts w:ascii="Times New Roman" w:eastAsia="仿宋" w:hAnsi="Times New Roman" w:cs="Times New Roman"/>
          <w:sz w:val="32"/>
          <w:szCs w:val="32"/>
        </w:rPr>
        <w:t>设置</w:t>
      </w:r>
      <w:r w:rsidR="0053634D" w:rsidRPr="003A67DD">
        <w:rPr>
          <w:rFonts w:ascii="Times New Roman" w:eastAsia="仿宋" w:hAnsi="Times New Roman" w:cs="Times New Roman"/>
          <w:sz w:val="32"/>
          <w:szCs w:val="32"/>
        </w:rPr>
        <w:t>或</w:t>
      </w:r>
      <w:r w:rsidR="00442A86" w:rsidRPr="003A67DD">
        <w:rPr>
          <w:rFonts w:ascii="Times New Roman" w:eastAsia="仿宋" w:hAnsi="Times New Roman" w:cs="Times New Roman"/>
          <w:sz w:val="32"/>
          <w:szCs w:val="32"/>
        </w:rPr>
        <w:t>变更</w:t>
      </w:r>
      <w:r w:rsidR="002E5C50" w:rsidRPr="003A67DD">
        <w:rPr>
          <w:rFonts w:ascii="Times New Roman" w:eastAsia="仿宋" w:hAnsi="Times New Roman" w:cs="Times New Roman"/>
          <w:sz w:val="32"/>
          <w:szCs w:val="32"/>
        </w:rPr>
        <w:t>表决权差异安排</w:t>
      </w:r>
      <w:r w:rsidR="00354AD8" w:rsidRPr="003A67DD">
        <w:rPr>
          <w:rFonts w:ascii="Times New Roman" w:eastAsia="仿宋" w:hAnsi="Times New Roman" w:cs="Times New Roman"/>
          <w:sz w:val="32"/>
          <w:szCs w:val="32"/>
        </w:rPr>
        <w:t>方案的</w:t>
      </w:r>
      <w:r w:rsidR="00347B47" w:rsidRPr="003A67DD">
        <w:rPr>
          <w:rFonts w:ascii="Times New Roman" w:eastAsia="仿宋" w:hAnsi="Times New Roman" w:cs="Times New Roman"/>
          <w:sz w:val="32"/>
          <w:szCs w:val="32"/>
        </w:rPr>
        <w:t>公告</w:t>
      </w:r>
      <w:r w:rsidR="00C9109F" w:rsidRPr="003A67DD">
        <w:rPr>
          <w:rFonts w:ascii="Times New Roman" w:eastAsia="仿宋" w:hAnsi="Times New Roman" w:cs="Times New Roman"/>
          <w:sz w:val="32"/>
          <w:szCs w:val="32"/>
        </w:rPr>
        <w:t>。</w:t>
      </w:r>
      <w:r w:rsidR="00347B47" w:rsidRPr="003A67DD">
        <w:rPr>
          <w:rFonts w:ascii="Times New Roman" w:eastAsia="仿宋" w:hAnsi="Times New Roman" w:cs="Times New Roman"/>
          <w:sz w:val="32"/>
          <w:szCs w:val="32"/>
        </w:rPr>
        <w:t>公告内容应当包含具体设置</w:t>
      </w:r>
      <w:r w:rsidR="0053634D" w:rsidRPr="003A67DD">
        <w:rPr>
          <w:rFonts w:ascii="Times New Roman" w:eastAsia="仿宋" w:hAnsi="Times New Roman" w:cs="Times New Roman"/>
          <w:sz w:val="32"/>
          <w:szCs w:val="32"/>
        </w:rPr>
        <w:t>或</w:t>
      </w:r>
      <w:r w:rsidR="00442A86" w:rsidRPr="003A67DD">
        <w:rPr>
          <w:rFonts w:ascii="Times New Roman" w:eastAsia="仿宋" w:hAnsi="Times New Roman" w:cs="Times New Roman"/>
          <w:sz w:val="32"/>
          <w:szCs w:val="32"/>
        </w:rPr>
        <w:t>变更</w:t>
      </w:r>
      <w:r w:rsidR="00347B47" w:rsidRPr="003A67DD">
        <w:rPr>
          <w:rFonts w:ascii="Times New Roman" w:eastAsia="仿宋" w:hAnsi="Times New Roman" w:cs="Times New Roman"/>
          <w:sz w:val="32"/>
          <w:szCs w:val="32"/>
        </w:rPr>
        <w:t>方案、</w:t>
      </w:r>
      <w:r w:rsidR="002E5C50" w:rsidRPr="003A67DD">
        <w:rPr>
          <w:rFonts w:ascii="Times New Roman" w:eastAsia="仿宋" w:hAnsi="Times New Roman" w:cs="Times New Roman"/>
          <w:sz w:val="32"/>
          <w:szCs w:val="32"/>
        </w:rPr>
        <w:t>异议股东回购安排</w:t>
      </w:r>
      <w:r w:rsidR="00C9109F" w:rsidRPr="003A67DD">
        <w:rPr>
          <w:rFonts w:ascii="Times New Roman" w:eastAsia="仿宋" w:hAnsi="Times New Roman" w:cs="Times New Roman"/>
          <w:sz w:val="32"/>
          <w:szCs w:val="32"/>
        </w:rPr>
        <w:t>或其他</w:t>
      </w:r>
      <w:r w:rsidR="00640B9D" w:rsidRPr="003A67DD">
        <w:rPr>
          <w:rFonts w:ascii="Times New Roman" w:eastAsia="仿宋" w:hAnsi="Times New Roman" w:cs="Times New Roman"/>
          <w:sz w:val="32"/>
          <w:szCs w:val="32"/>
        </w:rPr>
        <w:t>救济措施</w:t>
      </w:r>
      <w:r w:rsidR="00A13214" w:rsidRPr="003A67DD">
        <w:rPr>
          <w:rFonts w:ascii="Times New Roman" w:eastAsia="仿宋" w:hAnsi="Times New Roman" w:cs="Times New Roman"/>
          <w:sz w:val="32"/>
          <w:szCs w:val="32"/>
        </w:rPr>
        <w:t>等</w:t>
      </w:r>
      <w:r w:rsidR="0040393C" w:rsidRPr="003A67DD">
        <w:rPr>
          <w:rFonts w:ascii="Times New Roman" w:eastAsia="仿宋" w:hAnsi="Times New Roman" w:cs="Times New Roman"/>
          <w:sz w:val="32"/>
          <w:szCs w:val="32"/>
        </w:rPr>
        <w:t>。</w:t>
      </w:r>
    </w:p>
    <w:p w14:paraId="2059FA19" w14:textId="25D83F15" w:rsidR="0040393C" w:rsidRPr="003A67DD" w:rsidRDefault="00397F2A" w:rsidP="00BC5241">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第十条</w:t>
      </w:r>
      <w:r w:rsidR="00C7148B" w:rsidRPr="003A67DD">
        <w:rPr>
          <w:rFonts w:ascii="Times New Roman" w:eastAsia="仿宋" w:hAnsi="Times New Roman" w:cs="Times New Roman"/>
          <w:b/>
          <w:sz w:val="32"/>
          <w:szCs w:val="32"/>
        </w:rPr>
        <w:t xml:space="preserve"> </w:t>
      </w:r>
      <w:r w:rsidR="00BC5241" w:rsidRPr="003A67DD">
        <w:rPr>
          <w:rFonts w:ascii="Times New Roman" w:eastAsia="仿宋" w:hAnsi="Times New Roman" w:cs="Times New Roman"/>
          <w:sz w:val="32"/>
          <w:szCs w:val="32"/>
        </w:rPr>
        <w:t>主办券商应当就挂牌公司</w:t>
      </w:r>
      <w:r w:rsidR="00861A62" w:rsidRPr="003A67DD">
        <w:rPr>
          <w:rFonts w:ascii="Times New Roman" w:eastAsia="仿宋" w:hAnsi="Times New Roman" w:cs="Times New Roman"/>
          <w:sz w:val="32"/>
          <w:szCs w:val="32"/>
        </w:rPr>
        <w:t>设置</w:t>
      </w:r>
      <w:r w:rsidR="006E1BB2" w:rsidRPr="003A67DD">
        <w:rPr>
          <w:rFonts w:ascii="Times New Roman" w:eastAsia="仿宋" w:hAnsi="Times New Roman" w:cs="Times New Roman"/>
          <w:sz w:val="32"/>
          <w:szCs w:val="32"/>
        </w:rPr>
        <w:t>、变更的</w:t>
      </w:r>
      <w:r w:rsidR="00BC5241" w:rsidRPr="003A67DD">
        <w:rPr>
          <w:rFonts w:ascii="Times New Roman" w:eastAsia="仿宋" w:hAnsi="Times New Roman" w:cs="Times New Roman"/>
          <w:sz w:val="32"/>
          <w:szCs w:val="32"/>
        </w:rPr>
        <w:t>表决权差异安排方案</w:t>
      </w:r>
      <w:r w:rsidRPr="003A67DD">
        <w:rPr>
          <w:rFonts w:ascii="Times New Roman" w:eastAsia="仿宋" w:hAnsi="Times New Roman" w:cs="Times New Roman"/>
          <w:sz w:val="32"/>
          <w:szCs w:val="32"/>
        </w:rPr>
        <w:t>是否</w:t>
      </w:r>
      <w:r w:rsidR="00BC5241" w:rsidRPr="003A67DD">
        <w:rPr>
          <w:rFonts w:ascii="Times New Roman" w:eastAsia="仿宋" w:hAnsi="Times New Roman" w:cs="Times New Roman"/>
          <w:sz w:val="32"/>
          <w:szCs w:val="32"/>
        </w:rPr>
        <w:t>符合本指引</w:t>
      </w:r>
      <w:r w:rsidR="00861A62" w:rsidRPr="003A67DD">
        <w:rPr>
          <w:rFonts w:ascii="Times New Roman" w:eastAsia="仿宋" w:hAnsi="Times New Roman" w:cs="Times New Roman"/>
          <w:sz w:val="32"/>
          <w:szCs w:val="32"/>
        </w:rPr>
        <w:t>相关</w:t>
      </w:r>
      <w:r w:rsidR="006E1BB2" w:rsidRPr="003A67DD">
        <w:rPr>
          <w:rFonts w:ascii="Times New Roman" w:eastAsia="仿宋" w:hAnsi="Times New Roman" w:cs="Times New Roman"/>
          <w:sz w:val="32"/>
          <w:szCs w:val="32"/>
        </w:rPr>
        <w:t>要求的情况发表专项意见</w:t>
      </w:r>
      <w:r w:rsidR="00F31401" w:rsidRPr="003A67DD">
        <w:rPr>
          <w:rFonts w:ascii="Times New Roman" w:eastAsia="仿宋" w:hAnsi="Times New Roman" w:cs="Times New Roman"/>
          <w:sz w:val="32"/>
          <w:szCs w:val="32"/>
        </w:rPr>
        <w:t>，并与董事会决议、</w:t>
      </w:r>
      <w:r w:rsidR="007B022D" w:rsidRPr="003A67DD">
        <w:rPr>
          <w:rFonts w:ascii="Times New Roman" w:eastAsia="仿宋" w:hAnsi="Times New Roman" w:cs="Times New Roman"/>
          <w:sz w:val="32"/>
          <w:szCs w:val="32"/>
        </w:rPr>
        <w:t>设置或变更表决权差异安排方案的公告同时披露。</w:t>
      </w:r>
    </w:p>
    <w:p w14:paraId="04DD263D" w14:textId="2F5CDCDA" w:rsidR="00AD4297" w:rsidRPr="003A67DD" w:rsidRDefault="0021647F" w:rsidP="008D2529">
      <w:pPr>
        <w:spacing w:line="600" w:lineRule="exact"/>
        <w:ind w:firstLineChars="200" w:firstLine="643"/>
        <w:rPr>
          <w:rFonts w:ascii="Times New Roman" w:eastAsia="仿宋" w:hAnsi="Times New Roman" w:cs="Times New Roman"/>
          <w:b/>
          <w:sz w:val="32"/>
          <w:szCs w:val="32"/>
        </w:rPr>
      </w:pPr>
      <w:r w:rsidRPr="003A67DD">
        <w:rPr>
          <w:rFonts w:ascii="Times New Roman" w:eastAsia="仿宋" w:hAnsi="Times New Roman" w:cs="Times New Roman"/>
          <w:b/>
          <w:sz w:val="32"/>
          <w:szCs w:val="32"/>
        </w:rPr>
        <w:t>第十</w:t>
      </w:r>
      <w:r w:rsidR="00397F2A" w:rsidRPr="003A67DD">
        <w:rPr>
          <w:rFonts w:ascii="Times New Roman" w:eastAsia="仿宋" w:hAnsi="Times New Roman" w:cs="Times New Roman"/>
          <w:b/>
          <w:sz w:val="32"/>
          <w:szCs w:val="32"/>
        </w:rPr>
        <w:t>一</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AD4297" w:rsidRPr="003A67DD">
        <w:rPr>
          <w:rFonts w:ascii="Times New Roman" w:eastAsia="仿宋" w:hAnsi="Times New Roman" w:cs="Times New Roman"/>
          <w:sz w:val="32"/>
          <w:szCs w:val="32"/>
        </w:rPr>
        <w:t>挂牌公司应当在披露设置、变更表决权差异</w:t>
      </w:r>
      <w:r w:rsidR="00AD4297" w:rsidRPr="003A67DD">
        <w:rPr>
          <w:rFonts w:ascii="Times New Roman" w:eastAsia="仿宋" w:hAnsi="Times New Roman" w:cs="Times New Roman"/>
          <w:sz w:val="32"/>
          <w:szCs w:val="32"/>
        </w:rPr>
        <w:lastRenderedPageBreak/>
        <w:t>安排公告的同时，一并披露关于召开股东大会的相关安排。股东大会召开日期与董事会决议披露日期的时间间隔，</w:t>
      </w:r>
      <w:r w:rsidR="00723556" w:rsidRPr="003A67DD">
        <w:rPr>
          <w:rFonts w:ascii="Times New Roman" w:eastAsia="仿宋" w:hAnsi="Times New Roman" w:cs="Times New Roman"/>
          <w:sz w:val="32"/>
          <w:szCs w:val="30"/>
        </w:rPr>
        <w:t>除符合法律法规、中国证监会及全国股转系统的相关规定外，还应当不</w:t>
      </w:r>
      <w:r w:rsidR="000F0585" w:rsidRPr="003A67DD">
        <w:rPr>
          <w:rFonts w:ascii="Times New Roman" w:eastAsia="仿宋" w:hAnsi="Times New Roman" w:cs="Times New Roman"/>
          <w:sz w:val="32"/>
          <w:szCs w:val="30"/>
        </w:rPr>
        <w:t>低</w:t>
      </w:r>
      <w:r w:rsidR="00723556" w:rsidRPr="003A67DD">
        <w:rPr>
          <w:rFonts w:ascii="Times New Roman" w:eastAsia="仿宋" w:hAnsi="Times New Roman" w:cs="Times New Roman"/>
          <w:sz w:val="32"/>
          <w:szCs w:val="30"/>
        </w:rPr>
        <w:t>于</w:t>
      </w:r>
      <w:r w:rsidR="00723556" w:rsidRPr="003A67DD">
        <w:rPr>
          <w:rFonts w:ascii="Times New Roman" w:eastAsia="仿宋" w:hAnsi="Times New Roman" w:cs="Times New Roman"/>
          <w:sz w:val="32"/>
          <w:szCs w:val="30"/>
        </w:rPr>
        <w:t>10</w:t>
      </w:r>
      <w:r w:rsidR="00723556" w:rsidRPr="003A67DD">
        <w:rPr>
          <w:rFonts w:ascii="Times New Roman" w:eastAsia="仿宋" w:hAnsi="Times New Roman" w:cs="Times New Roman"/>
          <w:sz w:val="32"/>
          <w:szCs w:val="30"/>
        </w:rPr>
        <w:t>个交易日。</w:t>
      </w:r>
      <w:r w:rsidR="00FE7C40" w:rsidRPr="003A67DD">
        <w:rPr>
          <w:rFonts w:ascii="Times New Roman" w:eastAsia="仿宋" w:hAnsi="Times New Roman" w:cs="Times New Roman"/>
          <w:sz w:val="32"/>
          <w:szCs w:val="32"/>
        </w:rPr>
        <w:t xml:space="preserve"> </w:t>
      </w:r>
    </w:p>
    <w:p w14:paraId="57047CFD" w14:textId="50FA93AF" w:rsidR="0021647F" w:rsidRPr="003A67DD" w:rsidRDefault="00397F2A"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第十二</w:t>
      </w:r>
      <w:r w:rsidR="00AD4297"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21647F" w:rsidRPr="003A67DD">
        <w:rPr>
          <w:rFonts w:ascii="Times New Roman" w:eastAsia="仿宋" w:hAnsi="Times New Roman" w:cs="Times New Roman"/>
          <w:sz w:val="32"/>
          <w:szCs w:val="32"/>
        </w:rPr>
        <w:t>全国股转公司在挂牌公司信息披露后的</w:t>
      </w:r>
      <w:r w:rsidR="0021647F" w:rsidRPr="003A67DD">
        <w:rPr>
          <w:rFonts w:ascii="Times New Roman" w:eastAsia="仿宋" w:hAnsi="Times New Roman" w:cs="Times New Roman"/>
          <w:sz w:val="32"/>
          <w:szCs w:val="32"/>
        </w:rPr>
        <w:t>5</w:t>
      </w:r>
      <w:r w:rsidR="0021647F" w:rsidRPr="003A67DD">
        <w:rPr>
          <w:rFonts w:ascii="Times New Roman" w:eastAsia="仿宋" w:hAnsi="Times New Roman" w:cs="Times New Roman"/>
          <w:sz w:val="32"/>
          <w:szCs w:val="32"/>
        </w:rPr>
        <w:t>个交易日内对信息披露的完备性进行审查。发现信息披露存在完备性问题的，全国股转公司有权要求公司对存在问题的信息披露内容进行解释、说明和更正。</w:t>
      </w:r>
    </w:p>
    <w:p w14:paraId="24217A16" w14:textId="4BADD57E" w:rsidR="005C0E63" w:rsidRPr="003A67DD" w:rsidRDefault="00397F2A"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第十三</w:t>
      </w:r>
      <w:r w:rsidR="00AD4297"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5C0E63" w:rsidRPr="003A67DD">
        <w:rPr>
          <w:rFonts w:ascii="Times New Roman" w:eastAsia="仿宋" w:hAnsi="Times New Roman" w:cs="Times New Roman"/>
          <w:sz w:val="32"/>
          <w:szCs w:val="32"/>
        </w:rPr>
        <w:t>挂牌公司披露</w:t>
      </w:r>
      <w:r w:rsidR="00556A39" w:rsidRPr="003A67DD">
        <w:rPr>
          <w:rFonts w:ascii="Times New Roman" w:eastAsia="仿宋" w:hAnsi="Times New Roman" w:cs="Times New Roman"/>
          <w:sz w:val="32"/>
          <w:szCs w:val="32"/>
        </w:rPr>
        <w:t>的</w:t>
      </w:r>
      <w:r w:rsidR="005C0E63" w:rsidRPr="003A67DD">
        <w:rPr>
          <w:rFonts w:ascii="Times New Roman" w:eastAsia="仿宋" w:hAnsi="Times New Roman" w:cs="Times New Roman"/>
          <w:sz w:val="32"/>
          <w:szCs w:val="32"/>
        </w:rPr>
        <w:t>文件经全国股转公司审查需解释、说明</w:t>
      </w:r>
      <w:r w:rsidR="00F57888" w:rsidRPr="003A67DD">
        <w:rPr>
          <w:rFonts w:ascii="Times New Roman" w:eastAsia="仿宋" w:hAnsi="Times New Roman" w:cs="Times New Roman"/>
          <w:sz w:val="32"/>
          <w:szCs w:val="32"/>
        </w:rPr>
        <w:t>或</w:t>
      </w:r>
      <w:r w:rsidR="005C0E63" w:rsidRPr="003A67DD">
        <w:rPr>
          <w:rFonts w:ascii="Times New Roman" w:eastAsia="仿宋" w:hAnsi="Times New Roman" w:cs="Times New Roman"/>
          <w:sz w:val="32"/>
          <w:szCs w:val="32"/>
        </w:rPr>
        <w:t>更正的，应当披露暂缓召开股东大会公告。完成信息披露文件</w:t>
      </w:r>
      <w:r w:rsidR="00964316" w:rsidRPr="003A67DD">
        <w:rPr>
          <w:rFonts w:ascii="Times New Roman" w:eastAsia="仿宋" w:hAnsi="Times New Roman" w:cs="Times New Roman"/>
          <w:sz w:val="32"/>
          <w:szCs w:val="32"/>
        </w:rPr>
        <w:t>更新</w:t>
      </w:r>
      <w:r w:rsidR="005C0E63" w:rsidRPr="003A67DD">
        <w:rPr>
          <w:rFonts w:ascii="Times New Roman" w:eastAsia="仿宋" w:hAnsi="Times New Roman" w:cs="Times New Roman"/>
          <w:sz w:val="32"/>
          <w:szCs w:val="32"/>
        </w:rPr>
        <w:t>并经审查完毕后，公司应当披露</w:t>
      </w:r>
      <w:r w:rsidR="009E6DB3" w:rsidRPr="003A67DD">
        <w:rPr>
          <w:rFonts w:ascii="Times New Roman" w:eastAsia="仿宋" w:hAnsi="Times New Roman" w:cs="Times New Roman"/>
          <w:sz w:val="32"/>
          <w:szCs w:val="32"/>
        </w:rPr>
        <w:t>更新</w:t>
      </w:r>
      <w:r w:rsidR="005C0E63" w:rsidRPr="003A67DD">
        <w:rPr>
          <w:rFonts w:ascii="Times New Roman" w:eastAsia="仿宋" w:hAnsi="Times New Roman" w:cs="Times New Roman"/>
          <w:sz w:val="32"/>
          <w:szCs w:val="32"/>
        </w:rPr>
        <w:t>后的相关文件</w:t>
      </w:r>
      <w:r w:rsidR="009D663F" w:rsidRPr="003A67DD">
        <w:rPr>
          <w:rFonts w:ascii="Times New Roman" w:eastAsia="仿宋" w:hAnsi="Times New Roman" w:cs="Times New Roman"/>
          <w:sz w:val="32"/>
          <w:szCs w:val="32"/>
        </w:rPr>
        <w:t>，再次召开董事会审议并重新</w:t>
      </w:r>
      <w:r w:rsidR="005C0E63" w:rsidRPr="003A67DD">
        <w:rPr>
          <w:rFonts w:ascii="Times New Roman" w:eastAsia="仿宋" w:hAnsi="Times New Roman" w:cs="Times New Roman"/>
          <w:sz w:val="32"/>
          <w:szCs w:val="32"/>
        </w:rPr>
        <w:t>披露股东大会通知</w:t>
      </w:r>
      <w:r w:rsidR="00696091" w:rsidRPr="003A67DD">
        <w:rPr>
          <w:rFonts w:ascii="Times New Roman" w:eastAsia="仿宋" w:hAnsi="Times New Roman" w:cs="Times New Roman"/>
          <w:sz w:val="32"/>
          <w:szCs w:val="32"/>
        </w:rPr>
        <w:t>。通知发布</w:t>
      </w:r>
      <w:r w:rsidR="00696091" w:rsidRPr="003A67DD">
        <w:rPr>
          <w:rFonts w:ascii="Times New Roman" w:eastAsia="仿宋" w:hAnsi="Times New Roman" w:cs="Times New Roman"/>
          <w:sz w:val="32"/>
          <w:szCs w:val="32"/>
        </w:rPr>
        <w:t>15</w:t>
      </w:r>
      <w:r w:rsidR="00696091" w:rsidRPr="003A67DD">
        <w:rPr>
          <w:rFonts w:ascii="Times New Roman" w:eastAsia="仿宋" w:hAnsi="Times New Roman" w:cs="Times New Roman"/>
          <w:sz w:val="32"/>
          <w:szCs w:val="32"/>
        </w:rPr>
        <w:t>日后，方可召开</w:t>
      </w:r>
      <w:r w:rsidR="00EA3439" w:rsidRPr="003A67DD">
        <w:rPr>
          <w:rFonts w:ascii="Times New Roman" w:eastAsia="仿宋" w:hAnsi="Times New Roman" w:cs="Times New Roman"/>
          <w:sz w:val="32"/>
          <w:szCs w:val="32"/>
        </w:rPr>
        <w:t>股东大会。</w:t>
      </w:r>
    </w:p>
    <w:p w14:paraId="24FDEE54" w14:textId="1A23F132" w:rsidR="00096B26" w:rsidRPr="003A67DD" w:rsidRDefault="00397F2A" w:rsidP="008D2529">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第十四</w:t>
      </w:r>
      <w:r w:rsidR="00096B26"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096B26" w:rsidRPr="003A67DD">
        <w:rPr>
          <w:rFonts w:ascii="Times New Roman" w:eastAsia="仿宋" w:hAnsi="Times New Roman" w:cs="Times New Roman"/>
          <w:sz w:val="32"/>
          <w:szCs w:val="32"/>
        </w:rPr>
        <w:t>股东大会</w:t>
      </w:r>
      <w:r w:rsidR="009E4916" w:rsidRPr="003A67DD">
        <w:rPr>
          <w:rFonts w:ascii="Times New Roman" w:eastAsia="仿宋" w:hAnsi="Times New Roman" w:cs="Times New Roman"/>
          <w:sz w:val="32"/>
          <w:szCs w:val="32"/>
        </w:rPr>
        <w:t>做出</w:t>
      </w:r>
      <w:r w:rsidR="00096B26" w:rsidRPr="003A67DD">
        <w:rPr>
          <w:rFonts w:ascii="Times New Roman" w:eastAsia="仿宋" w:hAnsi="Times New Roman" w:cs="Times New Roman"/>
          <w:sz w:val="32"/>
          <w:szCs w:val="32"/>
        </w:rPr>
        <w:t>设置表决权差异安排的决议，应当经出席会议的股东所持表决权的三分之二以上通过，拟持有特别表决权</w:t>
      </w:r>
      <w:r w:rsidR="00C80FB4" w:rsidRPr="003A67DD">
        <w:rPr>
          <w:rFonts w:ascii="Times New Roman" w:eastAsia="仿宋" w:hAnsi="Times New Roman" w:cs="Times New Roman"/>
          <w:sz w:val="32"/>
          <w:szCs w:val="32"/>
        </w:rPr>
        <w:t>股份</w:t>
      </w:r>
      <w:r w:rsidR="00096B26" w:rsidRPr="003A67DD">
        <w:rPr>
          <w:rFonts w:ascii="Times New Roman" w:eastAsia="仿宋" w:hAnsi="Times New Roman" w:cs="Times New Roman"/>
          <w:sz w:val="32"/>
          <w:szCs w:val="32"/>
        </w:rPr>
        <w:t>的股东及其关联方应当回避表决。</w:t>
      </w:r>
      <w:r w:rsidR="00F57888" w:rsidRPr="003A67DD">
        <w:rPr>
          <w:rFonts w:ascii="Times New Roman" w:eastAsia="仿宋" w:hAnsi="Times New Roman" w:cs="Times New Roman"/>
          <w:sz w:val="32"/>
          <w:szCs w:val="32"/>
        </w:rPr>
        <w:t>拟持有</w:t>
      </w:r>
      <w:r w:rsidR="00096B26" w:rsidRPr="003A67DD">
        <w:rPr>
          <w:rFonts w:ascii="Times New Roman" w:eastAsia="仿宋" w:hAnsi="Times New Roman" w:cs="Times New Roman"/>
          <w:sz w:val="32"/>
          <w:szCs w:val="32"/>
        </w:rPr>
        <w:t>特别表决权</w:t>
      </w:r>
      <w:r w:rsidR="00C80FB4" w:rsidRPr="003A67DD">
        <w:rPr>
          <w:rFonts w:ascii="Times New Roman" w:eastAsia="仿宋" w:hAnsi="Times New Roman" w:cs="Times New Roman"/>
          <w:sz w:val="32"/>
          <w:szCs w:val="32"/>
        </w:rPr>
        <w:t>股份</w:t>
      </w:r>
      <w:r w:rsidR="00F57888" w:rsidRPr="003A67DD">
        <w:rPr>
          <w:rFonts w:ascii="Times New Roman" w:eastAsia="仿宋" w:hAnsi="Times New Roman" w:cs="Times New Roman"/>
          <w:sz w:val="32"/>
          <w:szCs w:val="32"/>
        </w:rPr>
        <w:t>的</w:t>
      </w:r>
      <w:r w:rsidR="00096B26" w:rsidRPr="003A67DD">
        <w:rPr>
          <w:rFonts w:ascii="Times New Roman" w:eastAsia="仿宋" w:hAnsi="Times New Roman" w:cs="Times New Roman"/>
          <w:sz w:val="32"/>
          <w:szCs w:val="32"/>
        </w:rPr>
        <w:t>股东应当对设置表决权差异安排的</w:t>
      </w:r>
      <w:r w:rsidR="006F52C4" w:rsidRPr="003A67DD">
        <w:rPr>
          <w:rFonts w:ascii="Times New Roman" w:eastAsia="仿宋" w:hAnsi="Times New Roman" w:cs="Times New Roman"/>
          <w:sz w:val="32"/>
          <w:szCs w:val="32"/>
        </w:rPr>
        <w:t>异议</w:t>
      </w:r>
      <w:r w:rsidR="00096B26" w:rsidRPr="003A67DD">
        <w:rPr>
          <w:rFonts w:ascii="Times New Roman" w:eastAsia="仿宋" w:hAnsi="Times New Roman" w:cs="Times New Roman"/>
          <w:sz w:val="32"/>
          <w:szCs w:val="32"/>
        </w:rPr>
        <w:t>股东</w:t>
      </w:r>
      <w:r w:rsidR="009E4916" w:rsidRPr="003A67DD">
        <w:rPr>
          <w:rFonts w:ascii="Times New Roman" w:eastAsia="仿宋" w:hAnsi="Times New Roman" w:cs="Times New Roman"/>
          <w:sz w:val="32"/>
          <w:szCs w:val="32"/>
        </w:rPr>
        <w:t>做出</w:t>
      </w:r>
      <w:r w:rsidR="00096B26" w:rsidRPr="003A67DD">
        <w:rPr>
          <w:rFonts w:ascii="Times New Roman" w:eastAsia="仿宋" w:hAnsi="Times New Roman" w:cs="Times New Roman"/>
          <w:sz w:val="32"/>
          <w:szCs w:val="32"/>
        </w:rPr>
        <w:t>回购安排或者采取其他救济措施。</w:t>
      </w:r>
      <w:r w:rsidR="00520B67" w:rsidRPr="003A67DD">
        <w:rPr>
          <w:rFonts w:ascii="Times New Roman" w:eastAsia="仿宋" w:hAnsi="Times New Roman" w:cs="Times New Roman"/>
          <w:sz w:val="32"/>
          <w:szCs w:val="32"/>
        </w:rPr>
        <w:t>相应回购安排应当考虑</w:t>
      </w:r>
      <w:r w:rsidR="00C50EAF" w:rsidRPr="003A67DD">
        <w:rPr>
          <w:rFonts w:ascii="Times New Roman" w:eastAsia="仿宋" w:hAnsi="Times New Roman" w:cs="Times New Roman"/>
          <w:sz w:val="32"/>
          <w:szCs w:val="32"/>
        </w:rPr>
        <w:t>异议</w:t>
      </w:r>
      <w:r w:rsidR="00520B67" w:rsidRPr="003A67DD">
        <w:rPr>
          <w:rFonts w:ascii="Times New Roman" w:eastAsia="仿宋" w:hAnsi="Times New Roman" w:cs="Times New Roman"/>
          <w:sz w:val="32"/>
          <w:szCs w:val="32"/>
        </w:rPr>
        <w:t>股东的利益保护。</w:t>
      </w:r>
    </w:p>
    <w:p w14:paraId="726B6199" w14:textId="7EE5A72C" w:rsidR="003260C9" w:rsidRPr="003A67DD" w:rsidRDefault="00F30BBA" w:rsidP="008D2529">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拟持有特别表决权股份的股东</w:t>
      </w:r>
      <w:r w:rsidR="00C55C7F" w:rsidRPr="003A67DD">
        <w:rPr>
          <w:rFonts w:ascii="Times New Roman" w:eastAsia="仿宋" w:hAnsi="Times New Roman" w:cs="Times New Roman"/>
          <w:sz w:val="32"/>
          <w:szCs w:val="32"/>
        </w:rPr>
        <w:t>拥有权益的</w:t>
      </w:r>
      <w:r w:rsidR="003260C9" w:rsidRPr="003A67DD">
        <w:rPr>
          <w:rFonts w:ascii="Times New Roman" w:eastAsia="仿宋" w:hAnsi="Times New Roman" w:cs="Times New Roman"/>
          <w:sz w:val="32"/>
          <w:szCs w:val="32"/>
        </w:rPr>
        <w:t>股份存在被质押、冻结</w:t>
      </w:r>
      <w:r w:rsidR="00C55C7F" w:rsidRPr="003A67DD">
        <w:rPr>
          <w:rFonts w:ascii="Times New Roman" w:eastAsia="仿宋" w:hAnsi="Times New Roman" w:cs="Times New Roman"/>
          <w:sz w:val="32"/>
          <w:szCs w:val="32"/>
        </w:rPr>
        <w:t>情形</w:t>
      </w:r>
      <w:r w:rsidR="003260C9" w:rsidRPr="003A67DD">
        <w:rPr>
          <w:rFonts w:ascii="Times New Roman" w:eastAsia="仿宋" w:hAnsi="Times New Roman" w:cs="Times New Roman"/>
          <w:sz w:val="32"/>
          <w:szCs w:val="32"/>
        </w:rPr>
        <w:t>的，应就被质押、冻结情况进行专项说明。</w:t>
      </w:r>
      <w:r w:rsidR="003260C9" w:rsidRPr="003A67DD">
        <w:rPr>
          <w:rFonts w:ascii="Times New Roman" w:eastAsia="仿宋" w:hAnsi="Times New Roman" w:cs="Times New Roman"/>
          <w:sz w:val="32"/>
          <w:szCs w:val="32"/>
        </w:rPr>
        <w:t xml:space="preserve"> </w:t>
      </w:r>
    </w:p>
    <w:p w14:paraId="6AF8C91F" w14:textId="77777777" w:rsidR="003A67DD" w:rsidRPr="003A67DD" w:rsidRDefault="003A67DD" w:rsidP="008D2529">
      <w:pPr>
        <w:spacing w:line="600" w:lineRule="exact"/>
        <w:ind w:firstLineChars="200" w:firstLine="640"/>
        <w:rPr>
          <w:rFonts w:ascii="Times New Roman" w:eastAsia="仿宋" w:hAnsi="Times New Roman" w:cs="Times New Roman"/>
          <w:sz w:val="32"/>
          <w:szCs w:val="32"/>
        </w:rPr>
      </w:pPr>
    </w:p>
    <w:p w14:paraId="1D379378" w14:textId="77777777" w:rsidR="005C11BD" w:rsidRPr="003A67DD" w:rsidRDefault="005C11BD" w:rsidP="003260C9">
      <w:pPr>
        <w:spacing w:line="600" w:lineRule="exact"/>
        <w:ind w:firstLineChars="200" w:firstLine="640"/>
        <w:rPr>
          <w:rFonts w:ascii="Times New Roman" w:eastAsia="仿宋" w:hAnsi="Times New Roman" w:cs="Times New Roman"/>
          <w:sz w:val="32"/>
          <w:szCs w:val="32"/>
        </w:rPr>
      </w:pPr>
    </w:p>
    <w:p w14:paraId="4631CAA6" w14:textId="77777777" w:rsidR="00C71B32" w:rsidRPr="003A67DD" w:rsidRDefault="00C71B32" w:rsidP="00C71B32">
      <w:pPr>
        <w:spacing w:line="600" w:lineRule="exact"/>
        <w:jc w:val="center"/>
        <w:rPr>
          <w:rFonts w:ascii="Times New Roman" w:eastAsia="黑体" w:hAnsi="Times New Roman" w:cs="Times New Roman"/>
          <w:sz w:val="32"/>
          <w:szCs w:val="32"/>
        </w:rPr>
      </w:pPr>
      <w:r w:rsidRPr="003A67DD">
        <w:rPr>
          <w:rFonts w:ascii="Times New Roman" w:eastAsia="黑体" w:hAnsi="Times New Roman" w:cs="Times New Roman"/>
          <w:sz w:val="32"/>
          <w:szCs w:val="32"/>
        </w:rPr>
        <w:lastRenderedPageBreak/>
        <w:t>第三章</w:t>
      </w:r>
      <w:r w:rsidRPr="003A67DD">
        <w:rPr>
          <w:rFonts w:ascii="Times New Roman" w:eastAsia="黑体" w:hAnsi="Times New Roman" w:cs="Times New Roman"/>
          <w:sz w:val="32"/>
          <w:szCs w:val="32"/>
        </w:rPr>
        <w:t xml:space="preserve"> </w:t>
      </w:r>
      <w:r w:rsidRPr="003A67DD">
        <w:rPr>
          <w:rFonts w:ascii="Times New Roman" w:eastAsia="黑体" w:hAnsi="Times New Roman" w:cs="Times New Roman"/>
          <w:sz w:val="32"/>
          <w:szCs w:val="32"/>
        </w:rPr>
        <w:t>表决权差异安排的运行</w:t>
      </w:r>
    </w:p>
    <w:p w14:paraId="62882D1D" w14:textId="77777777" w:rsidR="005C11BD" w:rsidRPr="003A67DD" w:rsidRDefault="005C11BD" w:rsidP="00C71B32">
      <w:pPr>
        <w:spacing w:line="600" w:lineRule="exact"/>
        <w:jc w:val="center"/>
        <w:rPr>
          <w:rFonts w:ascii="Times New Roman" w:eastAsia="仿宋" w:hAnsi="Times New Roman" w:cs="Times New Roman"/>
          <w:b/>
          <w:sz w:val="32"/>
          <w:szCs w:val="32"/>
        </w:rPr>
      </w:pPr>
    </w:p>
    <w:p w14:paraId="7F382C2D" w14:textId="4B4B3852" w:rsidR="0042787F"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第十五</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947917" w:rsidRPr="003A67DD">
        <w:rPr>
          <w:rFonts w:ascii="Times New Roman" w:eastAsia="仿宋" w:hAnsi="Times New Roman" w:cs="Times New Roman"/>
          <w:sz w:val="32"/>
          <w:szCs w:val="32"/>
        </w:rPr>
        <w:t>存在特别表决权股份的</w:t>
      </w:r>
      <w:r w:rsidR="001B0095" w:rsidRPr="003A67DD">
        <w:rPr>
          <w:rFonts w:ascii="Times New Roman" w:eastAsia="仿宋" w:hAnsi="Times New Roman" w:cs="Times New Roman"/>
          <w:sz w:val="32"/>
          <w:szCs w:val="32"/>
        </w:rPr>
        <w:t>挂牌</w:t>
      </w:r>
      <w:r w:rsidR="00947917" w:rsidRPr="003A67DD">
        <w:rPr>
          <w:rFonts w:ascii="Times New Roman" w:eastAsia="仿宋" w:hAnsi="Times New Roman" w:cs="Times New Roman"/>
          <w:sz w:val="32"/>
          <w:szCs w:val="32"/>
        </w:rPr>
        <w:t>公司，</w:t>
      </w:r>
      <w:r w:rsidR="0042787F" w:rsidRPr="003A67DD">
        <w:rPr>
          <w:rFonts w:ascii="Times New Roman" w:eastAsia="仿宋" w:hAnsi="Times New Roman" w:cs="Times New Roman"/>
          <w:sz w:val="32"/>
          <w:szCs w:val="32"/>
        </w:rPr>
        <w:t>除同比例配</w:t>
      </w:r>
      <w:r w:rsidR="00C7059C" w:rsidRPr="003A67DD">
        <w:rPr>
          <w:rFonts w:ascii="Times New Roman" w:eastAsia="仿宋" w:hAnsi="Times New Roman" w:cs="Times New Roman"/>
          <w:sz w:val="32"/>
          <w:szCs w:val="32"/>
        </w:rPr>
        <w:t>送</w:t>
      </w:r>
      <w:r w:rsidR="0042787F" w:rsidRPr="003A67DD">
        <w:rPr>
          <w:rFonts w:ascii="Times New Roman" w:eastAsia="仿宋" w:hAnsi="Times New Roman" w:cs="Times New Roman"/>
          <w:sz w:val="32"/>
          <w:szCs w:val="32"/>
        </w:rPr>
        <w:t>股、转增股本</w:t>
      </w:r>
      <w:r w:rsidR="00D35CC8" w:rsidRPr="003A67DD">
        <w:rPr>
          <w:rFonts w:ascii="Times New Roman" w:eastAsia="仿宋" w:hAnsi="Times New Roman" w:cs="Times New Roman"/>
          <w:sz w:val="32"/>
          <w:szCs w:val="32"/>
        </w:rPr>
        <w:t>方式</w:t>
      </w:r>
      <w:r w:rsidR="0042787F" w:rsidRPr="003A67DD">
        <w:rPr>
          <w:rFonts w:ascii="Times New Roman" w:eastAsia="仿宋" w:hAnsi="Times New Roman" w:cs="Times New Roman"/>
          <w:sz w:val="32"/>
          <w:szCs w:val="32"/>
        </w:rPr>
        <w:t>外，不得在境内外</w:t>
      </w:r>
      <w:r w:rsidR="00E4693F" w:rsidRPr="003A67DD">
        <w:rPr>
          <w:rFonts w:ascii="Times New Roman" w:eastAsia="仿宋" w:hAnsi="Times New Roman" w:cs="Times New Roman"/>
          <w:sz w:val="32"/>
          <w:szCs w:val="32"/>
        </w:rPr>
        <w:t>新</w:t>
      </w:r>
      <w:r w:rsidR="0042787F" w:rsidRPr="003A67DD">
        <w:rPr>
          <w:rFonts w:ascii="Times New Roman" w:eastAsia="仿宋" w:hAnsi="Times New Roman" w:cs="Times New Roman"/>
          <w:sz w:val="32"/>
          <w:szCs w:val="32"/>
        </w:rPr>
        <w:t>发行特别表决权股份，不得提高特别表决权比例。</w:t>
      </w:r>
    </w:p>
    <w:p w14:paraId="2903AD70" w14:textId="1FBC8D04"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因股份回购、减少注册资本等原因，可能导致特别表决权比例提高的，</w:t>
      </w:r>
      <w:r w:rsidR="00947917" w:rsidRPr="003A67DD">
        <w:rPr>
          <w:rFonts w:ascii="Times New Roman" w:eastAsia="仿宋" w:hAnsi="Times New Roman" w:cs="Times New Roman"/>
          <w:sz w:val="32"/>
          <w:szCs w:val="32"/>
        </w:rPr>
        <w:t>公司</w:t>
      </w:r>
      <w:r w:rsidRPr="003A67DD">
        <w:rPr>
          <w:rFonts w:ascii="Times New Roman" w:eastAsia="仿宋" w:hAnsi="Times New Roman" w:cs="Times New Roman"/>
          <w:sz w:val="32"/>
          <w:szCs w:val="32"/>
        </w:rPr>
        <w:t>应当同时采取将相应数量特别表决权股份转换为普通股</w:t>
      </w:r>
      <w:r w:rsidR="00BD7FE9" w:rsidRPr="003A67DD">
        <w:rPr>
          <w:rFonts w:ascii="Times New Roman" w:eastAsia="仿宋" w:hAnsi="Times New Roman" w:cs="Times New Roman"/>
          <w:sz w:val="32"/>
          <w:szCs w:val="32"/>
        </w:rPr>
        <w:t>份</w:t>
      </w:r>
      <w:r w:rsidRPr="003A67DD">
        <w:rPr>
          <w:rFonts w:ascii="Times New Roman" w:eastAsia="仿宋" w:hAnsi="Times New Roman" w:cs="Times New Roman"/>
          <w:sz w:val="32"/>
          <w:szCs w:val="32"/>
        </w:rPr>
        <w:t>等措施，保证特别表决权比例不高于原有水平。</w:t>
      </w:r>
    </w:p>
    <w:p w14:paraId="4F7CFFFA" w14:textId="1F7A8329" w:rsidR="00E736ED" w:rsidRPr="003A67DD" w:rsidRDefault="00397F2A" w:rsidP="005C11BD">
      <w:pPr>
        <w:spacing w:line="600" w:lineRule="exact"/>
        <w:ind w:firstLineChars="200" w:firstLine="643"/>
        <w:rPr>
          <w:rFonts w:ascii="Times New Roman" w:eastAsia="仿宋_GB2312" w:hAnsi="Times New Roman" w:cs="Times New Roman"/>
          <w:sz w:val="32"/>
          <w:szCs w:val="32"/>
        </w:rPr>
      </w:pPr>
      <w:r w:rsidRPr="003A67DD">
        <w:rPr>
          <w:rFonts w:ascii="Times New Roman" w:eastAsia="仿宋" w:hAnsi="Times New Roman" w:cs="Times New Roman"/>
          <w:b/>
          <w:sz w:val="32"/>
          <w:szCs w:val="32"/>
        </w:rPr>
        <w:t>第十六</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42787F" w:rsidRPr="003A67DD">
        <w:rPr>
          <w:rFonts w:ascii="Times New Roman" w:eastAsia="仿宋_GB2312" w:hAnsi="Times New Roman" w:cs="Times New Roman"/>
          <w:sz w:val="32"/>
          <w:szCs w:val="32"/>
        </w:rPr>
        <w:t>特别表决权股份不得进行交易</w:t>
      </w:r>
      <w:r w:rsidR="0094732E" w:rsidRPr="003A67DD">
        <w:rPr>
          <w:rFonts w:ascii="Times New Roman" w:eastAsia="仿宋_GB2312" w:hAnsi="Times New Roman" w:cs="Times New Roman"/>
          <w:sz w:val="32"/>
          <w:szCs w:val="32"/>
        </w:rPr>
        <w:t>，本指引另有规定的除外。</w:t>
      </w:r>
    </w:p>
    <w:p w14:paraId="588CBBB7" w14:textId="4035901D" w:rsidR="0042787F"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第十七</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E62216" w:rsidRPr="003A67DD">
        <w:rPr>
          <w:rFonts w:ascii="Times New Roman" w:eastAsia="仿宋" w:hAnsi="Times New Roman" w:cs="Times New Roman"/>
          <w:sz w:val="32"/>
          <w:szCs w:val="32"/>
        </w:rPr>
        <w:t>挂牌</w:t>
      </w:r>
      <w:r w:rsidR="0042787F" w:rsidRPr="003A67DD">
        <w:rPr>
          <w:rFonts w:ascii="Times New Roman" w:eastAsia="仿宋" w:hAnsi="Times New Roman" w:cs="Times New Roman"/>
          <w:sz w:val="32"/>
          <w:szCs w:val="32"/>
        </w:rPr>
        <w:t>公司股东大会对下列事项进行决议时，</w:t>
      </w:r>
      <w:r w:rsidR="00BD7FE9" w:rsidRPr="003A67DD">
        <w:rPr>
          <w:rFonts w:ascii="Times New Roman" w:eastAsia="仿宋" w:hAnsi="Times New Roman" w:cs="Times New Roman"/>
          <w:sz w:val="32"/>
          <w:szCs w:val="32"/>
        </w:rPr>
        <w:t>每一特别表决权股份享有的表决权数量应当与每一普通股份的表决权数量相同：</w:t>
      </w:r>
    </w:p>
    <w:p w14:paraId="2A0A34DF"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（一）修改公司章程中与</w:t>
      </w:r>
      <w:r w:rsidR="003324E8" w:rsidRPr="003A67DD">
        <w:rPr>
          <w:rFonts w:ascii="Times New Roman" w:eastAsia="仿宋" w:hAnsi="Times New Roman" w:cs="Times New Roman"/>
          <w:sz w:val="32"/>
          <w:szCs w:val="32"/>
        </w:rPr>
        <w:t>表决权差异</w:t>
      </w:r>
      <w:r w:rsidRPr="003A67DD">
        <w:rPr>
          <w:rFonts w:ascii="Times New Roman" w:eastAsia="仿宋" w:hAnsi="Times New Roman" w:cs="Times New Roman"/>
          <w:sz w:val="32"/>
          <w:szCs w:val="32"/>
        </w:rPr>
        <w:t>安排相关的内容；</w:t>
      </w:r>
    </w:p>
    <w:p w14:paraId="649B1D3C"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（二）合并、分立、解散或者变更公司形式；</w:t>
      </w:r>
    </w:p>
    <w:p w14:paraId="2DBD78EA"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（三）选举和更换非由职工代表担任的监事；</w:t>
      </w:r>
    </w:p>
    <w:p w14:paraId="58D474FC"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（四）决定非由职工代表担任的董事、监事的报酬事项；</w:t>
      </w:r>
    </w:p>
    <w:p w14:paraId="6998C86D" w14:textId="1AF8BB12"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（五）</w:t>
      </w:r>
      <w:r w:rsidR="001F0506" w:rsidRPr="003A67DD">
        <w:rPr>
          <w:rFonts w:ascii="Times New Roman" w:eastAsia="仿宋" w:hAnsi="Times New Roman" w:cs="Times New Roman"/>
          <w:sz w:val="32"/>
          <w:szCs w:val="32"/>
        </w:rPr>
        <w:t>选举或罢免</w:t>
      </w:r>
      <w:r w:rsidRPr="003A67DD">
        <w:rPr>
          <w:rFonts w:ascii="Times New Roman" w:eastAsia="仿宋" w:hAnsi="Times New Roman" w:cs="Times New Roman"/>
          <w:sz w:val="32"/>
          <w:szCs w:val="32"/>
        </w:rPr>
        <w:t>独立董事；</w:t>
      </w:r>
    </w:p>
    <w:p w14:paraId="254DF87B" w14:textId="1715B55F"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（六）</w:t>
      </w:r>
      <w:r w:rsidR="00A666F9" w:rsidRPr="003A67DD">
        <w:rPr>
          <w:rFonts w:ascii="Times New Roman" w:eastAsia="仿宋" w:hAnsi="Times New Roman" w:cs="Times New Roman"/>
          <w:sz w:val="32"/>
          <w:szCs w:val="32"/>
        </w:rPr>
        <w:t>聘请或解聘为挂牌公司定期报告出具审计意见的</w:t>
      </w:r>
      <w:r w:rsidRPr="003A67DD">
        <w:rPr>
          <w:rFonts w:ascii="Times New Roman" w:eastAsia="仿宋" w:hAnsi="Times New Roman" w:cs="Times New Roman"/>
          <w:sz w:val="32"/>
          <w:szCs w:val="32"/>
        </w:rPr>
        <w:t>会计师事务所；</w:t>
      </w:r>
    </w:p>
    <w:p w14:paraId="3B425C54"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（七）终止股票在全国股转系统挂牌；</w:t>
      </w:r>
    </w:p>
    <w:p w14:paraId="7BDCCD97" w14:textId="77777777" w:rsidR="0042787F" w:rsidRPr="003A67DD" w:rsidRDefault="004278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（八）公司章程规定的其他事项。</w:t>
      </w:r>
    </w:p>
    <w:p w14:paraId="317C5CFD" w14:textId="3FB13A8B" w:rsidR="000511F6"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lastRenderedPageBreak/>
        <w:t>第十八</w:t>
      </w:r>
      <w:r w:rsidR="005F3FAC"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0511F6" w:rsidRPr="003A67DD">
        <w:rPr>
          <w:rFonts w:ascii="Times New Roman" w:eastAsia="仿宋" w:hAnsi="Times New Roman" w:cs="Times New Roman"/>
          <w:sz w:val="32"/>
          <w:szCs w:val="32"/>
        </w:rPr>
        <w:t>特别表决权股东可以申请将特别表决权股份</w:t>
      </w:r>
      <w:r w:rsidR="001F0506" w:rsidRPr="003A67DD">
        <w:rPr>
          <w:rFonts w:ascii="Times New Roman" w:eastAsia="仿宋" w:hAnsi="Times New Roman" w:cs="Times New Roman"/>
          <w:sz w:val="32"/>
          <w:szCs w:val="32"/>
        </w:rPr>
        <w:t>按照</w:t>
      </w:r>
      <w:r w:rsidR="001F0506" w:rsidRPr="003A67DD">
        <w:rPr>
          <w:rFonts w:ascii="Times New Roman" w:eastAsia="仿宋" w:hAnsi="Times New Roman" w:cs="Times New Roman"/>
          <w:sz w:val="32"/>
          <w:szCs w:val="32"/>
        </w:rPr>
        <w:t>1:1</w:t>
      </w:r>
      <w:r w:rsidR="001F0506" w:rsidRPr="003A67DD">
        <w:rPr>
          <w:rFonts w:ascii="Times New Roman" w:eastAsia="仿宋" w:hAnsi="Times New Roman" w:cs="Times New Roman"/>
          <w:sz w:val="32"/>
          <w:szCs w:val="32"/>
        </w:rPr>
        <w:t>的比例</w:t>
      </w:r>
      <w:r w:rsidR="000511F6" w:rsidRPr="003A67DD">
        <w:rPr>
          <w:rFonts w:ascii="Times New Roman" w:eastAsia="仿宋" w:hAnsi="Times New Roman" w:cs="Times New Roman"/>
          <w:sz w:val="32"/>
          <w:szCs w:val="32"/>
        </w:rPr>
        <w:t>转换为普通股。</w:t>
      </w:r>
    </w:p>
    <w:p w14:paraId="60C81A35" w14:textId="5AD34497" w:rsidR="005F3FAC"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第十九</w:t>
      </w:r>
      <w:r w:rsidR="00A6089A"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sz w:val="32"/>
          <w:szCs w:val="32"/>
        </w:rPr>
        <w:t xml:space="preserve"> </w:t>
      </w:r>
      <w:r w:rsidR="005F3FAC" w:rsidRPr="003A67DD">
        <w:rPr>
          <w:rFonts w:ascii="Times New Roman" w:eastAsia="仿宋" w:hAnsi="Times New Roman" w:cs="Times New Roman"/>
          <w:sz w:val="32"/>
          <w:szCs w:val="32"/>
        </w:rPr>
        <w:t>出现下列情形之一的，特别表决权股份应当</w:t>
      </w:r>
      <w:r w:rsidR="001F0506" w:rsidRPr="003A67DD">
        <w:rPr>
          <w:rFonts w:ascii="Times New Roman" w:eastAsia="仿宋" w:hAnsi="Times New Roman" w:cs="Times New Roman"/>
          <w:sz w:val="32"/>
          <w:szCs w:val="32"/>
        </w:rPr>
        <w:t>按照</w:t>
      </w:r>
      <w:r w:rsidR="001F0506" w:rsidRPr="003A67DD">
        <w:rPr>
          <w:rFonts w:ascii="Times New Roman" w:eastAsia="仿宋" w:hAnsi="Times New Roman" w:cs="Times New Roman"/>
          <w:sz w:val="32"/>
          <w:szCs w:val="32"/>
        </w:rPr>
        <w:t>1:1</w:t>
      </w:r>
      <w:r w:rsidR="001F0506" w:rsidRPr="003A67DD">
        <w:rPr>
          <w:rFonts w:ascii="Times New Roman" w:eastAsia="仿宋" w:hAnsi="Times New Roman" w:cs="Times New Roman"/>
          <w:sz w:val="32"/>
          <w:szCs w:val="32"/>
        </w:rPr>
        <w:t>的比例</w:t>
      </w:r>
      <w:r w:rsidR="00831CF2" w:rsidRPr="003A67DD">
        <w:rPr>
          <w:rFonts w:ascii="Times New Roman" w:eastAsia="仿宋" w:hAnsi="Times New Roman" w:cs="Times New Roman"/>
          <w:sz w:val="32"/>
          <w:szCs w:val="32"/>
        </w:rPr>
        <w:t>转换为普通股</w:t>
      </w:r>
      <w:r w:rsidR="005F3FAC" w:rsidRPr="003A67DD">
        <w:rPr>
          <w:rFonts w:ascii="Times New Roman" w:eastAsia="仿宋" w:hAnsi="Times New Roman" w:cs="Times New Roman"/>
          <w:sz w:val="32"/>
          <w:szCs w:val="32"/>
        </w:rPr>
        <w:t>：</w:t>
      </w:r>
      <w:r w:rsidR="005F3FAC" w:rsidRPr="003A67DD">
        <w:rPr>
          <w:rFonts w:ascii="Times New Roman" w:eastAsia="仿宋" w:hAnsi="Times New Roman" w:cs="Times New Roman"/>
          <w:sz w:val="32"/>
          <w:szCs w:val="32"/>
        </w:rPr>
        <w:t xml:space="preserve">  </w:t>
      </w:r>
    </w:p>
    <w:p w14:paraId="742E3B92" w14:textId="188CCF0E" w:rsidR="00D82A7F"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（一）</w:t>
      </w:r>
      <w:r w:rsidR="00EA245C" w:rsidRPr="003A67DD">
        <w:rPr>
          <w:rFonts w:ascii="Times New Roman" w:eastAsia="仿宋" w:hAnsi="Times New Roman" w:cs="Times New Roman"/>
          <w:sz w:val="32"/>
          <w:szCs w:val="32"/>
        </w:rPr>
        <w:t>特别表决权股东</w:t>
      </w:r>
      <w:r w:rsidRPr="003A67DD">
        <w:rPr>
          <w:rFonts w:ascii="Times New Roman" w:eastAsia="仿宋" w:hAnsi="Times New Roman" w:cs="Times New Roman"/>
          <w:sz w:val="32"/>
          <w:szCs w:val="32"/>
        </w:rPr>
        <w:t>丧失相应履职能力、离任</w:t>
      </w:r>
      <w:r w:rsidR="00E11E2D" w:rsidRPr="003A67DD">
        <w:rPr>
          <w:rFonts w:ascii="Times New Roman" w:eastAsia="仿宋" w:hAnsi="Times New Roman" w:cs="Times New Roman"/>
          <w:sz w:val="32"/>
          <w:szCs w:val="32"/>
        </w:rPr>
        <w:t>或者</w:t>
      </w:r>
      <w:r w:rsidRPr="003A67DD">
        <w:rPr>
          <w:rFonts w:ascii="Times New Roman" w:eastAsia="仿宋" w:hAnsi="Times New Roman" w:cs="Times New Roman"/>
          <w:sz w:val="32"/>
          <w:szCs w:val="32"/>
        </w:rPr>
        <w:t>死亡</w:t>
      </w:r>
      <w:r w:rsidR="00D82A7F" w:rsidRPr="003A67DD">
        <w:rPr>
          <w:rFonts w:ascii="Times New Roman" w:eastAsia="仿宋" w:hAnsi="Times New Roman" w:cs="Times New Roman"/>
          <w:sz w:val="32"/>
          <w:szCs w:val="32"/>
        </w:rPr>
        <w:t>；</w:t>
      </w:r>
    </w:p>
    <w:p w14:paraId="77A242EF" w14:textId="5CFC83B6" w:rsidR="005F3FAC" w:rsidRPr="003A67DD" w:rsidRDefault="00D82A7F"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w:t>
      </w:r>
      <w:r w:rsidR="005F3FAC" w:rsidRPr="003A67DD">
        <w:rPr>
          <w:rFonts w:ascii="Times New Roman" w:eastAsia="仿宋" w:hAnsi="Times New Roman" w:cs="Times New Roman"/>
          <w:sz w:val="32"/>
          <w:szCs w:val="32"/>
        </w:rPr>
        <w:t>特别表决权股份因司法裁决</w:t>
      </w:r>
      <w:r w:rsidR="00377B8A" w:rsidRPr="003A67DD">
        <w:rPr>
          <w:rFonts w:ascii="Times New Roman" w:eastAsia="仿宋" w:hAnsi="Times New Roman" w:cs="Times New Roman"/>
          <w:sz w:val="32"/>
          <w:szCs w:val="32"/>
        </w:rPr>
        <w:t>、离婚、继承等</w:t>
      </w:r>
      <w:r w:rsidR="005F3FAC" w:rsidRPr="003A67DD">
        <w:rPr>
          <w:rFonts w:ascii="Times New Roman" w:eastAsia="仿宋" w:hAnsi="Times New Roman" w:cs="Times New Roman"/>
          <w:sz w:val="32"/>
          <w:szCs w:val="32"/>
        </w:rPr>
        <w:t>原因需要办理过户；</w:t>
      </w:r>
    </w:p>
    <w:p w14:paraId="26EEC94E" w14:textId="358DAD56"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三</w:t>
      </w:r>
      <w:r w:rsidRPr="003A67DD">
        <w:rPr>
          <w:rFonts w:ascii="Times New Roman" w:eastAsia="仿宋" w:hAnsi="Times New Roman" w:cs="Times New Roman"/>
          <w:sz w:val="32"/>
          <w:szCs w:val="32"/>
        </w:rPr>
        <w:t>）</w:t>
      </w:r>
      <w:r w:rsidR="00EA245C" w:rsidRPr="003A67DD">
        <w:rPr>
          <w:rFonts w:ascii="Times New Roman" w:eastAsia="仿宋" w:hAnsi="Times New Roman" w:cs="Times New Roman"/>
          <w:sz w:val="32"/>
          <w:szCs w:val="32"/>
        </w:rPr>
        <w:t>特别表决权股东</w:t>
      </w:r>
      <w:r w:rsidR="00DC14EC" w:rsidRPr="003A67DD">
        <w:rPr>
          <w:rFonts w:ascii="Times New Roman" w:eastAsia="仿宋" w:hAnsi="Times New Roman" w:cs="Times New Roman"/>
          <w:sz w:val="32"/>
          <w:szCs w:val="32"/>
        </w:rPr>
        <w:t>以</w:t>
      </w:r>
      <w:r w:rsidR="007A1E36" w:rsidRPr="003A67DD">
        <w:rPr>
          <w:rFonts w:ascii="Times New Roman" w:eastAsia="仿宋" w:hAnsi="Times New Roman" w:cs="Times New Roman"/>
          <w:sz w:val="32"/>
          <w:szCs w:val="32"/>
        </w:rPr>
        <w:t>特定事项协议</w:t>
      </w:r>
      <w:r w:rsidRPr="003A67DD">
        <w:rPr>
          <w:rFonts w:ascii="Times New Roman" w:eastAsia="仿宋" w:hAnsi="Times New Roman" w:cs="Times New Roman"/>
          <w:sz w:val="32"/>
          <w:szCs w:val="32"/>
        </w:rPr>
        <w:t>转让</w:t>
      </w:r>
      <w:r w:rsidR="00DC14EC" w:rsidRPr="003A67DD">
        <w:rPr>
          <w:rFonts w:ascii="Times New Roman" w:eastAsia="仿宋" w:hAnsi="Times New Roman" w:cs="Times New Roman"/>
          <w:sz w:val="32"/>
          <w:szCs w:val="32"/>
        </w:rPr>
        <w:t>方式向他人转让</w:t>
      </w:r>
      <w:r w:rsidRPr="003A67DD">
        <w:rPr>
          <w:rFonts w:ascii="Times New Roman" w:eastAsia="仿宋" w:hAnsi="Times New Roman" w:cs="Times New Roman"/>
          <w:sz w:val="32"/>
          <w:szCs w:val="32"/>
        </w:rPr>
        <w:t>所持有的特别表决权股份；</w:t>
      </w:r>
      <w:r w:rsidR="001F0506" w:rsidRPr="003A67DD">
        <w:rPr>
          <w:rFonts w:ascii="Times New Roman" w:eastAsia="仿宋" w:hAnsi="Times New Roman" w:cs="Times New Roman"/>
          <w:sz w:val="32"/>
          <w:szCs w:val="32"/>
        </w:rPr>
        <w:t xml:space="preserve"> </w:t>
      </w:r>
    </w:p>
    <w:p w14:paraId="31AD8031" w14:textId="2D688098"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四</w:t>
      </w:r>
      <w:r w:rsidRPr="003A67DD">
        <w:rPr>
          <w:rFonts w:ascii="Times New Roman" w:eastAsia="仿宋" w:hAnsi="Times New Roman" w:cs="Times New Roman"/>
          <w:sz w:val="32"/>
          <w:szCs w:val="32"/>
        </w:rPr>
        <w:t>）表决权差异安排的实施期限届满或者失效事由发生；</w:t>
      </w:r>
    </w:p>
    <w:p w14:paraId="681B9CE2" w14:textId="7A6FB5C8"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五</w:t>
      </w:r>
      <w:r w:rsidRPr="003A67DD">
        <w:rPr>
          <w:rFonts w:ascii="Times New Roman" w:eastAsia="仿宋" w:hAnsi="Times New Roman" w:cs="Times New Roman"/>
          <w:sz w:val="32"/>
          <w:szCs w:val="32"/>
        </w:rPr>
        <w:t>）</w:t>
      </w:r>
      <w:r w:rsidR="00EA245C" w:rsidRPr="003A67DD">
        <w:rPr>
          <w:rFonts w:ascii="Times New Roman" w:eastAsia="仿宋" w:hAnsi="Times New Roman" w:cs="Times New Roman"/>
          <w:sz w:val="32"/>
          <w:szCs w:val="32"/>
        </w:rPr>
        <w:t>特别表决权股东</w:t>
      </w:r>
      <w:r w:rsidRPr="003A67DD">
        <w:rPr>
          <w:rFonts w:ascii="Times New Roman" w:eastAsia="仿宋" w:hAnsi="Times New Roman" w:cs="Times New Roman"/>
          <w:sz w:val="32"/>
          <w:szCs w:val="32"/>
        </w:rPr>
        <w:t>不再符合本</w:t>
      </w:r>
      <w:r w:rsidR="00D45469" w:rsidRPr="003A67DD">
        <w:rPr>
          <w:rFonts w:ascii="Times New Roman" w:eastAsia="仿宋" w:hAnsi="Times New Roman" w:cs="Times New Roman"/>
          <w:sz w:val="32"/>
          <w:szCs w:val="32"/>
        </w:rPr>
        <w:t>指引</w:t>
      </w:r>
      <w:r w:rsidR="00F23E31" w:rsidRPr="003A67DD">
        <w:rPr>
          <w:rFonts w:ascii="Times New Roman" w:eastAsia="仿宋" w:hAnsi="Times New Roman" w:cs="Times New Roman"/>
          <w:sz w:val="32"/>
          <w:szCs w:val="32"/>
        </w:rPr>
        <w:t>第七</w:t>
      </w:r>
      <w:r w:rsidRPr="003A67DD">
        <w:rPr>
          <w:rFonts w:ascii="Times New Roman" w:eastAsia="仿宋" w:hAnsi="Times New Roman" w:cs="Times New Roman"/>
          <w:sz w:val="32"/>
          <w:szCs w:val="32"/>
        </w:rPr>
        <w:t>条规定的资格和最低持股要求；</w:t>
      </w:r>
      <w:r w:rsidRPr="003A67DD">
        <w:rPr>
          <w:rFonts w:ascii="Times New Roman" w:eastAsia="仿宋" w:hAnsi="Times New Roman" w:cs="Times New Roman"/>
          <w:sz w:val="32"/>
          <w:szCs w:val="32"/>
        </w:rPr>
        <w:t xml:space="preserve"> </w:t>
      </w:r>
    </w:p>
    <w:p w14:paraId="065E7614" w14:textId="2A9DAE19"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六</w:t>
      </w:r>
      <w:r w:rsidRPr="003A67DD">
        <w:rPr>
          <w:rFonts w:ascii="Times New Roman" w:eastAsia="仿宋" w:hAnsi="Times New Roman" w:cs="Times New Roman"/>
          <w:sz w:val="32"/>
          <w:szCs w:val="32"/>
        </w:rPr>
        <w:t>）</w:t>
      </w:r>
      <w:r w:rsidR="00997280" w:rsidRPr="003A67DD">
        <w:rPr>
          <w:rFonts w:ascii="Times New Roman" w:eastAsia="仿宋" w:hAnsi="Times New Roman" w:cs="Times New Roman"/>
          <w:sz w:val="32"/>
          <w:szCs w:val="32"/>
        </w:rPr>
        <w:t>挂牌公司实际控制人</w:t>
      </w:r>
      <w:r w:rsidRPr="003A67DD">
        <w:rPr>
          <w:rFonts w:ascii="Times New Roman" w:eastAsia="仿宋" w:hAnsi="Times New Roman" w:cs="Times New Roman"/>
          <w:sz w:val="32"/>
          <w:szCs w:val="32"/>
        </w:rPr>
        <w:t>发生变更；</w:t>
      </w:r>
    </w:p>
    <w:p w14:paraId="70E486EC" w14:textId="3A0671EB" w:rsidR="005F3FAC" w:rsidRPr="003A67DD" w:rsidRDefault="005F3FAC" w:rsidP="005C11BD">
      <w:pPr>
        <w:spacing w:line="600" w:lineRule="exact"/>
        <w:ind w:firstLineChars="200" w:firstLine="640"/>
        <w:rPr>
          <w:rFonts w:ascii="Times New Roman" w:eastAsia="仿宋" w:hAnsi="Times New Roman" w:cs="Times New Roman"/>
          <w:strike/>
          <w:sz w:val="32"/>
          <w:szCs w:val="32"/>
        </w:rPr>
      </w:pP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七</w:t>
      </w:r>
      <w:r w:rsidRPr="003A67DD">
        <w:rPr>
          <w:rFonts w:ascii="Times New Roman" w:eastAsia="仿宋" w:hAnsi="Times New Roman" w:cs="Times New Roman"/>
          <w:sz w:val="32"/>
          <w:szCs w:val="32"/>
        </w:rPr>
        <w:t>）挂牌公司股东大会做出取消表决权差异安排</w:t>
      </w:r>
      <w:r w:rsidR="001F48D6" w:rsidRPr="003A67DD">
        <w:rPr>
          <w:rFonts w:ascii="Times New Roman" w:eastAsia="仿宋" w:hAnsi="Times New Roman" w:cs="Times New Roman"/>
          <w:sz w:val="32"/>
          <w:szCs w:val="32"/>
        </w:rPr>
        <w:t>的</w:t>
      </w:r>
      <w:r w:rsidRPr="003A67DD">
        <w:rPr>
          <w:rFonts w:ascii="Times New Roman" w:eastAsia="仿宋" w:hAnsi="Times New Roman" w:cs="Times New Roman"/>
          <w:sz w:val="32"/>
          <w:szCs w:val="32"/>
        </w:rPr>
        <w:t>决议</w:t>
      </w:r>
      <w:r w:rsidR="001C56C0" w:rsidRPr="003A67DD">
        <w:rPr>
          <w:rFonts w:ascii="Times New Roman" w:eastAsia="仿宋" w:hAnsi="Times New Roman" w:cs="Times New Roman"/>
          <w:sz w:val="32"/>
          <w:szCs w:val="32"/>
        </w:rPr>
        <w:t>，或者挂牌公司不再符合本指引第五条</w:t>
      </w:r>
      <w:r w:rsidR="00FF4EB5" w:rsidRPr="003A67DD">
        <w:rPr>
          <w:rFonts w:ascii="Times New Roman" w:eastAsia="仿宋" w:hAnsi="Times New Roman" w:cs="Times New Roman"/>
          <w:sz w:val="32"/>
          <w:szCs w:val="32"/>
        </w:rPr>
        <w:t>第一款的要求。</w:t>
      </w:r>
    </w:p>
    <w:p w14:paraId="0A190BA4" w14:textId="0204BC86"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发生前款</w:t>
      </w:r>
      <w:r w:rsidR="009F45D7" w:rsidRPr="003A67DD">
        <w:rPr>
          <w:rFonts w:ascii="Times New Roman" w:eastAsia="仿宋" w:hAnsi="Times New Roman" w:cs="Times New Roman"/>
          <w:sz w:val="32"/>
          <w:szCs w:val="32"/>
        </w:rPr>
        <w:t>第</w:t>
      </w:r>
      <w:r w:rsidR="001D4DF8" w:rsidRPr="003A67DD">
        <w:rPr>
          <w:rFonts w:ascii="Times New Roman" w:eastAsia="仿宋" w:hAnsi="Times New Roman" w:cs="Times New Roman"/>
          <w:sz w:val="32"/>
          <w:szCs w:val="32"/>
        </w:rPr>
        <w:t>（四）</w:t>
      </w: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六</w:t>
      </w:r>
      <w:r w:rsidR="00C27E59"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w:t>
      </w:r>
      <w:r w:rsidR="00D82A7F" w:rsidRPr="003A67DD">
        <w:rPr>
          <w:rFonts w:ascii="Times New Roman" w:eastAsia="仿宋" w:hAnsi="Times New Roman" w:cs="Times New Roman"/>
          <w:sz w:val="32"/>
          <w:szCs w:val="32"/>
        </w:rPr>
        <w:t>七</w:t>
      </w:r>
      <w:r w:rsidRPr="003A67DD">
        <w:rPr>
          <w:rFonts w:ascii="Times New Roman" w:eastAsia="仿宋" w:hAnsi="Times New Roman" w:cs="Times New Roman"/>
          <w:sz w:val="32"/>
          <w:szCs w:val="32"/>
        </w:rPr>
        <w:t>）</w:t>
      </w:r>
      <w:r w:rsidR="009F45D7" w:rsidRPr="003A67DD">
        <w:rPr>
          <w:rFonts w:ascii="Times New Roman" w:eastAsia="仿宋" w:hAnsi="Times New Roman" w:cs="Times New Roman"/>
          <w:sz w:val="32"/>
          <w:szCs w:val="32"/>
        </w:rPr>
        <w:t>项</w:t>
      </w:r>
      <w:r w:rsidRPr="003A67DD">
        <w:rPr>
          <w:rFonts w:ascii="Times New Roman" w:eastAsia="仿宋" w:hAnsi="Times New Roman" w:cs="Times New Roman"/>
          <w:sz w:val="32"/>
          <w:szCs w:val="32"/>
        </w:rPr>
        <w:t>情形的，挂牌公司全部特别表决权股份均应当转换为普通股份。</w:t>
      </w:r>
      <w:r w:rsidRPr="003A67DD">
        <w:rPr>
          <w:rFonts w:ascii="Times New Roman" w:eastAsia="仿宋" w:hAnsi="Times New Roman" w:cs="Times New Roman"/>
          <w:sz w:val="32"/>
          <w:szCs w:val="32"/>
        </w:rPr>
        <w:t xml:space="preserve"> </w:t>
      </w:r>
      <w:r w:rsidR="001D4DF8" w:rsidRPr="003A67DD">
        <w:rPr>
          <w:rFonts w:ascii="Times New Roman" w:eastAsia="仿宋" w:hAnsi="Times New Roman" w:cs="Times New Roman"/>
          <w:sz w:val="32"/>
          <w:szCs w:val="32"/>
        </w:rPr>
        <w:t xml:space="preserve"> </w:t>
      </w:r>
    </w:p>
    <w:p w14:paraId="7DE04873" w14:textId="2985D2DB"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发生</w:t>
      </w:r>
      <w:r w:rsidR="00D97127" w:rsidRPr="003A67DD">
        <w:rPr>
          <w:rFonts w:ascii="Times New Roman" w:eastAsia="仿宋" w:hAnsi="Times New Roman" w:cs="Times New Roman"/>
          <w:sz w:val="32"/>
          <w:szCs w:val="32"/>
        </w:rPr>
        <w:t>本条所述</w:t>
      </w:r>
      <w:r w:rsidRPr="003A67DD">
        <w:rPr>
          <w:rFonts w:ascii="Times New Roman" w:eastAsia="仿宋" w:hAnsi="Times New Roman" w:cs="Times New Roman"/>
          <w:sz w:val="32"/>
          <w:szCs w:val="32"/>
        </w:rPr>
        <w:t>情形的，自相关情形发生时即</w:t>
      </w:r>
      <w:r w:rsidR="00ED0138" w:rsidRPr="003A67DD">
        <w:rPr>
          <w:rFonts w:ascii="Times New Roman" w:eastAsia="仿宋" w:hAnsi="Times New Roman" w:cs="Times New Roman"/>
          <w:sz w:val="32"/>
          <w:szCs w:val="32"/>
        </w:rPr>
        <w:t>应当</w:t>
      </w:r>
      <w:r w:rsidR="003E0E3A" w:rsidRPr="003A67DD">
        <w:rPr>
          <w:rFonts w:ascii="Times New Roman" w:eastAsia="仿宋" w:hAnsi="Times New Roman" w:cs="Times New Roman"/>
          <w:sz w:val="32"/>
          <w:szCs w:val="32"/>
        </w:rPr>
        <w:t>申请办理特别表决权股份的转换</w:t>
      </w:r>
      <w:r w:rsidRPr="003A67DD">
        <w:rPr>
          <w:rFonts w:ascii="Times New Roman" w:eastAsia="仿宋" w:hAnsi="Times New Roman" w:cs="Times New Roman"/>
          <w:sz w:val="32"/>
          <w:szCs w:val="32"/>
        </w:rPr>
        <w:t>，相关股东应当立即通知挂牌公司，挂牌公司应当及时披露具体情形、发生时间、转换为普通股份的特别表决权股份数量、剩余特别表决权股份数量等情况。</w:t>
      </w:r>
    </w:p>
    <w:p w14:paraId="2EC272FF" w14:textId="77777777" w:rsidR="00460B5B" w:rsidRPr="003A67DD" w:rsidRDefault="00460B5B" w:rsidP="003006DE">
      <w:pPr>
        <w:spacing w:line="600" w:lineRule="exact"/>
        <w:jc w:val="center"/>
        <w:rPr>
          <w:rFonts w:ascii="Times New Roman" w:eastAsia="仿宋" w:hAnsi="Times New Roman" w:cs="Times New Roman"/>
          <w:b/>
          <w:sz w:val="32"/>
          <w:szCs w:val="32"/>
        </w:rPr>
      </w:pPr>
    </w:p>
    <w:p w14:paraId="2048549F" w14:textId="5D8912C7" w:rsidR="003006DE" w:rsidRPr="003A67DD" w:rsidRDefault="003006DE" w:rsidP="003006DE">
      <w:pPr>
        <w:spacing w:line="600" w:lineRule="exact"/>
        <w:jc w:val="center"/>
        <w:rPr>
          <w:rFonts w:ascii="Times New Roman" w:eastAsia="黑体" w:hAnsi="Times New Roman" w:cs="Times New Roman"/>
          <w:sz w:val="32"/>
          <w:szCs w:val="32"/>
        </w:rPr>
      </w:pPr>
      <w:r w:rsidRPr="003A67DD">
        <w:rPr>
          <w:rFonts w:ascii="Times New Roman" w:eastAsia="黑体" w:hAnsi="Times New Roman" w:cs="Times New Roman"/>
          <w:sz w:val="32"/>
          <w:szCs w:val="32"/>
        </w:rPr>
        <w:t>第四章</w:t>
      </w:r>
      <w:r w:rsidRPr="003A67DD">
        <w:rPr>
          <w:rFonts w:ascii="Times New Roman" w:eastAsia="黑体" w:hAnsi="Times New Roman" w:cs="Times New Roman"/>
          <w:sz w:val="32"/>
          <w:szCs w:val="32"/>
        </w:rPr>
        <w:t xml:space="preserve"> </w:t>
      </w:r>
      <w:r w:rsidRPr="003A67DD">
        <w:rPr>
          <w:rFonts w:ascii="Times New Roman" w:eastAsia="黑体" w:hAnsi="Times New Roman" w:cs="Times New Roman"/>
          <w:sz w:val="32"/>
          <w:szCs w:val="32"/>
        </w:rPr>
        <w:t>投资者保护</w:t>
      </w:r>
    </w:p>
    <w:p w14:paraId="0B51CF72" w14:textId="77777777" w:rsidR="00460B5B" w:rsidRPr="003A67DD" w:rsidRDefault="00460B5B" w:rsidP="003006DE">
      <w:pPr>
        <w:spacing w:line="600" w:lineRule="exact"/>
        <w:jc w:val="center"/>
        <w:rPr>
          <w:rFonts w:ascii="Times New Roman" w:eastAsia="仿宋" w:hAnsi="Times New Roman" w:cs="Times New Roman"/>
          <w:b/>
          <w:sz w:val="32"/>
          <w:szCs w:val="32"/>
        </w:rPr>
      </w:pPr>
    </w:p>
    <w:p w14:paraId="11E32085" w14:textId="48F3A9EA" w:rsidR="00BD7FE9"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w:t>
      </w:r>
      <w:r w:rsidR="005F3FAC"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5F3FAC" w:rsidRPr="003A67DD">
        <w:rPr>
          <w:rFonts w:ascii="Times New Roman" w:eastAsia="仿宋" w:hAnsi="Times New Roman" w:cs="Times New Roman"/>
          <w:sz w:val="32"/>
          <w:szCs w:val="32"/>
        </w:rPr>
        <w:t>挂牌公司应当保证普通表决权比例不低于</w:t>
      </w:r>
      <w:r w:rsidR="005F3FAC" w:rsidRPr="003A67DD">
        <w:rPr>
          <w:rFonts w:ascii="Times New Roman" w:eastAsia="仿宋" w:hAnsi="Times New Roman" w:cs="Times New Roman"/>
          <w:sz w:val="32"/>
          <w:szCs w:val="32"/>
        </w:rPr>
        <w:t>10%</w:t>
      </w:r>
      <w:r w:rsidR="00BD7FE9" w:rsidRPr="003A67DD">
        <w:rPr>
          <w:rFonts w:ascii="Times New Roman" w:eastAsia="仿宋" w:hAnsi="Times New Roman" w:cs="Times New Roman"/>
          <w:sz w:val="32"/>
          <w:szCs w:val="32"/>
        </w:rPr>
        <w:t>。</w:t>
      </w:r>
    </w:p>
    <w:p w14:paraId="5163501A" w14:textId="58E4BAFF" w:rsidR="005F3FAC" w:rsidRPr="003A67DD" w:rsidRDefault="005F3FAC" w:rsidP="005C11BD">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单独或者合计持有公司</w:t>
      </w:r>
      <w:r w:rsidRPr="003A67DD">
        <w:rPr>
          <w:rFonts w:ascii="Times New Roman" w:eastAsia="仿宋" w:hAnsi="Times New Roman" w:cs="Times New Roman"/>
          <w:sz w:val="32"/>
          <w:szCs w:val="32"/>
        </w:rPr>
        <w:t>10%</w:t>
      </w:r>
      <w:r w:rsidRPr="003A67DD">
        <w:rPr>
          <w:rFonts w:ascii="Times New Roman" w:eastAsia="仿宋" w:hAnsi="Times New Roman" w:cs="Times New Roman"/>
          <w:sz w:val="32"/>
          <w:szCs w:val="32"/>
        </w:rPr>
        <w:t>以上已发行有表决权股份的股东有权提议召开临时股东大会；单独或者合计持有公司</w:t>
      </w:r>
      <w:r w:rsidRPr="003A67DD">
        <w:rPr>
          <w:rFonts w:ascii="Times New Roman" w:eastAsia="仿宋" w:hAnsi="Times New Roman" w:cs="Times New Roman"/>
          <w:sz w:val="32"/>
          <w:szCs w:val="32"/>
        </w:rPr>
        <w:t>3%</w:t>
      </w:r>
      <w:r w:rsidRPr="003A67DD">
        <w:rPr>
          <w:rFonts w:ascii="Times New Roman" w:eastAsia="仿宋" w:hAnsi="Times New Roman" w:cs="Times New Roman"/>
          <w:sz w:val="32"/>
          <w:szCs w:val="32"/>
        </w:rPr>
        <w:t>以上已发行有表决权股份的股东有权提出股东大会议案。股东大会决议时应对普通股东的表决票予以单独计票</w:t>
      </w:r>
      <w:r w:rsidR="00797410" w:rsidRPr="003A67DD">
        <w:rPr>
          <w:rFonts w:ascii="Times New Roman" w:eastAsia="仿宋" w:hAnsi="Times New Roman" w:cs="Times New Roman"/>
          <w:sz w:val="32"/>
          <w:szCs w:val="32"/>
        </w:rPr>
        <w:t>并披露</w:t>
      </w:r>
      <w:r w:rsidRPr="003A67DD">
        <w:rPr>
          <w:rFonts w:ascii="Times New Roman" w:eastAsia="仿宋" w:hAnsi="Times New Roman" w:cs="Times New Roman"/>
          <w:sz w:val="32"/>
          <w:szCs w:val="32"/>
        </w:rPr>
        <w:t>。</w:t>
      </w:r>
    </w:p>
    <w:p w14:paraId="6A04E1B7" w14:textId="2EBF475A" w:rsidR="0042787F" w:rsidRPr="003A67DD" w:rsidRDefault="0042787F" w:rsidP="005C11BD">
      <w:pPr>
        <w:spacing w:line="600" w:lineRule="exact"/>
        <w:ind w:firstLine="600"/>
        <w:rPr>
          <w:rFonts w:ascii="Times New Roman" w:eastAsia="仿宋" w:hAnsi="Times New Roman" w:cs="Times New Roman"/>
          <w:b/>
          <w:sz w:val="32"/>
          <w:szCs w:val="32"/>
        </w:rPr>
      </w:pPr>
      <w:r w:rsidRPr="003A67DD">
        <w:rPr>
          <w:rFonts w:ascii="Times New Roman" w:eastAsia="仿宋" w:hAnsi="Times New Roman" w:cs="Times New Roman"/>
          <w:b/>
          <w:sz w:val="32"/>
          <w:szCs w:val="32"/>
        </w:rPr>
        <w:t>第</w:t>
      </w:r>
      <w:r w:rsidR="00D82A7F" w:rsidRPr="003A67DD">
        <w:rPr>
          <w:rFonts w:ascii="Times New Roman" w:eastAsia="仿宋" w:hAnsi="Times New Roman" w:cs="Times New Roman"/>
          <w:b/>
          <w:sz w:val="32"/>
          <w:szCs w:val="32"/>
        </w:rPr>
        <w:t>二十</w:t>
      </w:r>
      <w:r w:rsidR="00397F2A" w:rsidRPr="003A67DD">
        <w:rPr>
          <w:rFonts w:ascii="Times New Roman" w:eastAsia="仿宋" w:hAnsi="Times New Roman" w:cs="Times New Roman"/>
          <w:b/>
          <w:sz w:val="32"/>
          <w:szCs w:val="32"/>
        </w:rPr>
        <w:t>一</w:t>
      </w:r>
      <w:r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Pr="003A67DD">
        <w:rPr>
          <w:rFonts w:ascii="Times New Roman" w:eastAsia="仿宋" w:hAnsi="Times New Roman" w:cs="Times New Roman"/>
          <w:sz w:val="32"/>
          <w:szCs w:val="32"/>
        </w:rPr>
        <w:t>监事</w:t>
      </w:r>
      <w:r w:rsidR="00A43232" w:rsidRPr="003A67DD">
        <w:rPr>
          <w:rFonts w:ascii="Times New Roman" w:eastAsia="仿宋" w:hAnsi="Times New Roman" w:cs="Times New Roman"/>
          <w:sz w:val="32"/>
          <w:szCs w:val="32"/>
        </w:rPr>
        <w:t>会</w:t>
      </w:r>
      <w:r w:rsidRPr="003A67DD">
        <w:rPr>
          <w:rFonts w:ascii="Times New Roman" w:eastAsia="仿宋" w:hAnsi="Times New Roman" w:cs="Times New Roman"/>
          <w:sz w:val="32"/>
          <w:szCs w:val="32"/>
        </w:rPr>
        <w:t>、独立董事（如有）应当</w:t>
      </w:r>
      <w:r w:rsidRPr="003A67DD">
        <w:rPr>
          <w:rFonts w:ascii="Times New Roman" w:eastAsia="仿宋_GB2312" w:hAnsi="Times New Roman" w:cs="Times New Roman"/>
          <w:sz w:val="32"/>
          <w:szCs w:val="32"/>
        </w:rPr>
        <w:t>在</w:t>
      </w:r>
      <w:r w:rsidR="00A26D0A" w:rsidRPr="003A67DD">
        <w:rPr>
          <w:rFonts w:ascii="Times New Roman" w:eastAsia="仿宋_GB2312" w:hAnsi="Times New Roman" w:cs="Times New Roman"/>
          <w:sz w:val="32"/>
          <w:szCs w:val="32"/>
        </w:rPr>
        <w:t>年</w:t>
      </w:r>
      <w:r w:rsidR="008F312C" w:rsidRPr="003A67DD">
        <w:rPr>
          <w:rFonts w:ascii="Times New Roman" w:eastAsia="仿宋_GB2312" w:hAnsi="Times New Roman" w:cs="Times New Roman"/>
          <w:sz w:val="32"/>
          <w:szCs w:val="32"/>
        </w:rPr>
        <w:t>度报告</w:t>
      </w:r>
      <w:r w:rsidR="00A26D0A" w:rsidRPr="003A67DD">
        <w:rPr>
          <w:rFonts w:ascii="Times New Roman" w:eastAsia="仿宋_GB2312" w:hAnsi="Times New Roman" w:cs="Times New Roman"/>
          <w:sz w:val="32"/>
          <w:szCs w:val="32"/>
        </w:rPr>
        <w:t>、中期报告</w:t>
      </w:r>
      <w:r w:rsidRPr="003A67DD">
        <w:rPr>
          <w:rFonts w:ascii="Times New Roman" w:eastAsia="仿宋_GB2312" w:hAnsi="Times New Roman" w:cs="Times New Roman"/>
          <w:sz w:val="32"/>
          <w:szCs w:val="32"/>
        </w:rPr>
        <w:t>中，就下列事项出具专项意见：</w:t>
      </w:r>
    </w:p>
    <w:p w14:paraId="58541560" w14:textId="34A80F00" w:rsidR="0042787F" w:rsidRPr="003A67DD" w:rsidRDefault="00EA245C" w:rsidP="005C11BD">
      <w:pPr>
        <w:tabs>
          <w:tab w:val="left" w:pos="1276"/>
          <w:tab w:val="left" w:pos="1418"/>
        </w:tabs>
        <w:snapToGrid w:val="0"/>
        <w:spacing w:line="600" w:lineRule="exact"/>
        <w:ind w:firstLine="638"/>
        <w:rPr>
          <w:rFonts w:ascii="Times New Roman" w:eastAsia="仿宋_GB2312" w:hAnsi="Times New Roman" w:cs="Times New Roman"/>
          <w:sz w:val="32"/>
          <w:szCs w:val="32"/>
        </w:rPr>
      </w:pPr>
      <w:r w:rsidRPr="003A67DD">
        <w:rPr>
          <w:rFonts w:ascii="Times New Roman" w:eastAsia="仿宋_GB2312" w:hAnsi="Times New Roman" w:cs="Times New Roman"/>
          <w:sz w:val="32"/>
          <w:szCs w:val="32"/>
        </w:rPr>
        <w:t>（一）特别表决权</w:t>
      </w:r>
      <w:r w:rsidR="0042787F" w:rsidRPr="003A67DD">
        <w:rPr>
          <w:rFonts w:ascii="Times New Roman" w:eastAsia="仿宋_GB2312" w:hAnsi="Times New Roman" w:cs="Times New Roman"/>
          <w:sz w:val="32"/>
          <w:szCs w:val="32"/>
        </w:rPr>
        <w:t>股东是否持续符合本</w:t>
      </w:r>
      <w:r w:rsidR="00716BD9" w:rsidRPr="003A67DD">
        <w:rPr>
          <w:rFonts w:ascii="Times New Roman" w:eastAsia="仿宋_GB2312" w:hAnsi="Times New Roman" w:cs="Times New Roman"/>
          <w:sz w:val="32"/>
          <w:szCs w:val="32"/>
        </w:rPr>
        <w:t>指引</w:t>
      </w:r>
      <w:r w:rsidR="009E34E0" w:rsidRPr="003A67DD">
        <w:rPr>
          <w:rFonts w:ascii="Times New Roman" w:eastAsia="仿宋_GB2312" w:hAnsi="Times New Roman" w:cs="Times New Roman"/>
          <w:sz w:val="32"/>
          <w:szCs w:val="32"/>
        </w:rPr>
        <w:t>第</w:t>
      </w:r>
      <w:r w:rsidR="004119AE" w:rsidRPr="003A67DD">
        <w:rPr>
          <w:rFonts w:ascii="Times New Roman" w:eastAsia="仿宋_GB2312" w:hAnsi="Times New Roman" w:cs="Times New Roman"/>
          <w:sz w:val="32"/>
          <w:szCs w:val="32"/>
        </w:rPr>
        <w:t>七</w:t>
      </w:r>
      <w:r w:rsidR="00716BD9" w:rsidRPr="003A67DD">
        <w:rPr>
          <w:rFonts w:ascii="Times New Roman" w:eastAsia="仿宋_GB2312" w:hAnsi="Times New Roman" w:cs="Times New Roman"/>
          <w:sz w:val="32"/>
          <w:szCs w:val="32"/>
        </w:rPr>
        <w:t>条</w:t>
      </w:r>
      <w:r w:rsidR="0042787F" w:rsidRPr="003A67DD">
        <w:rPr>
          <w:rFonts w:ascii="Times New Roman" w:eastAsia="仿宋_GB2312" w:hAnsi="Times New Roman" w:cs="Times New Roman"/>
          <w:sz w:val="32"/>
          <w:szCs w:val="32"/>
        </w:rPr>
        <w:t>的</w:t>
      </w:r>
      <w:r w:rsidR="009E34E0" w:rsidRPr="003A67DD">
        <w:rPr>
          <w:rFonts w:ascii="Times New Roman" w:eastAsia="仿宋_GB2312" w:hAnsi="Times New Roman" w:cs="Times New Roman"/>
          <w:sz w:val="32"/>
          <w:szCs w:val="32"/>
        </w:rPr>
        <w:t>规定</w:t>
      </w:r>
      <w:r w:rsidR="0042787F" w:rsidRPr="003A67DD">
        <w:rPr>
          <w:rFonts w:ascii="Times New Roman" w:eastAsia="仿宋_GB2312" w:hAnsi="Times New Roman" w:cs="Times New Roman"/>
          <w:sz w:val="32"/>
          <w:szCs w:val="32"/>
        </w:rPr>
        <w:t>；</w:t>
      </w:r>
    </w:p>
    <w:p w14:paraId="2CC4F34B" w14:textId="714EC22E" w:rsidR="0042787F" w:rsidRPr="003A67DD" w:rsidRDefault="0042787F" w:rsidP="005C11BD">
      <w:pPr>
        <w:tabs>
          <w:tab w:val="left" w:pos="1276"/>
          <w:tab w:val="left" w:pos="1418"/>
        </w:tabs>
        <w:snapToGrid w:val="0"/>
        <w:spacing w:line="600" w:lineRule="exact"/>
        <w:ind w:firstLine="638"/>
        <w:rPr>
          <w:rFonts w:ascii="Times New Roman" w:eastAsia="仿宋_GB2312" w:hAnsi="Times New Roman" w:cs="Times New Roman"/>
          <w:sz w:val="32"/>
          <w:szCs w:val="32"/>
        </w:rPr>
      </w:pPr>
      <w:r w:rsidRPr="003A67DD">
        <w:rPr>
          <w:rFonts w:ascii="Times New Roman" w:eastAsia="仿宋_GB2312" w:hAnsi="Times New Roman" w:cs="Times New Roman"/>
          <w:sz w:val="32"/>
          <w:szCs w:val="32"/>
        </w:rPr>
        <w:t>（二）特别表决权股份是否出现本</w:t>
      </w:r>
      <w:r w:rsidR="00716BD9" w:rsidRPr="003A67DD">
        <w:rPr>
          <w:rFonts w:ascii="Times New Roman" w:eastAsia="仿宋_GB2312" w:hAnsi="Times New Roman" w:cs="Times New Roman"/>
          <w:sz w:val="32"/>
          <w:szCs w:val="32"/>
        </w:rPr>
        <w:t>指引</w:t>
      </w:r>
      <w:r w:rsidRPr="003A67DD">
        <w:rPr>
          <w:rFonts w:ascii="Times New Roman" w:eastAsia="仿宋_GB2312" w:hAnsi="Times New Roman" w:cs="Times New Roman"/>
          <w:sz w:val="32"/>
          <w:szCs w:val="32"/>
        </w:rPr>
        <w:t>第</w:t>
      </w:r>
      <w:r w:rsidR="00716BD9" w:rsidRPr="003A67DD">
        <w:rPr>
          <w:rFonts w:ascii="Times New Roman" w:eastAsia="仿宋_GB2312" w:hAnsi="Times New Roman" w:cs="Times New Roman"/>
          <w:sz w:val="32"/>
          <w:szCs w:val="32"/>
        </w:rPr>
        <w:t>十</w:t>
      </w:r>
      <w:r w:rsidR="008A0F67" w:rsidRPr="003A67DD">
        <w:rPr>
          <w:rFonts w:ascii="Times New Roman" w:eastAsia="仿宋_GB2312" w:hAnsi="Times New Roman" w:cs="Times New Roman"/>
          <w:sz w:val="32"/>
          <w:szCs w:val="32"/>
        </w:rPr>
        <w:t>九</w:t>
      </w:r>
      <w:r w:rsidRPr="003A67DD">
        <w:rPr>
          <w:rFonts w:ascii="Times New Roman" w:eastAsia="仿宋_GB2312" w:hAnsi="Times New Roman" w:cs="Times New Roman"/>
          <w:sz w:val="32"/>
          <w:szCs w:val="32"/>
        </w:rPr>
        <w:t>条规定的情形并及时转换为普通股份；</w:t>
      </w:r>
    </w:p>
    <w:p w14:paraId="1AB661E9" w14:textId="77777777" w:rsidR="0042787F" w:rsidRPr="003A67DD" w:rsidRDefault="0042787F" w:rsidP="005C11BD">
      <w:pPr>
        <w:tabs>
          <w:tab w:val="left" w:pos="1276"/>
          <w:tab w:val="left" w:pos="1418"/>
        </w:tabs>
        <w:snapToGrid w:val="0"/>
        <w:spacing w:line="600" w:lineRule="exact"/>
        <w:ind w:firstLine="638"/>
        <w:rPr>
          <w:rFonts w:ascii="Times New Roman" w:eastAsia="仿宋_GB2312" w:hAnsi="Times New Roman" w:cs="Times New Roman"/>
          <w:sz w:val="32"/>
          <w:szCs w:val="32"/>
        </w:rPr>
      </w:pPr>
      <w:r w:rsidRPr="003A67DD">
        <w:rPr>
          <w:rFonts w:ascii="Times New Roman" w:eastAsia="仿宋_GB2312" w:hAnsi="Times New Roman" w:cs="Times New Roman"/>
          <w:sz w:val="32"/>
          <w:szCs w:val="32"/>
        </w:rPr>
        <w:t>（三）挂牌公司特别表决权比例是否持续符合本</w:t>
      </w:r>
      <w:r w:rsidR="00716BD9" w:rsidRPr="003A67DD">
        <w:rPr>
          <w:rFonts w:ascii="Times New Roman" w:eastAsia="仿宋_GB2312" w:hAnsi="Times New Roman" w:cs="Times New Roman"/>
          <w:sz w:val="32"/>
          <w:szCs w:val="32"/>
        </w:rPr>
        <w:t>指引</w:t>
      </w:r>
      <w:r w:rsidRPr="003A67DD">
        <w:rPr>
          <w:rFonts w:ascii="Times New Roman" w:eastAsia="仿宋_GB2312" w:hAnsi="Times New Roman" w:cs="Times New Roman"/>
          <w:sz w:val="32"/>
          <w:szCs w:val="32"/>
        </w:rPr>
        <w:t>的规定；</w:t>
      </w:r>
    </w:p>
    <w:p w14:paraId="61D6DD11" w14:textId="77777777" w:rsidR="0042787F" w:rsidRPr="003A67DD" w:rsidRDefault="00B32146" w:rsidP="005C11BD">
      <w:pPr>
        <w:tabs>
          <w:tab w:val="left" w:pos="1276"/>
          <w:tab w:val="left" w:pos="1418"/>
        </w:tabs>
        <w:snapToGrid w:val="0"/>
        <w:spacing w:line="600" w:lineRule="exact"/>
        <w:ind w:firstLine="638"/>
        <w:rPr>
          <w:rFonts w:ascii="Times New Roman" w:eastAsia="仿宋_GB2312" w:hAnsi="Times New Roman" w:cs="Times New Roman"/>
          <w:sz w:val="32"/>
          <w:szCs w:val="32"/>
        </w:rPr>
      </w:pPr>
      <w:r w:rsidRPr="003A67DD">
        <w:rPr>
          <w:rFonts w:ascii="Times New Roman" w:eastAsia="仿宋_GB2312" w:hAnsi="Times New Roman" w:cs="Times New Roman"/>
          <w:sz w:val="32"/>
          <w:szCs w:val="32"/>
        </w:rPr>
        <w:t>（四）</w:t>
      </w:r>
      <w:r w:rsidR="00EA245C" w:rsidRPr="003A67DD">
        <w:rPr>
          <w:rFonts w:ascii="Times New Roman" w:eastAsia="仿宋_GB2312" w:hAnsi="Times New Roman" w:cs="Times New Roman"/>
          <w:sz w:val="32"/>
          <w:szCs w:val="32"/>
        </w:rPr>
        <w:t>特别表决权</w:t>
      </w:r>
      <w:r w:rsidR="0042787F" w:rsidRPr="003A67DD">
        <w:rPr>
          <w:rFonts w:ascii="Times New Roman" w:eastAsia="仿宋_GB2312" w:hAnsi="Times New Roman" w:cs="Times New Roman"/>
          <w:sz w:val="32"/>
          <w:szCs w:val="32"/>
        </w:rPr>
        <w:t>股东是否存在滥用特别表决权或者其他损害投资者合法权益的情形；</w:t>
      </w:r>
    </w:p>
    <w:p w14:paraId="0AEBC293" w14:textId="172CE22A" w:rsidR="0042787F" w:rsidRPr="003A67DD" w:rsidRDefault="00EA245C" w:rsidP="005C11BD">
      <w:pPr>
        <w:tabs>
          <w:tab w:val="left" w:pos="1276"/>
          <w:tab w:val="left" w:pos="1418"/>
        </w:tabs>
        <w:snapToGrid w:val="0"/>
        <w:spacing w:line="600" w:lineRule="exact"/>
        <w:ind w:firstLine="638"/>
        <w:rPr>
          <w:rFonts w:ascii="Times New Roman" w:eastAsia="仿宋_GB2312" w:hAnsi="Times New Roman" w:cs="Times New Roman"/>
          <w:sz w:val="32"/>
          <w:szCs w:val="32"/>
        </w:rPr>
      </w:pPr>
      <w:r w:rsidRPr="003A67DD">
        <w:rPr>
          <w:rFonts w:ascii="Times New Roman" w:eastAsia="仿宋_GB2312" w:hAnsi="Times New Roman" w:cs="Times New Roman"/>
          <w:sz w:val="32"/>
          <w:szCs w:val="32"/>
        </w:rPr>
        <w:t>（五）公司及特别表决权</w:t>
      </w:r>
      <w:r w:rsidR="0042787F" w:rsidRPr="003A67DD">
        <w:rPr>
          <w:rFonts w:ascii="Times New Roman" w:eastAsia="仿宋_GB2312" w:hAnsi="Times New Roman" w:cs="Times New Roman"/>
          <w:sz w:val="32"/>
          <w:szCs w:val="32"/>
        </w:rPr>
        <w:t>股东遵守本</w:t>
      </w:r>
      <w:r w:rsidR="00797410" w:rsidRPr="003A67DD">
        <w:rPr>
          <w:rFonts w:ascii="Times New Roman" w:eastAsia="仿宋_GB2312" w:hAnsi="Times New Roman" w:cs="Times New Roman"/>
          <w:sz w:val="32"/>
          <w:szCs w:val="32"/>
        </w:rPr>
        <w:t>指引</w:t>
      </w:r>
      <w:r w:rsidR="0042787F" w:rsidRPr="003A67DD">
        <w:rPr>
          <w:rFonts w:ascii="Times New Roman" w:eastAsia="仿宋_GB2312" w:hAnsi="Times New Roman" w:cs="Times New Roman"/>
          <w:sz w:val="32"/>
          <w:szCs w:val="32"/>
        </w:rPr>
        <w:t>其他规定的情况。</w:t>
      </w:r>
    </w:p>
    <w:p w14:paraId="11943C60" w14:textId="776A9895" w:rsidR="00E761D3" w:rsidRPr="003A67DD" w:rsidRDefault="00397F2A" w:rsidP="005C11BD">
      <w:pPr>
        <w:tabs>
          <w:tab w:val="left" w:pos="1276"/>
          <w:tab w:val="left" w:pos="1418"/>
        </w:tabs>
        <w:snapToGrid w:val="0"/>
        <w:spacing w:line="600" w:lineRule="exact"/>
        <w:ind w:firstLine="638"/>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第二十二</w:t>
      </w:r>
      <w:r w:rsidR="00E761D3" w:rsidRPr="003A67DD">
        <w:rPr>
          <w:rFonts w:ascii="Times New Roman" w:eastAsia="仿宋" w:hAnsi="Times New Roman" w:cs="Times New Roman"/>
          <w:b/>
          <w:sz w:val="32"/>
          <w:szCs w:val="32"/>
        </w:rPr>
        <w:t>条</w:t>
      </w:r>
      <w:r w:rsidR="00304037" w:rsidRPr="003A67DD">
        <w:rPr>
          <w:rFonts w:ascii="Times New Roman" w:eastAsia="仿宋" w:hAnsi="Times New Roman" w:cs="Times New Roman"/>
          <w:b/>
          <w:kern w:val="0"/>
          <w:sz w:val="32"/>
          <w:szCs w:val="32"/>
        </w:rPr>
        <w:t xml:space="preserve"> </w:t>
      </w:r>
      <w:r w:rsidR="00E053C0" w:rsidRPr="003A67DD">
        <w:rPr>
          <w:rFonts w:ascii="Times New Roman" w:eastAsia="仿宋" w:hAnsi="Times New Roman" w:cs="Times New Roman"/>
          <w:sz w:val="32"/>
          <w:szCs w:val="32"/>
        </w:rPr>
        <w:t>主办券商</w:t>
      </w:r>
      <w:r w:rsidR="00E761D3" w:rsidRPr="003A67DD">
        <w:rPr>
          <w:rFonts w:ascii="Times New Roman" w:eastAsia="仿宋" w:hAnsi="Times New Roman" w:cs="Times New Roman"/>
          <w:sz w:val="32"/>
          <w:szCs w:val="32"/>
        </w:rPr>
        <w:t>、会计师事务所等中介机构在为</w:t>
      </w:r>
      <w:r w:rsidR="00E761D3" w:rsidRPr="003A67DD">
        <w:rPr>
          <w:rFonts w:ascii="Times New Roman" w:eastAsia="仿宋" w:hAnsi="Times New Roman" w:cs="Times New Roman"/>
          <w:sz w:val="32"/>
          <w:szCs w:val="32"/>
        </w:rPr>
        <w:lastRenderedPageBreak/>
        <w:t>挂牌公司提供服务的过程中发现特别表决权股东直接或者间接占用公司资金、资产以及</w:t>
      </w:r>
      <w:r w:rsidR="000F6A17" w:rsidRPr="003A67DD">
        <w:rPr>
          <w:rFonts w:ascii="Times New Roman" w:eastAsia="仿宋" w:hAnsi="Times New Roman" w:cs="Times New Roman"/>
          <w:sz w:val="32"/>
          <w:szCs w:val="32"/>
        </w:rPr>
        <w:t>利用控制地位</w:t>
      </w:r>
      <w:r w:rsidR="001549F4" w:rsidRPr="003A67DD">
        <w:rPr>
          <w:rFonts w:ascii="Times New Roman" w:eastAsia="仿宋" w:hAnsi="Times New Roman" w:cs="Times New Roman"/>
          <w:sz w:val="32"/>
          <w:szCs w:val="32"/>
        </w:rPr>
        <w:t>损</w:t>
      </w:r>
      <w:r w:rsidR="00E761D3" w:rsidRPr="003A67DD">
        <w:rPr>
          <w:rFonts w:ascii="Times New Roman" w:eastAsia="仿宋" w:hAnsi="Times New Roman" w:cs="Times New Roman"/>
          <w:sz w:val="32"/>
          <w:szCs w:val="32"/>
        </w:rPr>
        <w:t>害</w:t>
      </w:r>
      <w:r w:rsidR="000D6E5C" w:rsidRPr="003A67DD">
        <w:rPr>
          <w:rFonts w:ascii="Times New Roman" w:eastAsia="仿宋" w:hAnsi="Times New Roman" w:cs="Times New Roman"/>
          <w:sz w:val="32"/>
          <w:szCs w:val="32"/>
        </w:rPr>
        <w:t>其他</w:t>
      </w:r>
      <w:r w:rsidR="00E761D3" w:rsidRPr="003A67DD">
        <w:rPr>
          <w:rFonts w:ascii="Times New Roman" w:eastAsia="仿宋" w:hAnsi="Times New Roman" w:cs="Times New Roman"/>
          <w:sz w:val="32"/>
          <w:szCs w:val="32"/>
        </w:rPr>
        <w:t>股东权益等情形的，应当及时告知挂牌公司，并向全国股转公司报告。</w:t>
      </w:r>
    </w:p>
    <w:p w14:paraId="7EDCE079" w14:textId="4F6C7C72" w:rsidR="00191D9B" w:rsidRPr="003A67DD" w:rsidRDefault="00397F2A" w:rsidP="005C11BD">
      <w:pPr>
        <w:tabs>
          <w:tab w:val="left" w:pos="1276"/>
          <w:tab w:val="left" w:pos="1418"/>
        </w:tabs>
        <w:snapToGrid w:val="0"/>
        <w:spacing w:line="600" w:lineRule="exact"/>
        <w:ind w:firstLine="638"/>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第二十三</w:t>
      </w:r>
      <w:r w:rsidR="00191D9B"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191D9B" w:rsidRPr="003A67DD">
        <w:rPr>
          <w:rFonts w:ascii="Times New Roman" w:eastAsia="仿宋" w:hAnsi="Times New Roman" w:cs="Times New Roman"/>
          <w:sz w:val="32"/>
          <w:szCs w:val="32"/>
        </w:rPr>
        <w:t>挂牌公司应</w:t>
      </w:r>
      <w:r w:rsidR="000D6E5C" w:rsidRPr="003A67DD">
        <w:rPr>
          <w:rFonts w:ascii="Times New Roman" w:eastAsia="仿宋" w:hAnsi="Times New Roman" w:cs="Times New Roman"/>
          <w:sz w:val="32"/>
          <w:szCs w:val="32"/>
        </w:rPr>
        <w:t>当</w:t>
      </w:r>
      <w:r w:rsidR="00191D9B" w:rsidRPr="003A67DD">
        <w:rPr>
          <w:rFonts w:ascii="Times New Roman" w:eastAsia="仿宋" w:hAnsi="Times New Roman" w:cs="Times New Roman"/>
          <w:sz w:val="32"/>
          <w:szCs w:val="32"/>
        </w:rPr>
        <w:t>在年度</w:t>
      </w:r>
      <w:r w:rsidR="007017A9" w:rsidRPr="003A67DD">
        <w:rPr>
          <w:rFonts w:ascii="Times New Roman" w:eastAsia="仿宋" w:hAnsi="Times New Roman" w:cs="Times New Roman"/>
          <w:sz w:val="32"/>
          <w:szCs w:val="32"/>
        </w:rPr>
        <w:t>报告</w:t>
      </w:r>
      <w:r w:rsidR="00191D9B" w:rsidRPr="003A67DD">
        <w:rPr>
          <w:rFonts w:ascii="Times New Roman" w:eastAsia="仿宋" w:hAnsi="Times New Roman" w:cs="Times New Roman"/>
          <w:sz w:val="32"/>
          <w:szCs w:val="32"/>
        </w:rPr>
        <w:t>、</w:t>
      </w:r>
      <w:r w:rsidR="008F312C" w:rsidRPr="003A67DD">
        <w:rPr>
          <w:rFonts w:ascii="Times New Roman" w:eastAsia="仿宋" w:hAnsi="Times New Roman" w:cs="Times New Roman"/>
          <w:sz w:val="32"/>
          <w:szCs w:val="32"/>
        </w:rPr>
        <w:t>中期</w:t>
      </w:r>
      <w:r w:rsidR="00191D9B" w:rsidRPr="003A67DD">
        <w:rPr>
          <w:rFonts w:ascii="Times New Roman" w:eastAsia="仿宋" w:hAnsi="Times New Roman" w:cs="Times New Roman"/>
          <w:sz w:val="32"/>
          <w:szCs w:val="32"/>
        </w:rPr>
        <w:t>报告中披露</w:t>
      </w:r>
      <w:r w:rsidR="00C14484" w:rsidRPr="003A67DD">
        <w:rPr>
          <w:rFonts w:ascii="Times New Roman" w:eastAsia="仿宋" w:hAnsi="Times New Roman" w:cs="Times New Roman"/>
          <w:sz w:val="32"/>
          <w:szCs w:val="32"/>
        </w:rPr>
        <w:t>表决权差异安排的</w:t>
      </w:r>
      <w:r w:rsidR="00441D3A" w:rsidRPr="003A67DD">
        <w:rPr>
          <w:rFonts w:ascii="Times New Roman" w:eastAsia="仿宋" w:hAnsi="Times New Roman" w:cs="Times New Roman"/>
          <w:sz w:val="32"/>
          <w:szCs w:val="32"/>
        </w:rPr>
        <w:t>运行</w:t>
      </w:r>
      <w:r w:rsidR="00050000" w:rsidRPr="003A67DD">
        <w:rPr>
          <w:rFonts w:ascii="Times New Roman" w:eastAsia="仿宋" w:hAnsi="Times New Roman" w:cs="Times New Roman"/>
          <w:sz w:val="32"/>
          <w:szCs w:val="32"/>
        </w:rPr>
        <w:t>情况、</w:t>
      </w:r>
      <w:r w:rsidR="001C2785" w:rsidRPr="003A67DD">
        <w:rPr>
          <w:rFonts w:ascii="Times New Roman" w:eastAsia="仿宋" w:hAnsi="Times New Roman" w:cs="Times New Roman"/>
          <w:sz w:val="32"/>
          <w:szCs w:val="32"/>
        </w:rPr>
        <w:t>特别表决权股份的变动情况以及投资者保护措施的落实情况</w:t>
      </w:r>
      <w:r w:rsidR="00856349" w:rsidRPr="003A67DD">
        <w:rPr>
          <w:rFonts w:ascii="Times New Roman" w:eastAsia="仿宋" w:hAnsi="Times New Roman" w:cs="Times New Roman"/>
          <w:sz w:val="32"/>
          <w:szCs w:val="32"/>
        </w:rPr>
        <w:t>等</w:t>
      </w:r>
      <w:r w:rsidR="001C2785" w:rsidRPr="003A67DD">
        <w:rPr>
          <w:rFonts w:ascii="Times New Roman" w:eastAsia="仿宋" w:hAnsi="Times New Roman" w:cs="Times New Roman"/>
          <w:sz w:val="32"/>
          <w:szCs w:val="32"/>
        </w:rPr>
        <w:t>。</w:t>
      </w:r>
    </w:p>
    <w:p w14:paraId="7A9C8B99" w14:textId="147AC704" w:rsidR="00856349" w:rsidRPr="003A67DD" w:rsidRDefault="000F2A25" w:rsidP="005C11BD">
      <w:pPr>
        <w:tabs>
          <w:tab w:val="left" w:pos="1276"/>
          <w:tab w:val="left" w:pos="1418"/>
        </w:tabs>
        <w:snapToGrid w:val="0"/>
        <w:spacing w:line="600" w:lineRule="exact"/>
        <w:ind w:firstLine="638"/>
        <w:rPr>
          <w:rFonts w:ascii="Times New Roman" w:eastAsia="仿宋" w:hAnsi="Times New Roman" w:cs="Times New Roman"/>
          <w:b/>
          <w:sz w:val="32"/>
          <w:szCs w:val="32"/>
        </w:rPr>
      </w:pPr>
      <w:r w:rsidRPr="003A67DD">
        <w:rPr>
          <w:rFonts w:ascii="Times New Roman" w:eastAsia="仿宋" w:hAnsi="Times New Roman" w:cs="Times New Roman"/>
          <w:sz w:val="32"/>
          <w:szCs w:val="32"/>
        </w:rPr>
        <w:t>表决权差异安排运行</w:t>
      </w:r>
      <w:r w:rsidR="00A64C5E" w:rsidRPr="003A67DD">
        <w:rPr>
          <w:rFonts w:ascii="Times New Roman" w:eastAsia="仿宋" w:hAnsi="Times New Roman" w:cs="Times New Roman"/>
          <w:sz w:val="32"/>
          <w:szCs w:val="32"/>
        </w:rPr>
        <w:t>中</w:t>
      </w:r>
      <w:r w:rsidR="00856349" w:rsidRPr="003A67DD">
        <w:rPr>
          <w:rFonts w:ascii="Times New Roman" w:eastAsia="仿宋" w:hAnsi="Times New Roman" w:cs="Times New Roman"/>
          <w:sz w:val="32"/>
          <w:szCs w:val="32"/>
        </w:rPr>
        <w:t>出现重大变化或调整的，挂牌公司及</w:t>
      </w:r>
      <w:r w:rsidR="00A90EA5" w:rsidRPr="003A67DD">
        <w:rPr>
          <w:rFonts w:ascii="Times New Roman" w:eastAsia="仿宋" w:hAnsi="Times New Roman" w:cs="Times New Roman"/>
          <w:sz w:val="32"/>
          <w:szCs w:val="32"/>
        </w:rPr>
        <w:t>其他</w:t>
      </w:r>
      <w:r w:rsidR="00856349" w:rsidRPr="003A67DD">
        <w:rPr>
          <w:rFonts w:ascii="Times New Roman" w:eastAsia="仿宋" w:hAnsi="Times New Roman" w:cs="Times New Roman"/>
          <w:sz w:val="32"/>
          <w:szCs w:val="32"/>
        </w:rPr>
        <w:t>信息披露义务人应当及时披露。</w:t>
      </w:r>
    </w:p>
    <w:p w14:paraId="62A46058" w14:textId="0FEF060C" w:rsidR="0042787F" w:rsidRPr="003A67DD" w:rsidRDefault="00397F2A" w:rsidP="005C11BD">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第二十四</w:t>
      </w:r>
      <w:r w:rsidR="00191D9B"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191D9B" w:rsidRPr="003A67DD">
        <w:rPr>
          <w:rFonts w:ascii="Times New Roman" w:eastAsia="仿宋" w:hAnsi="Times New Roman" w:cs="Times New Roman"/>
          <w:sz w:val="32"/>
          <w:szCs w:val="32"/>
        </w:rPr>
        <w:t>主办券商</w:t>
      </w:r>
      <w:r w:rsidR="00901655" w:rsidRPr="003A67DD">
        <w:rPr>
          <w:rFonts w:ascii="Times New Roman" w:eastAsia="仿宋" w:hAnsi="Times New Roman" w:cs="Times New Roman"/>
          <w:sz w:val="32"/>
          <w:szCs w:val="32"/>
        </w:rPr>
        <w:t>应当</w:t>
      </w:r>
      <w:r w:rsidR="000D6E5C" w:rsidRPr="003A67DD">
        <w:rPr>
          <w:rFonts w:ascii="Times New Roman" w:eastAsia="仿宋" w:hAnsi="Times New Roman" w:cs="Times New Roman"/>
          <w:sz w:val="32"/>
          <w:szCs w:val="32"/>
        </w:rPr>
        <w:t>于</w:t>
      </w:r>
      <w:r w:rsidR="00191D9B" w:rsidRPr="003A67DD">
        <w:rPr>
          <w:rFonts w:ascii="Times New Roman" w:eastAsia="仿宋" w:hAnsi="Times New Roman" w:cs="Times New Roman"/>
          <w:sz w:val="32"/>
          <w:szCs w:val="32"/>
        </w:rPr>
        <w:t>每个会计年度</w:t>
      </w:r>
      <w:r w:rsidR="0042787F" w:rsidRPr="003A67DD">
        <w:rPr>
          <w:rFonts w:ascii="Times New Roman" w:eastAsia="仿宋" w:hAnsi="Times New Roman" w:cs="Times New Roman"/>
          <w:sz w:val="32"/>
          <w:szCs w:val="32"/>
        </w:rPr>
        <w:t>就</w:t>
      </w:r>
      <w:r w:rsidR="009C2CDF" w:rsidRPr="003A67DD">
        <w:rPr>
          <w:rFonts w:ascii="Times New Roman" w:eastAsia="仿宋" w:hAnsi="Times New Roman" w:cs="Times New Roman"/>
          <w:sz w:val="32"/>
          <w:szCs w:val="32"/>
        </w:rPr>
        <w:t>挂牌</w:t>
      </w:r>
      <w:r w:rsidR="0042787F" w:rsidRPr="003A67DD">
        <w:rPr>
          <w:rFonts w:ascii="Times New Roman" w:eastAsia="仿宋" w:hAnsi="Times New Roman" w:cs="Times New Roman"/>
          <w:sz w:val="32"/>
          <w:szCs w:val="32"/>
        </w:rPr>
        <w:t>公司表决权</w:t>
      </w:r>
      <w:r w:rsidR="003324E8" w:rsidRPr="003A67DD">
        <w:rPr>
          <w:rFonts w:ascii="Times New Roman" w:eastAsia="仿宋" w:hAnsi="Times New Roman" w:cs="Times New Roman"/>
          <w:sz w:val="32"/>
          <w:szCs w:val="32"/>
        </w:rPr>
        <w:t>差异安排的</w:t>
      </w:r>
      <w:r w:rsidR="0042787F" w:rsidRPr="003A67DD">
        <w:rPr>
          <w:rFonts w:ascii="Times New Roman" w:eastAsia="仿宋" w:hAnsi="Times New Roman" w:cs="Times New Roman"/>
          <w:sz w:val="32"/>
          <w:szCs w:val="32"/>
        </w:rPr>
        <w:t>运行情况进行现场</w:t>
      </w:r>
      <w:r w:rsidR="00050000" w:rsidRPr="003A67DD">
        <w:rPr>
          <w:rFonts w:ascii="Times New Roman" w:eastAsia="仿宋" w:hAnsi="Times New Roman" w:cs="Times New Roman"/>
          <w:sz w:val="32"/>
          <w:szCs w:val="32"/>
        </w:rPr>
        <w:t>核</w:t>
      </w:r>
      <w:r w:rsidR="00CE2878" w:rsidRPr="003A67DD">
        <w:rPr>
          <w:rFonts w:ascii="Times New Roman" w:eastAsia="仿宋" w:hAnsi="Times New Roman" w:cs="Times New Roman"/>
          <w:sz w:val="32"/>
          <w:szCs w:val="32"/>
        </w:rPr>
        <w:t>查</w:t>
      </w:r>
      <w:r w:rsidR="00174B2A" w:rsidRPr="003A67DD">
        <w:rPr>
          <w:rFonts w:ascii="Times New Roman" w:eastAsia="仿宋" w:hAnsi="Times New Roman" w:cs="Times New Roman"/>
          <w:sz w:val="32"/>
          <w:szCs w:val="32"/>
        </w:rPr>
        <w:t>，并</w:t>
      </w:r>
      <w:r w:rsidR="00546117" w:rsidRPr="003A67DD">
        <w:rPr>
          <w:rFonts w:ascii="Times New Roman" w:eastAsia="仿宋" w:hAnsi="Times New Roman" w:cs="Times New Roman"/>
          <w:sz w:val="32"/>
          <w:szCs w:val="32"/>
        </w:rPr>
        <w:t>将</w:t>
      </w:r>
      <w:r w:rsidR="00D61B24" w:rsidRPr="003A67DD">
        <w:rPr>
          <w:rFonts w:ascii="Times New Roman" w:eastAsia="仿宋" w:hAnsi="Times New Roman" w:cs="Times New Roman"/>
          <w:sz w:val="32"/>
          <w:szCs w:val="32"/>
        </w:rPr>
        <w:t>核</w:t>
      </w:r>
      <w:r w:rsidR="00546117" w:rsidRPr="003A67DD">
        <w:rPr>
          <w:rFonts w:ascii="Times New Roman" w:eastAsia="仿宋" w:hAnsi="Times New Roman" w:cs="Times New Roman"/>
          <w:sz w:val="32"/>
          <w:szCs w:val="32"/>
        </w:rPr>
        <w:t>查报告于</w:t>
      </w:r>
      <w:r w:rsidR="004C7B50" w:rsidRPr="003A67DD">
        <w:rPr>
          <w:rFonts w:ascii="Times New Roman" w:eastAsia="仿宋" w:hAnsi="Times New Roman" w:cs="Times New Roman"/>
          <w:sz w:val="32"/>
          <w:szCs w:val="32"/>
        </w:rPr>
        <w:t>核查结束后</w:t>
      </w:r>
      <w:r w:rsidR="00546117" w:rsidRPr="003A67DD">
        <w:rPr>
          <w:rFonts w:ascii="Times New Roman" w:eastAsia="仿宋" w:hAnsi="Times New Roman" w:cs="Times New Roman"/>
          <w:sz w:val="32"/>
          <w:szCs w:val="32"/>
        </w:rPr>
        <w:t>10</w:t>
      </w:r>
      <w:r w:rsidR="00546117" w:rsidRPr="003A67DD">
        <w:rPr>
          <w:rFonts w:ascii="Times New Roman" w:eastAsia="仿宋" w:hAnsi="Times New Roman" w:cs="Times New Roman"/>
          <w:sz w:val="32"/>
          <w:szCs w:val="32"/>
        </w:rPr>
        <w:t>个交易日内报送全国股转公司备案</w:t>
      </w:r>
      <w:r w:rsidR="0042787F" w:rsidRPr="003A67DD">
        <w:rPr>
          <w:rFonts w:ascii="Times New Roman" w:eastAsia="仿宋" w:hAnsi="Times New Roman" w:cs="Times New Roman"/>
          <w:sz w:val="32"/>
          <w:szCs w:val="32"/>
        </w:rPr>
        <w:t>。</w:t>
      </w:r>
      <w:r w:rsidR="008A133F" w:rsidRPr="003A67DD">
        <w:rPr>
          <w:rFonts w:ascii="Times New Roman" w:eastAsia="仿宋" w:hAnsi="Times New Roman" w:cs="Times New Roman"/>
          <w:sz w:val="32"/>
          <w:szCs w:val="32"/>
        </w:rPr>
        <w:t xml:space="preserve"> </w:t>
      </w:r>
    </w:p>
    <w:p w14:paraId="2E68B7B5" w14:textId="6BC363D5" w:rsidR="00246FA4" w:rsidRPr="003A67DD" w:rsidRDefault="00397F2A" w:rsidP="00246FA4">
      <w:pPr>
        <w:spacing w:line="600" w:lineRule="exact"/>
        <w:ind w:firstLine="660"/>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第二十五</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42787F" w:rsidRPr="003A67DD">
        <w:rPr>
          <w:rFonts w:ascii="Times New Roman" w:eastAsia="仿宋" w:hAnsi="Times New Roman" w:cs="Times New Roman"/>
          <w:sz w:val="32"/>
          <w:szCs w:val="32"/>
        </w:rPr>
        <w:t>挂牌公司</w:t>
      </w:r>
      <w:r w:rsidR="00A20958" w:rsidRPr="003A67DD">
        <w:rPr>
          <w:rFonts w:ascii="Times New Roman" w:eastAsia="仿宋" w:hAnsi="Times New Roman" w:cs="Times New Roman"/>
          <w:sz w:val="32"/>
          <w:szCs w:val="32"/>
        </w:rPr>
        <w:t>应</w:t>
      </w:r>
      <w:r w:rsidR="000D6E5C" w:rsidRPr="003A67DD">
        <w:rPr>
          <w:rFonts w:ascii="Times New Roman" w:eastAsia="仿宋" w:hAnsi="Times New Roman" w:cs="Times New Roman"/>
          <w:sz w:val="32"/>
          <w:szCs w:val="32"/>
        </w:rPr>
        <w:t>当</w:t>
      </w:r>
      <w:r w:rsidR="00A31DF8" w:rsidRPr="003A67DD">
        <w:rPr>
          <w:rFonts w:ascii="Times New Roman" w:eastAsia="仿宋" w:hAnsi="Times New Roman" w:cs="Times New Roman"/>
          <w:sz w:val="32"/>
          <w:szCs w:val="32"/>
        </w:rPr>
        <w:t>在年度股东大会向股东</w:t>
      </w:r>
      <w:r w:rsidR="0042787F" w:rsidRPr="003A67DD">
        <w:rPr>
          <w:rFonts w:ascii="Times New Roman" w:eastAsia="仿宋" w:hAnsi="Times New Roman" w:cs="Times New Roman"/>
          <w:sz w:val="32"/>
          <w:szCs w:val="32"/>
        </w:rPr>
        <w:t>说明</w:t>
      </w:r>
      <w:r w:rsidR="00272C8B" w:rsidRPr="003A67DD">
        <w:rPr>
          <w:rFonts w:ascii="Times New Roman" w:eastAsia="仿宋" w:hAnsi="Times New Roman" w:cs="Times New Roman"/>
          <w:sz w:val="32"/>
          <w:szCs w:val="32"/>
        </w:rPr>
        <w:t>表决权差异安排的运行</w:t>
      </w:r>
      <w:r w:rsidR="0042787F" w:rsidRPr="003A67DD">
        <w:rPr>
          <w:rFonts w:ascii="Times New Roman" w:eastAsia="仿宋" w:hAnsi="Times New Roman" w:cs="Times New Roman"/>
          <w:sz w:val="32"/>
          <w:szCs w:val="32"/>
        </w:rPr>
        <w:t>情况、</w:t>
      </w:r>
      <w:r w:rsidR="00926C83" w:rsidRPr="003A67DD">
        <w:rPr>
          <w:rFonts w:ascii="Times New Roman" w:eastAsia="仿宋" w:hAnsi="Times New Roman" w:cs="Times New Roman"/>
          <w:sz w:val="32"/>
          <w:szCs w:val="32"/>
        </w:rPr>
        <w:t>公司</w:t>
      </w:r>
      <w:r w:rsidR="0042787F" w:rsidRPr="003A67DD">
        <w:rPr>
          <w:rFonts w:ascii="Times New Roman" w:eastAsia="仿宋" w:hAnsi="Times New Roman" w:cs="Times New Roman"/>
          <w:sz w:val="32"/>
          <w:szCs w:val="32"/>
        </w:rPr>
        <w:t>生产经营状况等，</w:t>
      </w:r>
      <w:r w:rsidR="00A20958" w:rsidRPr="003A67DD">
        <w:rPr>
          <w:rFonts w:ascii="Times New Roman" w:eastAsia="仿宋" w:hAnsi="Times New Roman" w:cs="Times New Roman"/>
          <w:sz w:val="32"/>
          <w:szCs w:val="32"/>
        </w:rPr>
        <w:t>回应</w:t>
      </w:r>
      <w:r w:rsidR="00A31DF8" w:rsidRPr="003A67DD">
        <w:rPr>
          <w:rFonts w:ascii="Times New Roman" w:eastAsia="仿宋" w:hAnsi="Times New Roman" w:cs="Times New Roman"/>
          <w:sz w:val="32"/>
          <w:szCs w:val="32"/>
        </w:rPr>
        <w:t>股东</w:t>
      </w:r>
      <w:r w:rsidR="0042787F" w:rsidRPr="003A67DD">
        <w:rPr>
          <w:rFonts w:ascii="Times New Roman" w:eastAsia="仿宋" w:hAnsi="Times New Roman" w:cs="Times New Roman"/>
          <w:sz w:val="32"/>
          <w:szCs w:val="32"/>
        </w:rPr>
        <w:t>质询。</w:t>
      </w:r>
    </w:p>
    <w:p w14:paraId="4BB3DCAD" w14:textId="77777777" w:rsidR="00665C26" w:rsidRPr="003A67DD" w:rsidRDefault="00665C26" w:rsidP="007D086A">
      <w:pPr>
        <w:jc w:val="center"/>
        <w:rPr>
          <w:rFonts w:ascii="Times New Roman" w:eastAsia="仿宋" w:hAnsi="Times New Roman" w:cs="Times New Roman"/>
          <w:b/>
          <w:sz w:val="32"/>
          <w:szCs w:val="32"/>
        </w:rPr>
      </w:pPr>
    </w:p>
    <w:p w14:paraId="428F91B6" w14:textId="77777777" w:rsidR="005F3FAC" w:rsidRPr="003A67DD" w:rsidRDefault="00942BD4" w:rsidP="007D086A">
      <w:pPr>
        <w:jc w:val="center"/>
        <w:rPr>
          <w:rFonts w:ascii="Times New Roman" w:eastAsia="黑体" w:hAnsi="Times New Roman" w:cs="Times New Roman"/>
          <w:sz w:val="32"/>
          <w:szCs w:val="32"/>
        </w:rPr>
      </w:pPr>
      <w:r w:rsidRPr="003A67DD">
        <w:rPr>
          <w:rFonts w:ascii="Times New Roman" w:eastAsia="黑体" w:hAnsi="Times New Roman" w:cs="Times New Roman"/>
          <w:sz w:val="32"/>
          <w:szCs w:val="32"/>
        </w:rPr>
        <w:t>第五章</w:t>
      </w:r>
      <w:r w:rsidRPr="003A67DD">
        <w:rPr>
          <w:rFonts w:ascii="Times New Roman" w:eastAsia="黑体" w:hAnsi="Times New Roman" w:cs="Times New Roman"/>
          <w:sz w:val="32"/>
          <w:szCs w:val="32"/>
        </w:rPr>
        <w:t xml:space="preserve"> </w:t>
      </w:r>
      <w:r w:rsidRPr="003A67DD">
        <w:rPr>
          <w:rFonts w:ascii="Times New Roman" w:eastAsia="黑体" w:hAnsi="Times New Roman" w:cs="Times New Roman"/>
          <w:sz w:val="32"/>
          <w:szCs w:val="32"/>
        </w:rPr>
        <w:t>附则</w:t>
      </w:r>
    </w:p>
    <w:p w14:paraId="20813F4F" w14:textId="77777777" w:rsidR="00460B5B" w:rsidRPr="003A67DD" w:rsidRDefault="00460B5B" w:rsidP="007D086A">
      <w:pPr>
        <w:jc w:val="center"/>
        <w:rPr>
          <w:rFonts w:ascii="Times New Roman" w:eastAsia="仿宋" w:hAnsi="Times New Roman" w:cs="Times New Roman"/>
          <w:b/>
          <w:sz w:val="32"/>
          <w:szCs w:val="32"/>
        </w:rPr>
      </w:pPr>
    </w:p>
    <w:p w14:paraId="6C39D1EC" w14:textId="49E29703" w:rsidR="00586ECC" w:rsidRPr="003A67DD" w:rsidRDefault="00397F2A" w:rsidP="002E372A">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第二十六</w:t>
      </w:r>
      <w:r w:rsidR="00586ECC"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586ECC" w:rsidRPr="003A67DD">
        <w:rPr>
          <w:rFonts w:ascii="Times New Roman" w:eastAsia="仿宋" w:hAnsi="Times New Roman" w:cs="Times New Roman"/>
          <w:sz w:val="32"/>
          <w:szCs w:val="32"/>
        </w:rPr>
        <w:t>挂牌公司、主办券商、特别表决权股东等相关主体违反本指引及相关规定</w:t>
      </w:r>
      <w:r w:rsidR="002E372A" w:rsidRPr="003A67DD">
        <w:rPr>
          <w:rFonts w:ascii="Times New Roman" w:eastAsia="仿宋" w:hAnsi="Times New Roman" w:cs="Times New Roman"/>
          <w:sz w:val="32"/>
          <w:szCs w:val="32"/>
        </w:rPr>
        <w:t>的，全国股转公司可以对相关责任主体采取自律监管措施或纪律处分。</w:t>
      </w:r>
    </w:p>
    <w:p w14:paraId="0C16DF20" w14:textId="60F9AB97" w:rsidR="00E54BD2" w:rsidRPr="003A67DD" w:rsidRDefault="00397F2A" w:rsidP="00BB00B8">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第二十七</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E54BD2" w:rsidRPr="003A67DD">
        <w:rPr>
          <w:rFonts w:ascii="Times New Roman" w:eastAsia="仿宋" w:hAnsi="Times New Roman" w:cs="Times New Roman"/>
          <w:sz w:val="32"/>
          <w:szCs w:val="32"/>
        </w:rPr>
        <w:t>本指引下列用语具有如下含义：</w:t>
      </w:r>
    </w:p>
    <w:p w14:paraId="30AC9F8E" w14:textId="0B0BF632" w:rsidR="00E54BD2" w:rsidRPr="003A67DD" w:rsidRDefault="00E54BD2">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lastRenderedPageBreak/>
        <w:t>（一）</w:t>
      </w:r>
      <w:r w:rsidR="00855EE1" w:rsidRPr="003A67DD">
        <w:rPr>
          <w:rFonts w:ascii="Times New Roman" w:eastAsia="仿宋" w:hAnsi="Times New Roman" w:cs="Times New Roman"/>
          <w:sz w:val="32"/>
          <w:szCs w:val="32"/>
        </w:rPr>
        <w:t>特别表决权股份</w:t>
      </w:r>
      <w:r w:rsidR="0042787F" w:rsidRPr="003A67DD">
        <w:rPr>
          <w:rFonts w:ascii="Times New Roman" w:eastAsia="仿宋" w:hAnsi="Times New Roman" w:cs="Times New Roman"/>
          <w:sz w:val="32"/>
          <w:szCs w:val="32"/>
        </w:rPr>
        <w:t>，是指</w:t>
      </w:r>
      <w:r w:rsidR="00855EE1" w:rsidRPr="003A67DD">
        <w:rPr>
          <w:rFonts w:ascii="Times New Roman" w:eastAsia="仿宋" w:hAnsi="Times New Roman" w:cs="Times New Roman"/>
          <w:sz w:val="32"/>
          <w:szCs w:val="32"/>
        </w:rPr>
        <w:t>挂牌公司</w:t>
      </w:r>
      <w:r w:rsidR="0042787F" w:rsidRPr="003A67DD">
        <w:rPr>
          <w:rFonts w:ascii="Times New Roman" w:eastAsia="仿宋" w:hAnsi="Times New Roman" w:cs="Times New Roman"/>
          <w:sz w:val="32"/>
          <w:szCs w:val="32"/>
        </w:rPr>
        <w:t>依照《公司法》第一百三十一条的规定，在一般规定的普通股份之外，</w:t>
      </w:r>
      <w:r w:rsidR="00521B39" w:rsidRPr="003A67DD">
        <w:rPr>
          <w:rFonts w:ascii="Times New Roman" w:eastAsia="仿宋" w:hAnsi="Times New Roman" w:cs="Times New Roman"/>
          <w:sz w:val="32"/>
          <w:szCs w:val="32"/>
        </w:rPr>
        <w:t>发行</w:t>
      </w:r>
      <w:r w:rsidR="0042787F" w:rsidRPr="003A67DD">
        <w:rPr>
          <w:rFonts w:ascii="Times New Roman" w:eastAsia="仿宋" w:hAnsi="Times New Roman" w:cs="Times New Roman"/>
          <w:sz w:val="32"/>
          <w:szCs w:val="32"/>
        </w:rPr>
        <w:t>拥有特别表决权的</w:t>
      </w:r>
      <w:r w:rsidR="00C30FCA" w:rsidRPr="003A67DD">
        <w:rPr>
          <w:rFonts w:ascii="Times New Roman" w:eastAsia="仿宋" w:hAnsi="Times New Roman" w:cs="Times New Roman"/>
          <w:sz w:val="32"/>
          <w:szCs w:val="32"/>
        </w:rPr>
        <w:t>其他种类的</w:t>
      </w:r>
      <w:r w:rsidR="0042787F" w:rsidRPr="003A67DD">
        <w:rPr>
          <w:rFonts w:ascii="Times New Roman" w:eastAsia="仿宋" w:hAnsi="Times New Roman" w:cs="Times New Roman"/>
          <w:sz w:val="32"/>
          <w:szCs w:val="32"/>
        </w:rPr>
        <w:t>股份</w:t>
      </w:r>
      <w:r w:rsidRPr="003A67DD">
        <w:rPr>
          <w:rFonts w:ascii="Times New Roman" w:eastAsia="仿宋" w:hAnsi="Times New Roman" w:cs="Times New Roman"/>
          <w:sz w:val="32"/>
          <w:szCs w:val="32"/>
        </w:rPr>
        <w:t>；</w:t>
      </w:r>
      <w:r w:rsidR="0042787F" w:rsidRPr="003A67DD">
        <w:rPr>
          <w:rFonts w:ascii="Times New Roman" w:eastAsia="仿宋" w:hAnsi="Times New Roman" w:cs="Times New Roman"/>
          <w:sz w:val="32"/>
          <w:szCs w:val="32"/>
        </w:rPr>
        <w:t>每一特别表决权股份拥有的表决权数量大于每一普通股份拥有的表决权数量，其他股东权利与普通股份相同</w:t>
      </w:r>
      <w:r w:rsidRPr="003A67DD">
        <w:rPr>
          <w:rFonts w:ascii="Times New Roman" w:eastAsia="仿宋" w:hAnsi="Times New Roman" w:cs="Times New Roman"/>
          <w:sz w:val="32"/>
          <w:szCs w:val="32"/>
        </w:rPr>
        <w:t>；</w:t>
      </w:r>
    </w:p>
    <w:p w14:paraId="76FDA555" w14:textId="50E98E82" w:rsidR="00E54BD2" w:rsidRPr="003A67DD" w:rsidRDefault="00E54BD2">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（二）</w:t>
      </w:r>
      <w:r w:rsidR="0042787F" w:rsidRPr="003A67DD">
        <w:rPr>
          <w:rFonts w:ascii="Times New Roman" w:eastAsia="仿宋" w:hAnsi="Times New Roman" w:cs="Times New Roman"/>
          <w:sz w:val="32"/>
          <w:szCs w:val="32"/>
        </w:rPr>
        <w:t>特别表决权股东，是指</w:t>
      </w:r>
      <w:r w:rsidR="00B32146" w:rsidRPr="003A67DD">
        <w:rPr>
          <w:rFonts w:ascii="Times New Roman" w:eastAsia="仿宋" w:hAnsi="Times New Roman" w:cs="Times New Roman"/>
          <w:sz w:val="32"/>
          <w:szCs w:val="32"/>
        </w:rPr>
        <w:t>持有</w:t>
      </w:r>
      <w:r w:rsidR="00EA245C" w:rsidRPr="003A67DD">
        <w:rPr>
          <w:rFonts w:ascii="Times New Roman" w:eastAsia="仿宋" w:hAnsi="Times New Roman" w:cs="Times New Roman"/>
          <w:sz w:val="32"/>
          <w:szCs w:val="32"/>
        </w:rPr>
        <w:t>特别表决权</w:t>
      </w:r>
      <w:r w:rsidR="00B32146" w:rsidRPr="003A67DD">
        <w:rPr>
          <w:rFonts w:ascii="Times New Roman" w:eastAsia="仿宋" w:hAnsi="Times New Roman" w:cs="Times New Roman"/>
          <w:sz w:val="32"/>
          <w:szCs w:val="32"/>
        </w:rPr>
        <w:t>股份的</w:t>
      </w:r>
      <w:r w:rsidR="00EA245C" w:rsidRPr="003A67DD">
        <w:rPr>
          <w:rFonts w:ascii="Times New Roman" w:eastAsia="仿宋" w:hAnsi="Times New Roman" w:cs="Times New Roman"/>
          <w:sz w:val="32"/>
          <w:szCs w:val="32"/>
        </w:rPr>
        <w:t>股东</w:t>
      </w:r>
      <w:r w:rsidRPr="003A67DD">
        <w:rPr>
          <w:rFonts w:ascii="Times New Roman" w:eastAsia="仿宋" w:hAnsi="Times New Roman" w:cs="Times New Roman"/>
          <w:sz w:val="32"/>
          <w:szCs w:val="32"/>
        </w:rPr>
        <w:t>；</w:t>
      </w:r>
    </w:p>
    <w:p w14:paraId="471117BE" w14:textId="77777777" w:rsidR="00E54BD2" w:rsidRPr="003A67DD" w:rsidRDefault="00E54BD2">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（三）</w:t>
      </w:r>
      <w:r w:rsidR="0042787F" w:rsidRPr="003A67DD">
        <w:rPr>
          <w:rFonts w:ascii="Times New Roman" w:eastAsia="仿宋" w:hAnsi="Times New Roman" w:cs="Times New Roman"/>
          <w:sz w:val="32"/>
          <w:szCs w:val="32"/>
        </w:rPr>
        <w:t>特别表决权比例，是指全部特别表决权股份的表决权数量占挂牌公司全部已发行股份表决权数量的比例</w:t>
      </w:r>
      <w:r w:rsidRPr="003A67DD">
        <w:rPr>
          <w:rFonts w:ascii="Times New Roman" w:eastAsia="仿宋" w:hAnsi="Times New Roman" w:cs="Times New Roman"/>
          <w:sz w:val="32"/>
          <w:szCs w:val="32"/>
        </w:rPr>
        <w:t>；</w:t>
      </w:r>
    </w:p>
    <w:p w14:paraId="7D67BBFC" w14:textId="287AAA2C" w:rsidR="0042787F" w:rsidRPr="003A67DD" w:rsidRDefault="00E54BD2">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（四）</w:t>
      </w:r>
      <w:r w:rsidR="0042787F" w:rsidRPr="003A67DD">
        <w:rPr>
          <w:rFonts w:ascii="Times New Roman" w:eastAsia="仿宋" w:hAnsi="Times New Roman" w:cs="Times New Roman"/>
          <w:sz w:val="32"/>
          <w:szCs w:val="32"/>
        </w:rPr>
        <w:t>普通表决权比例，是指全部普通股份的表决权数量占挂牌公司全部已发行股份表决权数量的比例</w:t>
      </w:r>
      <w:r w:rsidRPr="003A67DD">
        <w:rPr>
          <w:rFonts w:ascii="Times New Roman" w:eastAsia="仿宋" w:hAnsi="Times New Roman" w:cs="Times New Roman"/>
          <w:sz w:val="32"/>
          <w:szCs w:val="32"/>
        </w:rPr>
        <w:t>；</w:t>
      </w:r>
    </w:p>
    <w:p w14:paraId="5081171A" w14:textId="0DF6F731" w:rsidR="00E54BD2" w:rsidRPr="003A67DD" w:rsidRDefault="00E54BD2">
      <w:pPr>
        <w:spacing w:line="600" w:lineRule="exact"/>
        <w:ind w:firstLineChars="200" w:firstLine="640"/>
        <w:rPr>
          <w:rFonts w:ascii="Times New Roman" w:eastAsia="仿宋" w:hAnsi="Times New Roman" w:cs="Times New Roman"/>
          <w:sz w:val="32"/>
          <w:szCs w:val="32"/>
        </w:rPr>
      </w:pPr>
      <w:r w:rsidRPr="003A67DD">
        <w:rPr>
          <w:rFonts w:ascii="Times New Roman" w:eastAsia="仿宋" w:hAnsi="Times New Roman" w:cs="Times New Roman"/>
          <w:sz w:val="32"/>
          <w:szCs w:val="32"/>
        </w:rPr>
        <w:t>（五）本指引</w:t>
      </w:r>
      <w:r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以上</w:t>
      </w:r>
      <w:r w:rsidRPr="003A67DD">
        <w:rPr>
          <w:rFonts w:ascii="Times New Roman" w:eastAsia="仿宋" w:hAnsi="Times New Roman" w:cs="Times New Roman"/>
          <w:sz w:val="32"/>
          <w:szCs w:val="32"/>
        </w:rPr>
        <w:t>”</w:t>
      </w:r>
      <w:r w:rsidR="009C4843" w:rsidRPr="003A67DD">
        <w:rPr>
          <w:rFonts w:ascii="Times New Roman" w:eastAsia="仿宋" w:hAnsi="Times New Roman" w:cs="Times New Roman"/>
          <w:sz w:val="32"/>
          <w:szCs w:val="32"/>
        </w:rPr>
        <w:t>“</w:t>
      </w:r>
      <w:r w:rsidR="009C4843" w:rsidRPr="003A67DD">
        <w:rPr>
          <w:rFonts w:ascii="Times New Roman" w:eastAsia="仿宋" w:hAnsi="Times New Roman" w:cs="Times New Roman"/>
          <w:sz w:val="32"/>
          <w:szCs w:val="32"/>
        </w:rPr>
        <w:t>不低于</w:t>
      </w:r>
      <w:r w:rsidR="009C4843"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含本数，</w:t>
      </w:r>
      <w:r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低于</w:t>
      </w:r>
      <w:r w:rsidRPr="003A67DD">
        <w:rPr>
          <w:rFonts w:ascii="Times New Roman" w:eastAsia="仿宋" w:hAnsi="Times New Roman" w:cs="Times New Roman"/>
          <w:sz w:val="32"/>
          <w:szCs w:val="32"/>
        </w:rPr>
        <w:t>”</w:t>
      </w:r>
      <w:r w:rsidR="00C27E59" w:rsidRPr="003A67DD">
        <w:rPr>
          <w:rFonts w:ascii="Times New Roman" w:eastAsia="仿宋" w:hAnsi="Times New Roman" w:cs="Times New Roman"/>
          <w:sz w:val="32"/>
          <w:szCs w:val="32"/>
        </w:rPr>
        <w:t xml:space="preserve"> </w:t>
      </w:r>
      <w:r w:rsidR="00FE77C3" w:rsidRPr="003A67DD">
        <w:rPr>
          <w:rFonts w:ascii="Times New Roman" w:eastAsia="仿宋" w:hAnsi="Times New Roman" w:cs="Times New Roman"/>
          <w:sz w:val="32"/>
          <w:szCs w:val="32"/>
        </w:rPr>
        <w:t>“</w:t>
      </w:r>
      <w:r w:rsidR="00FE77C3" w:rsidRPr="003A67DD">
        <w:rPr>
          <w:rFonts w:ascii="Times New Roman" w:eastAsia="仿宋" w:hAnsi="Times New Roman" w:cs="Times New Roman"/>
          <w:sz w:val="32"/>
          <w:szCs w:val="32"/>
        </w:rPr>
        <w:t>超过</w:t>
      </w:r>
      <w:r w:rsidR="00FE77C3" w:rsidRPr="003A67DD">
        <w:rPr>
          <w:rFonts w:ascii="Times New Roman" w:eastAsia="仿宋" w:hAnsi="Times New Roman" w:cs="Times New Roman"/>
          <w:sz w:val="32"/>
          <w:szCs w:val="32"/>
        </w:rPr>
        <w:t>”</w:t>
      </w:r>
      <w:r w:rsidRPr="003A67DD">
        <w:rPr>
          <w:rFonts w:ascii="Times New Roman" w:eastAsia="仿宋" w:hAnsi="Times New Roman" w:cs="Times New Roman"/>
          <w:sz w:val="32"/>
          <w:szCs w:val="32"/>
        </w:rPr>
        <w:t>不含本数</w:t>
      </w:r>
      <w:r w:rsidR="00FE77C3" w:rsidRPr="003A67DD">
        <w:rPr>
          <w:rFonts w:ascii="Times New Roman" w:eastAsia="仿宋" w:hAnsi="Times New Roman" w:cs="Times New Roman"/>
          <w:sz w:val="32"/>
          <w:szCs w:val="32"/>
        </w:rPr>
        <w:t>。</w:t>
      </w:r>
    </w:p>
    <w:p w14:paraId="0FA3A125" w14:textId="7DE2E33A" w:rsidR="0042787F" w:rsidRPr="003A67DD" w:rsidRDefault="00397F2A" w:rsidP="00BB00B8">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sz w:val="32"/>
          <w:szCs w:val="32"/>
        </w:rPr>
        <w:t>第二十八</w:t>
      </w:r>
      <w:r w:rsidR="0042787F" w:rsidRPr="003A67DD">
        <w:rPr>
          <w:rFonts w:ascii="Times New Roman" w:eastAsia="仿宋" w:hAnsi="Times New Roman" w:cs="Times New Roman"/>
          <w:b/>
          <w:sz w:val="32"/>
          <w:szCs w:val="32"/>
        </w:rPr>
        <w:t>条</w:t>
      </w:r>
      <w:r w:rsidR="00C7148B" w:rsidRPr="003A67DD">
        <w:rPr>
          <w:rFonts w:ascii="Times New Roman" w:eastAsia="仿宋" w:hAnsi="Times New Roman" w:cs="Times New Roman"/>
          <w:b/>
          <w:sz w:val="32"/>
          <w:szCs w:val="32"/>
        </w:rPr>
        <w:t xml:space="preserve"> </w:t>
      </w:r>
      <w:r w:rsidR="00F40882" w:rsidRPr="003A67DD">
        <w:rPr>
          <w:rFonts w:ascii="Times New Roman" w:eastAsia="仿宋" w:hAnsi="Times New Roman" w:cs="Times New Roman"/>
          <w:sz w:val="32"/>
          <w:szCs w:val="32"/>
        </w:rPr>
        <w:t>特别表决权股份的登记和转换事宜</w:t>
      </w:r>
      <w:r w:rsidR="000F6A17" w:rsidRPr="003A67DD">
        <w:rPr>
          <w:rFonts w:ascii="Times New Roman" w:eastAsia="仿宋" w:hAnsi="Times New Roman" w:cs="Times New Roman"/>
          <w:sz w:val="32"/>
          <w:szCs w:val="32"/>
        </w:rPr>
        <w:t>，</w:t>
      </w:r>
      <w:r w:rsidR="0042787F" w:rsidRPr="003A67DD">
        <w:rPr>
          <w:rFonts w:ascii="Times New Roman" w:eastAsia="仿宋" w:hAnsi="Times New Roman" w:cs="Times New Roman"/>
          <w:sz w:val="32"/>
          <w:szCs w:val="32"/>
        </w:rPr>
        <w:t>应当按照全国股转公司</w:t>
      </w:r>
      <w:r w:rsidR="00F40882" w:rsidRPr="003A67DD">
        <w:rPr>
          <w:rFonts w:ascii="Times New Roman" w:eastAsia="仿宋" w:hAnsi="Times New Roman" w:cs="Times New Roman"/>
          <w:sz w:val="32"/>
          <w:szCs w:val="32"/>
        </w:rPr>
        <w:t>和</w:t>
      </w:r>
      <w:r w:rsidR="0042787F" w:rsidRPr="003A67DD">
        <w:rPr>
          <w:rFonts w:ascii="Times New Roman" w:eastAsia="仿宋" w:hAnsi="Times New Roman" w:cs="Times New Roman"/>
          <w:sz w:val="32"/>
          <w:szCs w:val="32"/>
        </w:rPr>
        <w:t>中国</w:t>
      </w:r>
      <w:r w:rsidR="00E735C8" w:rsidRPr="003A67DD">
        <w:rPr>
          <w:rFonts w:ascii="Times New Roman" w:eastAsia="仿宋" w:hAnsi="Times New Roman" w:cs="Times New Roman"/>
          <w:sz w:val="32"/>
          <w:szCs w:val="32"/>
        </w:rPr>
        <w:t>证券登记</w:t>
      </w:r>
      <w:r w:rsidR="0042787F" w:rsidRPr="003A67DD">
        <w:rPr>
          <w:rFonts w:ascii="Times New Roman" w:eastAsia="仿宋" w:hAnsi="Times New Roman" w:cs="Times New Roman"/>
          <w:sz w:val="32"/>
          <w:szCs w:val="32"/>
        </w:rPr>
        <w:t>结算</w:t>
      </w:r>
      <w:r w:rsidR="00E735C8" w:rsidRPr="003A67DD">
        <w:rPr>
          <w:rFonts w:ascii="Times New Roman" w:eastAsia="仿宋" w:hAnsi="Times New Roman" w:cs="Times New Roman"/>
          <w:sz w:val="32"/>
          <w:szCs w:val="32"/>
        </w:rPr>
        <w:t>有限</w:t>
      </w:r>
      <w:r w:rsidR="00D65036" w:rsidRPr="003A67DD">
        <w:rPr>
          <w:rFonts w:ascii="Times New Roman" w:eastAsia="仿宋" w:hAnsi="Times New Roman" w:cs="Times New Roman"/>
          <w:sz w:val="32"/>
          <w:szCs w:val="32"/>
        </w:rPr>
        <w:t>责任</w:t>
      </w:r>
      <w:r w:rsidR="00E735C8" w:rsidRPr="003A67DD">
        <w:rPr>
          <w:rFonts w:ascii="Times New Roman" w:eastAsia="仿宋" w:hAnsi="Times New Roman" w:cs="Times New Roman"/>
          <w:sz w:val="32"/>
          <w:szCs w:val="32"/>
        </w:rPr>
        <w:t>公司</w:t>
      </w:r>
      <w:r w:rsidR="0042787F" w:rsidRPr="003A67DD">
        <w:rPr>
          <w:rFonts w:ascii="Times New Roman" w:eastAsia="仿宋" w:hAnsi="Times New Roman" w:cs="Times New Roman"/>
          <w:sz w:val="32"/>
          <w:szCs w:val="32"/>
        </w:rPr>
        <w:t>的有关规定办理。</w:t>
      </w:r>
    </w:p>
    <w:p w14:paraId="1369BFD1" w14:textId="678389B4" w:rsidR="0042787F" w:rsidRPr="003A67DD" w:rsidRDefault="00397F2A" w:rsidP="00BB00B8">
      <w:pPr>
        <w:spacing w:line="600" w:lineRule="exact"/>
        <w:ind w:firstLineChars="200" w:firstLine="643"/>
        <w:rPr>
          <w:rFonts w:ascii="Times New Roman" w:eastAsia="仿宋" w:hAnsi="Times New Roman" w:cs="Times New Roman"/>
          <w:kern w:val="0"/>
          <w:sz w:val="32"/>
          <w:szCs w:val="32"/>
        </w:rPr>
      </w:pPr>
      <w:r w:rsidRPr="003A67DD">
        <w:rPr>
          <w:rFonts w:ascii="Times New Roman" w:eastAsia="仿宋" w:hAnsi="Times New Roman" w:cs="Times New Roman"/>
          <w:b/>
          <w:kern w:val="0"/>
          <w:sz w:val="32"/>
          <w:szCs w:val="32"/>
        </w:rPr>
        <w:t>第二十九</w:t>
      </w:r>
      <w:r w:rsidR="0042787F" w:rsidRPr="003A67DD">
        <w:rPr>
          <w:rFonts w:ascii="Times New Roman" w:eastAsia="仿宋" w:hAnsi="Times New Roman" w:cs="Times New Roman"/>
          <w:b/>
          <w:kern w:val="0"/>
          <w:sz w:val="32"/>
          <w:szCs w:val="32"/>
        </w:rPr>
        <w:t>条</w:t>
      </w:r>
      <w:r w:rsidR="00C7148B" w:rsidRPr="003A67DD">
        <w:rPr>
          <w:rFonts w:ascii="Times New Roman" w:eastAsia="仿宋" w:hAnsi="Times New Roman" w:cs="Times New Roman"/>
          <w:b/>
          <w:kern w:val="0"/>
          <w:sz w:val="32"/>
          <w:szCs w:val="32"/>
        </w:rPr>
        <w:t xml:space="preserve"> </w:t>
      </w:r>
      <w:r w:rsidR="0042787F" w:rsidRPr="003A67DD">
        <w:rPr>
          <w:rFonts w:ascii="Times New Roman" w:eastAsia="仿宋" w:hAnsi="Times New Roman" w:cs="Times New Roman"/>
          <w:kern w:val="0"/>
          <w:sz w:val="32"/>
          <w:szCs w:val="32"/>
        </w:rPr>
        <w:t>本指引由全国股转公司负责解释。</w:t>
      </w:r>
    </w:p>
    <w:p w14:paraId="5AF07151" w14:textId="6C6C3C7A" w:rsidR="0042787F" w:rsidRPr="003A67DD" w:rsidRDefault="00397F2A" w:rsidP="00BB00B8">
      <w:pPr>
        <w:spacing w:line="600" w:lineRule="exact"/>
        <w:ind w:firstLineChars="200" w:firstLine="643"/>
        <w:rPr>
          <w:rFonts w:ascii="Times New Roman" w:eastAsia="仿宋" w:hAnsi="Times New Roman" w:cs="Times New Roman"/>
          <w:sz w:val="32"/>
          <w:szCs w:val="32"/>
        </w:rPr>
      </w:pPr>
      <w:r w:rsidRPr="003A67DD">
        <w:rPr>
          <w:rFonts w:ascii="Times New Roman" w:eastAsia="仿宋" w:hAnsi="Times New Roman" w:cs="Times New Roman"/>
          <w:b/>
          <w:kern w:val="0"/>
          <w:sz w:val="32"/>
          <w:szCs w:val="32"/>
        </w:rPr>
        <w:t>第三十</w:t>
      </w:r>
      <w:r w:rsidR="0042787F" w:rsidRPr="003A67DD">
        <w:rPr>
          <w:rFonts w:ascii="Times New Roman" w:eastAsia="仿宋" w:hAnsi="Times New Roman" w:cs="Times New Roman"/>
          <w:b/>
          <w:kern w:val="0"/>
          <w:sz w:val="32"/>
          <w:szCs w:val="32"/>
        </w:rPr>
        <w:t>条</w:t>
      </w:r>
      <w:r w:rsidR="00C7148B" w:rsidRPr="003A67DD">
        <w:rPr>
          <w:rFonts w:ascii="Times New Roman" w:eastAsia="仿宋" w:hAnsi="Times New Roman" w:cs="Times New Roman"/>
          <w:b/>
          <w:kern w:val="0"/>
          <w:sz w:val="32"/>
          <w:szCs w:val="32"/>
        </w:rPr>
        <w:t xml:space="preserve"> </w:t>
      </w:r>
      <w:r w:rsidR="0042787F" w:rsidRPr="003A67DD">
        <w:rPr>
          <w:rFonts w:ascii="Times New Roman" w:eastAsia="仿宋" w:hAnsi="Times New Roman" w:cs="Times New Roman"/>
          <w:kern w:val="0"/>
          <w:sz w:val="32"/>
          <w:szCs w:val="32"/>
        </w:rPr>
        <w:t>本</w:t>
      </w:r>
      <w:r w:rsidR="002D24A4" w:rsidRPr="003A67DD">
        <w:rPr>
          <w:rFonts w:ascii="Times New Roman" w:eastAsia="仿宋" w:hAnsi="Times New Roman" w:cs="Times New Roman"/>
          <w:kern w:val="0"/>
          <w:sz w:val="32"/>
          <w:szCs w:val="32"/>
        </w:rPr>
        <w:t>指引</w:t>
      </w:r>
      <w:r w:rsidR="0042787F" w:rsidRPr="003A67DD">
        <w:rPr>
          <w:rFonts w:ascii="Times New Roman" w:eastAsia="仿宋" w:hAnsi="Times New Roman" w:cs="Times New Roman"/>
          <w:kern w:val="0"/>
          <w:sz w:val="32"/>
          <w:szCs w:val="32"/>
        </w:rPr>
        <w:t>自</w:t>
      </w:r>
      <w:r w:rsidR="008677C1" w:rsidRPr="003A67DD">
        <w:rPr>
          <w:rFonts w:ascii="Times New Roman" w:eastAsia="仿宋" w:hAnsi="Times New Roman" w:cs="Times New Roman"/>
          <w:kern w:val="0"/>
          <w:sz w:val="32"/>
          <w:szCs w:val="32"/>
        </w:rPr>
        <w:t>发布</w:t>
      </w:r>
      <w:r w:rsidR="0042787F" w:rsidRPr="003A67DD">
        <w:rPr>
          <w:rFonts w:ascii="Times New Roman" w:eastAsia="仿宋" w:hAnsi="Times New Roman" w:cs="Times New Roman"/>
          <w:kern w:val="0"/>
          <w:sz w:val="32"/>
          <w:szCs w:val="32"/>
        </w:rPr>
        <w:t>之日起</w:t>
      </w:r>
      <w:r w:rsidR="00C27E59" w:rsidRPr="003A67DD">
        <w:rPr>
          <w:rFonts w:ascii="Times New Roman" w:eastAsia="仿宋" w:hAnsi="Times New Roman" w:cs="Times New Roman"/>
          <w:kern w:val="0"/>
          <w:sz w:val="32"/>
          <w:szCs w:val="32"/>
        </w:rPr>
        <w:t>施行</w:t>
      </w:r>
      <w:r w:rsidR="0042787F" w:rsidRPr="003A67DD">
        <w:rPr>
          <w:rFonts w:ascii="Times New Roman" w:eastAsia="仿宋" w:hAnsi="Times New Roman" w:cs="Times New Roman"/>
          <w:kern w:val="0"/>
          <w:sz w:val="32"/>
          <w:szCs w:val="32"/>
        </w:rPr>
        <w:t>。</w:t>
      </w:r>
    </w:p>
    <w:p w14:paraId="553819B3" w14:textId="68E8EE29" w:rsidR="00FB0642" w:rsidRPr="003A67DD" w:rsidRDefault="00FB0642">
      <w:pPr>
        <w:widowControl/>
        <w:jc w:val="left"/>
        <w:rPr>
          <w:rFonts w:ascii="Times New Roman" w:eastAsia="仿宋" w:hAnsi="Times New Roman" w:cs="Times New Roman"/>
          <w:sz w:val="32"/>
          <w:szCs w:val="32"/>
        </w:rPr>
      </w:pPr>
    </w:p>
    <w:sectPr w:rsidR="00FB0642" w:rsidRPr="003A67DD" w:rsidSect="003A67DD">
      <w:footerReference w:type="even" r:id="rId7"/>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9D6F1" w14:textId="77777777" w:rsidR="001846C9" w:rsidRDefault="001846C9" w:rsidP="00387903">
      <w:r>
        <w:separator/>
      </w:r>
    </w:p>
  </w:endnote>
  <w:endnote w:type="continuationSeparator" w:id="0">
    <w:p w14:paraId="0BE33D3B" w14:textId="77777777" w:rsidR="001846C9" w:rsidRDefault="001846C9" w:rsidP="0038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777862"/>
      <w:docPartObj>
        <w:docPartGallery w:val="Page Numbers (Bottom of Page)"/>
        <w:docPartUnique/>
      </w:docPartObj>
    </w:sdtPr>
    <w:sdtEndPr>
      <w:rPr>
        <w:rFonts w:asciiTheme="minorEastAsia" w:hAnsiTheme="minorEastAsia"/>
        <w:sz w:val="28"/>
        <w:szCs w:val="28"/>
      </w:rPr>
    </w:sdtEndPr>
    <w:sdtContent>
      <w:p w14:paraId="4F3C464E" w14:textId="0732CB42" w:rsidR="003A67DD" w:rsidRPr="003A67DD" w:rsidRDefault="003A67DD" w:rsidP="003A67DD">
        <w:pPr>
          <w:pStyle w:val="a8"/>
          <w:rPr>
            <w:rFonts w:asciiTheme="minorEastAsia" w:hAnsiTheme="minorEastAsia"/>
            <w:sz w:val="28"/>
            <w:szCs w:val="28"/>
          </w:rPr>
        </w:pPr>
        <w:r w:rsidRPr="003A67DD">
          <w:rPr>
            <w:rFonts w:asciiTheme="minorEastAsia" w:hAnsiTheme="minorEastAsia"/>
            <w:sz w:val="28"/>
            <w:szCs w:val="28"/>
          </w:rPr>
          <w:fldChar w:fldCharType="begin"/>
        </w:r>
        <w:r w:rsidRPr="003A67DD">
          <w:rPr>
            <w:rFonts w:asciiTheme="minorEastAsia" w:hAnsiTheme="minorEastAsia"/>
            <w:sz w:val="28"/>
            <w:szCs w:val="28"/>
          </w:rPr>
          <w:instrText>PAGE   \* MERGEFORMAT</w:instrText>
        </w:r>
        <w:r w:rsidRPr="003A67DD">
          <w:rPr>
            <w:rFonts w:asciiTheme="minorEastAsia" w:hAnsiTheme="minorEastAsia"/>
            <w:sz w:val="28"/>
            <w:szCs w:val="28"/>
          </w:rPr>
          <w:fldChar w:fldCharType="separate"/>
        </w:r>
        <w:r w:rsidR="008D4E33" w:rsidRPr="008D4E33">
          <w:rPr>
            <w:rFonts w:asciiTheme="minorEastAsia" w:hAnsiTheme="minorEastAsia"/>
            <w:noProof/>
            <w:sz w:val="28"/>
            <w:szCs w:val="28"/>
            <w:lang w:val="zh-CN"/>
          </w:rPr>
          <w:t>-</w:t>
        </w:r>
        <w:r w:rsidR="008D4E33">
          <w:rPr>
            <w:rFonts w:asciiTheme="minorEastAsia" w:hAnsiTheme="minorEastAsia"/>
            <w:noProof/>
            <w:sz w:val="28"/>
            <w:szCs w:val="28"/>
          </w:rPr>
          <w:t xml:space="preserve"> 10 -</w:t>
        </w:r>
        <w:r w:rsidRPr="003A67DD">
          <w:rPr>
            <w:rFonts w:asciiTheme="minorEastAsia" w:hAnsiTheme="minorEastAsia"/>
            <w:sz w:val="28"/>
            <w:szCs w:val="28"/>
          </w:rPr>
          <w:fldChar w:fldCharType="end"/>
        </w:r>
      </w:p>
    </w:sdtContent>
  </w:sdt>
  <w:p w14:paraId="1EFEF4DB" w14:textId="77777777" w:rsidR="003A67DD" w:rsidRDefault="003A67D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312694"/>
      <w:docPartObj>
        <w:docPartGallery w:val="Page Numbers (Bottom of Page)"/>
        <w:docPartUnique/>
      </w:docPartObj>
    </w:sdtPr>
    <w:sdtEndPr>
      <w:rPr>
        <w:rFonts w:asciiTheme="minorEastAsia" w:hAnsiTheme="minorEastAsia"/>
        <w:sz w:val="28"/>
        <w:szCs w:val="28"/>
      </w:rPr>
    </w:sdtEndPr>
    <w:sdtContent>
      <w:p w14:paraId="36FBD8CF" w14:textId="3BA3D677" w:rsidR="0093313C" w:rsidRPr="003A67DD" w:rsidRDefault="0093313C" w:rsidP="003A67DD">
        <w:pPr>
          <w:pStyle w:val="a8"/>
          <w:jc w:val="right"/>
          <w:rPr>
            <w:rFonts w:asciiTheme="minorEastAsia" w:hAnsiTheme="minorEastAsia"/>
            <w:sz w:val="28"/>
            <w:szCs w:val="28"/>
          </w:rPr>
        </w:pPr>
        <w:r w:rsidRPr="003A67DD">
          <w:rPr>
            <w:rFonts w:asciiTheme="minorEastAsia" w:hAnsiTheme="minorEastAsia"/>
            <w:sz w:val="28"/>
            <w:szCs w:val="28"/>
          </w:rPr>
          <w:fldChar w:fldCharType="begin"/>
        </w:r>
        <w:r w:rsidRPr="003A67DD">
          <w:rPr>
            <w:rFonts w:asciiTheme="minorEastAsia" w:hAnsiTheme="minorEastAsia"/>
            <w:sz w:val="28"/>
            <w:szCs w:val="28"/>
          </w:rPr>
          <w:instrText>PAGE   \* MERGEFORMAT</w:instrText>
        </w:r>
        <w:r w:rsidRPr="003A67DD">
          <w:rPr>
            <w:rFonts w:asciiTheme="minorEastAsia" w:hAnsiTheme="minorEastAsia"/>
            <w:sz w:val="28"/>
            <w:szCs w:val="28"/>
          </w:rPr>
          <w:fldChar w:fldCharType="separate"/>
        </w:r>
        <w:r w:rsidR="008D4E33" w:rsidRPr="008D4E33">
          <w:rPr>
            <w:rFonts w:asciiTheme="minorEastAsia" w:hAnsiTheme="minorEastAsia"/>
            <w:noProof/>
            <w:sz w:val="28"/>
            <w:szCs w:val="28"/>
            <w:lang w:val="zh-CN"/>
          </w:rPr>
          <w:t>-</w:t>
        </w:r>
        <w:r w:rsidR="008D4E33">
          <w:rPr>
            <w:rFonts w:asciiTheme="minorEastAsia" w:hAnsiTheme="minorEastAsia"/>
            <w:noProof/>
            <w:sz w:val="28"/>
            <w:szCs w:val="28"/>
          </w:rPr>
          <w:t xml:space="preserve"> 1 -</w:t>
        </w:r>
        <w:r w:rsidRPr="003A67DD">
          <w:rPr>
            <w:rFonts w:asciiTheme="minorEastAsia" w:hAnsiTheme="minorEastAsia"/>
            <w:sz w:val="28"/>
            <w:szCs w:val="28"/>
          </w:rPr>
          <w:fldChar w:fldCharType="end"/>
        </w:r>
      </w:p>
    </w:sdtContent>
  </w:sdt>
  <w:p w14:paraId="24BF0C8A" w14:textId="77777777" w:rsidR="0093313C" w:rsidRDefault="0093313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84996" w14:textId="77777777" w:rsidR="001846C9" w:rsidRDefault="001846C9" w:rsidP="00387903">
      <w:r>
        <w:separator/>
      </w:r>
    </w:p>
  </w:footnote>
  <w:footnote w:type="continuationSeparator" w:id="0">
    <w:p w14:paraId="1232965D" w14:textId="77777777" w:rsidR="001846C9" w:rsidRDefault="001846C9" w:rsidP="003879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E7"/>
    <w:rsid w:val="00001538"/>
    <w:rsid w:val="0000249B"/>
    <w:rsid w:val="000055FB"/>
    <w:rsid w:val="000065C8"/>
    <w:rsid w:val="00006E75"/>
    <w:rsid w:val="00012A6C"/>
    <w:rsid w:val="00014966"/>
    <w:rsid w:val="00025C02"/>
    <w:rsid w:val="00033864"/>
    <w:rsid w:val="0004321D"/>
    <w:rsid w:val="00046211"/>
    <w:rsid w:val="00047967"/>
    <w:rsid w:val="00050000"/>
    <w:rsid w:val="000511F6"/>
    <w:rsid w:val="00065EDD"/>
    <w:rsid w:val="000831D9"/>
    <w:rsid w:val="0009387C"/>
    <w:rsid w:val="0009536A"/>
    <w:rsid w:val="00096B26"/>
    <w:rsid w:val="000B6992"/>
    <w:rsid w:val="000C2060"/>
    <w:rsid w:val="000C3DB4"/>
    <w:rsid w:val="000C6032"/>
    <w:rsid w:val="000C7568"/>
    <w:rsid w:val="000D07DD"/>
    <w:rsid w:val="000D0A71"/>
    <w:rsid w:val="000D6E5C"/>
    <w:rsid w:val="000F0585"/>
    <w:rsid w:val="000F2A25"/>
    <w:rsid w:val="000F6A17"/>
    <w:rsid w:val="00102D72"/>
    <w:rsid w:val="001112DE"/>
    <w:rsid w:val="0013414B"/>
    <w:rsid w:val="001470E1"/>
    <w:rsid w:val="001549F4"/>
    <w:rsid w:val="00174209"/>
    <w:rsid w:val="00174B2A"/>
    <w:rsid w:val="001774BE"/>
    <w:rsid w:val="0018067B"/>
    <w:rsid w:val="00181C9A"/>
    <w:rsid w:val="001846C9"/>
    <w:rsid w:val="0018651D"/>
    <w:rsid w:val="00187084"/>
    <w:rsid w:val="0019076D"/>
    <w:rsid w:val="00191D9B"/>
    <w:rsid w:val="0019490C"/>
    <w:rsid w:val="001A2174"/>
    <w:rsid w:val="001A65F2"/>
    <w:rsid w:val="001A7968"/>
    <w:rsid w:val="001B0095"/>
    <w:rsid w:val="001C2785"/>
    <w:rsid w:val="001C31E1"/>
    <w:rsid w:val="001C56C0"/>
    <w:rsid w:val="001C7873"/>
    <w:rsid w:val="001D1033"/>
    <w:rsid w:val="001D2B34"/>
    <w:rsid w:val="001D4DF8"/>
    <w:rsid w:val="001D70FB"/>
    <w:rsid w:val="001E6463"/>
    <w:rsid w:val="001F019A"/>
    <w:rsid w:val="001F0506"/>
    <w:rsid w:val="001F1FA8"/>
    <w:rsid w:val="001F48D6"/>
    <w:rsid w:val="00211D73"/>
    <w:rsid w:val="00211DAD"/>
    <w:rsid w:val="002121A1"/>
    <w:rsid w:val="0021647F"/>
    <w:rsid w:val="00220B3E"/>
    <w:rsid w:val="00222AD0"/>
    <w:rsid w:val="002370B5"/>
    <w:rsid w:val="00240289"/>
    <w:rsid w:val="002439CE"/>
    <w:rsid w:val="00244E1F"/>
    <w:rsid w:val="00246FA4"/>
    <w:rsid w:val="0025081F"/>
    <w:rsid w:val="00255039"/>
    <w:rsid w:val="00262186"/>
    <w:rsid w:val="00262C71"/>
    <w:rsid w:val="00270EF7"/>
    <w:rsid w:val="00272C8B"/>
    <w:rsid w:val="00281EB7"/>
    <w:rsid w:val="0029297C"/>
    <w:rsid w:val="00294996"/>
    <w:rsid w:val="0029648E"/>
    <w:rsid w:val="002A4F5A"/>
    <w:rsid w:val="002B04ED"/>
    <w:rsid w:val="002B5C68"/>
    <w:rsid w:val="002B7D7A"/>
    <w:rsid w:val="002C13B5"/>
    <w:rsid w:val="002C6EFA"/>
    <w:rsid w:val="002D24A4"/>
    <w:rsid w:val="002D62AF"/>
    <w:rsid w:val="002D6B99"/>
    <w:rsid w:val="002D7485"/>
    <w:rsid w:val="002E372A"/>
    <w:rsid w:val="002E5C50"/>
    <w:rsid w:val="002F2BCE"/>
    <w:rsid w:val="002F4EE7"/>
    <w:rsid w:val="003006DE"/>
    <w:rsid w:val="003031AF"/>
    <w:rsid w:val="00304037"/>
    <w:rsid w:val="00304336"/>
    <w:rsid w:val="00312604"/>
    <w:rsid w:val="00313FCC"/>
    <w:rsid w:val="003222C9"/>
    <w:rsid w:val="00324DD2"/>
    <w:rsid w:val="003260C9"/>
    <w:rsid w:val="00326B09"/>
    <w:rsid w:val="003324E8"/>
    <w:rsid w:val="00341EE5"/>
    <w:rsid w:val="00344D2C"/>
    <w:rsid w:val="00344DCB"/>
    <w:rsid w:val="00346160"/>
    <w:rsid w:val="003474D7"/>
    <w:rsid w:val="00347B47"/>
    <w:rsid w:val="00353CE5"/>
    <w:rsid w:val="00354AD8"/>
    <w:rsid w:val="00364F91"/>
    <w:rsid w:val="00367C87"/>
    <w:rsid w:val="00377B8A"/>
    <w:rsid w:val="00387903"/>
    <w:rsid w:val="003905CF"/>
    <w:rsid w:val="0039317C"/>
    <w:rsid w:val="00396099"/>
    <w:rsid w:val="00396655"/>
    <w:rsid w:val="00397868"/>
    <w:rsid w:val="00397F2A"/>
    <w:rsid w:val="003A67DD"/>
    <w:rsid w:val="003B08C3"/>
    <w:rsid w:val="003B5BE7"/>
    <w:rsid w:val="003B7AB8"/>
    <w:rsid w:val="003D4D9A"/>
    <w:rsid w:val="003E0491"/>
    <w:rsid w:val="003E0E3A"/>
    <w:rsid w:val="003E444F"/>
    <w:rsid w:val="003E44C8"/>
    <w:rsid w:val="003E7217"/>
    <w:rsid w:val="003F0DC6"/>
    <w:rsid w:val="003F7371"/>
    <w:rsid w:val="003F7A04"/>
    <w:rsid w:val="0040393C"/>
    <w:rsid w:val="00403E06"/>
    <w:rsid w:val="00405718"/>
    <w:rsid w:val="00407AAB"/>
    <w:rsid w:val="00411556"/>
    <w:rsid w:val="004119AE"/>
    <w:rsid w:val="00414339"/>
    <w:rsid w:val="00416603"/>
    <w:rsid w:val="0042565D"/>
    <w:rsid w:val="004266F1"/>
    <w:rsid w:val="0042722F"/>
    <w:rsid w:val="0042787F"/>
    <w:rsid w:val="00441D3A"/>
    <w:rsid w:val="00442A86"/>
    <w:rsid w:val="00446CB0"/>
    <w:rsid w:val="00460B5B"/>
    <w:rsid w:val="0046163A"/>
    <w:rsid w:val="004616B7"/>
    <w:rsid w:val="004627B2"/>
    <w:rsid w:val="00465A90"/>
    <w:rsid w:val="00465B2C"/>
    <w:rsid w:val="004775AD"/>
    <w:rsid w:val="004802D8"/>
    <w:rsid w:val="00480939"/>
    <w:rsid w:val="004835D0"/>
    <w:rsid w:val="00483E07"/>
    <w:rsid w:val="00485512"/>
    <w:rsid w:val="00490698"/>
    <w:rsid w:val="004929F0"/>
    <w:rsid w:val="004A3CD6"/>
    <w:rsid w:val="004A75B3"/>
    <w:rsid w:val="004C2C76"/>
    <w:rsid w:val="004C7B50"/>
    <w:rsid w:val="004D48BC"/>
    <w:rsid w:val="004D4B47"/>
    <w:rsid w:val="004D58BB"/>
    <w:rsid w:val="004D656F"/>
    <w:rsid w:val="004E1348"/>
    <w:rsid w:val="004F5913"/>
    <w:rsid w:val="005011EC"/>
    <w:rsid w:val="00505557"/>
    <w:rsid w:val="00506595"/>
    <w:rsid w:val="00520B67"/>
    <w:rsid w:val="00521B39"/>
    <w:rsid w:val="0053098F"/>
    <w:rsid w:val="00532CB2"/>
    <w:rsid w:val="00533DD3"/>
    <w:rsid w:val="0053634D"/>
    <w:rsid w:val="00545829"/>
    <w:rsid w:val="00546117"/>
    <w:rsid w:val="0054754A"/>
    <w:rsid w:val="00552560"/>
    <w:rsid w:val="00556A39"/>
    <w:rsid w:val="00562F81"/>
    <w:rsid w:val="005657A9"/>
    <w:rsid w:val="005774A3"/>
    <w:rsid w:val="00582B62"/>
    <w:rsid w:val="00582CCA"/>
    <w:rsid w:val="00586BBD"/>
    <w:rsid w:val="00586ECC"/>
    <w:rsid w:val="005A36E3"/>
    <w:rsid w:val="005A46C6"/>
    <w:rsid w:val="005B4A73"/>
    <w:rsid w:val="005B545C"/>
    <w:rsid w:val="005C0E63"/>
    <w:rsid w:val="005C11BD"/>
    <w:rsid w:val="005C24CD"/>
    <w:rsid w:val="005C2AF8"/>
    <w:rsid w:val="005C5769"/>
    <w:rsid w:val="005C6AE8"/>
    <w:rsid w:val="005E42C9"/>
    <w:rsid w:val="005F3FAC"/>
    <w:rsid w:val="005F6A39"/>
    <w:rsid w:val="006023E2"/>
    <w:rsid w:val="006031EA"/>
    <w:rsid w:val="00603289"/>
    <w:rsid w:val="00603EB9"/>
    <w:rsid w:val="006040D8"/>
    <w:rsid w:val="006042DC"/>
    <w:rsid w:val="006048E2"/>
    <w:rsid w:val="00614F47"/>
    <w:rsid w:val="00621A3E"/>
    <w:rsid w:val="00624F1C"/>
    <w:rsid w:val="00625703"/>
    <w:rsid w:val="0063079C"/>
    <w:rsid w:val="006313F1"/>
    <w:rsid w:val="0063360B"/>
    <w:rsid w:val="00640B9D"/>
    <w:rsid w:val="00642EF1"/>
    <w:rsid w:val="00652FF2"/>
    <w:rsid w:val="0066304D"/>
    <w:rsid w:val="00665C26"/>
    <w:rsid w:val="006710D9"/>
    <w:rsid w:val="00680A0A"/>
    <w:rsid w:val="00683909"/>
    <w:rsid w:val="00684A59"/>
    <w:rsid w:val="0068523D"/>
    <w:rsid w:val="00695BDC"/>
    <w:rsid w:val="00696091"/>
    <w:rsid w:val="006A2DE2"/>
    <w:rsid w:val="006B065A"/>
    <w:rsid w:val="006D08CA"/>
    <w:rsid w:val="006D0BC3"/>
    <w:rsid w:val="006D2404"/>
    <w:rsid w:val="006D558D"/>
    <w:rsid w:val="006D5824"/>
    <w:rsid w:val="006D5B98"/>
    <w:rsid w:val="006E1BB2"/>
    <w:rsid w:val="006E1FFB"/>
    <w:rsid w:val="006E2395"/>
    <w:rsid w:val="006E26A1"/>
    <w:rsid w:val="006F52C4"/>
    <w:rsid w:val="006F7AEF"/>
    <w:rsid w:val="007017A9"/>
    <w:rsid w:val="00702DB1"/>
    <w:rsid w:val="00707654"/>
    <w:rsid w:val="00711DDC"/>
    <w:rsid w:val="007130F1"/>
    <w:rsid w:val="00716BD9"/>
    <w:rsid w:val="00720088"/>
    <w:rsid w:val="00722329"/>
    <w:rsid w:val="00723556"/>
    <w:rsid w:val="00724BF4"/>
    <w:rsid w:val="00732BAF"/>
    <w:rsid w:val="00750BFB"/>
    <w:rsid w:val="00756BB4"/>
    <w:rsid w:val="00756E4C"/>
    <w:rsid w:val="00756ECF"/>
    <w:rsid w:val="00757F9D"/>
    <w:rsid w:val="00763BF9"/>
    <w:rsid w:val="0077169F"/>
    <w:rsid w:val="00783EA8"/>
    <w:rsid w:val="00791E63"/>
    <w:rsid w:val="007938CB"/>
    <w:rsid w:val="0079418D"/>
    <w:rsid w:val="00794EA1"/>
    <w:rsid w:val="00797410"/>
    <w:rsid w:val="007A15DB"/>
    <w:rsid w:val="007A1E36"/>
    <w:rsid w:val="007A20A2"/>
    <w:rsid w:val="007A2DE1"/>
    <w:rsid w:val="007A4B47"/>
    <w:rsid w:val="007A51C9"/>
    <w:rsid w:val="007A7CCA"/>
    <w:rsid w:val="007B022D"/>
    <w:rsid w:val="007B1523"/>
    <w:rsid w:val="007B2E6B"/>
    <w:rsid w:val="007C1516"/>
    <w:rsid w:val="007C5954"/>
    <w:rsid w:val="007C7976"/>
    <w:rsid w:val="007D086A"/>
    <w:rsid w:val="007D1CC6"/>
    <w:rsid w:val="007D6EEB"/>
    <w:rsid w:val="007E23E7"/>
    <w:rsid w:val="00807323"/>
    <w:rsid w:val="008079F1"/>
    <w:rsid w:val="00812D5D"/>
    <w:rsid w:val="00816367"/>
    <w:rsid w:val="00831267"/>
    <w:rsid w:val="00831CF2"/>
    <w:rsid w:val="00837E1D"/>
    <w:rsid w:val="008408B1"/>
    <w:rsid w:val="00840A73"/>
    <w:rsid w:val="0084263B"/>
    <w:rsid w:val="00843E0B"/>
    <w:rsid w:val="00844DA6"/>
    <w:rsid w:val="00855EE1"/>
    <w:rsid w:val="00856261"/>
    <w:rsid w:val="00856349"/>
    <w:rsid w:val="00856FD8"/>
    <w:rsid w:val="00861A62"/>
    <w:rsid w:val="0086345F"/>
    <w:rsid w:val="00867508"/>
    <w:rsid w:val="008677C1"/>
    <w:rsid w:val="00871424"/>
    <w:rsid w:val="00875E28"/>
    <w:rsid w:val="00884A9C"/>
    <w:rsid w:val="00892696"/>
    <w:rsid w:val="008A0F67"/>
    <w:rsid w:val="008A133F"/>
    <w:rsid w:val="008A425A"/>
    <w:rsid w:val="008A44EE"/>
    <w:rsid w:val="008A6106"/>
    <w:rsid w:val="008A6F46"/>
    <w:rsid w:val="008B6D34"/>
    <w:rsid w:val="008D0100"/>
    <w:rsid w:val="008D2529"/>
    <w:rsid w:val="008D3742"/>
    <w:rsid w:val="008D4E33"/>
    <w:rsid w:val="008E1265"/>
    <w:rsid w:val="008F1330"/>
    <w:rsid w:val="008F2F0A"/>
    <w:rsid w:val="008F312C"/>
    <w:rsid w:val="008F323A"/>
    <w:rsid w:val="00901655"/>
    <w:rsid w:val="00921A80"/>
    <w:rsid w:val="00926A81"/>
    <w:rsid w:val="00926C83"/>
    <w:rsid w:val="0093313C"/>
    <w:rsid w:val="0093606C"/>
    <w:rsid w:val="00941B37"/>
    <w:rsid w:val="00942BD4"/>
    <w:rsid w:val="009449B1"/>
    <w:rsid w:val="00944CBD"/>
    <w:rsid w:val="0094732E"/>
    <w:rsid w:val="00947917"/>
    <w:rsid w:val="00955143"/>
    <w:rsid w:val="00955189"/>
    <w:rsid w:val="0095716A"/>
    <w:rsid w:val="00964316"/>
    <w:rsid w:val="00972F60"/>
    <w:rsid w:val="009733C0"/>
    <w:rsid w:val="00980116"/>
    <w:rsid w:val="00984A33"/>
    <w:rsid w:val="00986854"/>
    <w:rsid w:val="009948AD"/>
    <w:rsid w:val="00997280"/>
    <w:rsid w:val="009A6E09"/>
    <w:rsid w:val="009B207C"/>
    <w:rsid w:val="009B7457"/>
    <w:rsid w:val="009B7726"/>
    <w:rsid w:val="009C2CDF"/>
    <w:rsid w:val="009C4843"/>
    <w:rsid w:val="009C6C91"/>
    <w:rsid w:val="009D1973"/>
    <w:rsid w:val="009D5DEA"/>
    <w:rsid w:val="009D663F"/>
    <w:rsid w:val="009E34E0"/>
    <w:rsid w:val="009E4916"/>
    <w:rsid w:val="009E6035"/>
    <w:rsid w:val="009E6DB3"/>
    <w:rsid w:val="009F45D7"/>
    <w:rsid w:val="00A018DD"/>
    <w:rsid w:val="00A068E4"/>
    <w:rsid w:val="00A0799A"/>
    <w:rsid w:val="00A1253F"/>
    <w:rsid w:val="00A13214"/>
    <w:rsid w:val="00A17CD1"/>
    <w:rsid w:val="00A20958"/>
    <w:rsid w:val="00A2443D"/>
    <w:rsid w:val="00A26D0A"/>
    <w:rsid w:val="00A270EA"/>
    <w:rsid w:val="00A31DF8"/>
    <w:rsid w:val="00A338C2"/>
    <w:rsid w:val="00A409A0"/>
    <w:rsid w:val="00A43232"/>
    <w:rsid w:val="00A43842"/>
    <w:rsid w:val="00A552E7"/>
    <w:rsid w:val="00A6089A"/>
    <w:rsid w:val="00A61936"/>
    <w:rsid w:val="00A64C5E"/>
    <w:rsid w:val="00A666F9"/>
    <w:rsid w:val="00A72984"/>
    <w:rsid w:val="00A7453D"/>
    <w:rsid w:val="00A84613"/>
    <w:rsid w:val="00A90EA5"/>
    <w:rsid w:val="00A92E43"/>
    <w:rsid w:val="00AA4BD7"/>
    <w:rsid w:val="00AA60A1"/>
    <w:rsid w:val="00AB0EBB"/>
    <w:rsid w:val="00AB5CBF"/>
    <w:rsid w:val="00AB6C33"/>
    <w:rsid w:val="00AB6EF6"/>
    <w:rsid w:val="00AC1024"/>
    <w:rsid w:val="00AC592D"/>
    <w:rsid w:val="00AD4297"/>
    <w:rsid w:val="00AD5656"/>
    <w:rsid w:val="00AD7296"/>
    <w:rsid w:val="00AE017F"/>
    <w:rsid w:val="00AE1311"/>
    <w:rsid w:val="00AF0D46"/>
    <w:rsid w:val="00AF62A0"/>
    <w:rsid w:val="00AF6F4B"/>
    <w:rsid w:val="00AF740C"/>
    <w:rsid w:val="00AF7E7E"/>
    <w:rsid w:val="00B05284"/>
    <w:rsid w:val="00B128A0"/>
    <w:rsid w:val="00B17F83"/>
    <w:rsid w:val="00B24AB9"/>
    <w:rsid w:val="00B32146"/>
    <w:rsid w:val="00B50810"/>
    <w:rsid w:val="00B52C97"/>
    <w:rsid w:val="00B65E57"/>
    <w:rsid w:val="00B80183"/>
    <w:rsid w:val="00B81E01"/>
    <w:rsid w:val="00B87688"/>
    <w:rsid w:val="00B9145B"/>
    <w:rsid w:val="00BA0142"/>
    <w:rsid w:val="00BA2854"/>
    <w:rsid w:val="00BA72A9"/>
    <w:rsid w:val="00BB00B8"/>
    <w:rsid w:val="00BB0DFD"/>
    <w:rsid w:val="00BB56E8"/>
    <w:rsid w:val="00BB589D"/>
    <w:rsid w:val="00BB76C0"/>
    <w:rsid w:val="00BB7B39"/>
    <w:rsid w:val="00BC1E61"/>
    <w:rsid w:val="00BC5241"/>
    <w:rsid w:val="00BC7D39"/>
    <w:rsid w:val="00BD1FF1"/>
    <w:rsid w:val="00BD5660"/>
    <w:rsid w:val="00BD68C3"/>
    <w:rsid w:val="00BD784E"/>
    <w:rsid w:val="00BD7FE9"/>
    <w:rsid w:val="00BE05C4"/>
    <w:rsid w:val="00BE05D8"/>
    <w:rsid w:val="00BE293C"/>
    <w:rsid w:val="00C00BE8"/>
    <w:rsid w:val="00C14484"/>
    <w:rsid w:val="00C156BC"/>
    <w:rsid w:val="00C20259"/>
    <w:rsid w:val="00C20B09"/>
    <w:rsid w:val="00C23524"/>
    <w:rsid w:val="00C24B28"/>
    <w:rsid w:val="00C264BE"/>
    <w:rsid w:val="00C26BAF"/>
    <w:rsid w:val="00C27E59"/>
    <w:rsid w:val="00C30622"/>
    <w:rsid w:val="00C30FCA"/>
    <w:rsid w:val="00C50EAF"/>
    <w:rsid w:val="00C55C7F"/>
    <w:rsid w:val="00C60A11"/>
    <w:rsid w:val="00C65DA6"/>
    <w:rsid w:val="00C662D8"/>
    <w:rsid w:val="00C665CB"/>
    <w:rsid w:val="00C7059C"/>
    <w:rsid w:val="00C70A68"/>
    <w:rsid w:val="00C7148B"/>
    <w:rsid w:val="00C71B32"/>
    <w:rsid w:val="00C72A12"/>
    <w:rsid w:val="00C77591"/>
    <w:rsid w:val="00C80FB4"/>
    <w:rsid w:val="00C82999"/>
    <w:rsid w:val="00C83435"/>
    <w:rsid w:val="00C863A7"/>
    <w:rsid w:val="00C86700"/>
    <w:rsid w:val="00C9109F"/>
    <w:rsid w:val="00C943C0"/>
    <w:rsid w:val="00C949E1"/>
    <w:rsid w:val="00C959F9"/>
    <w:rsid w:val="00CA04E3"/>
    <w:rsid w:val="00CA5E2D"/>
    <w:rsid w:val="00CB08C9"/>
    <w:rsid w:val="00CB24F8"/>
    <w:rsid w:val="00CB5196"/>
    <w:rsid w:val="00CB7D1D"/>
    <w:rsid w:val="00CC1D12"/>
    <w:rsid w:val="00CC567C"/>
    <w:rsid w:val="00CC5A44"/>
    <w:rsid w:val="00CC5CA8"/>
    <w:rsid w:val="00CD01B7"/>
    <w:rsid w:val="00CD2DD0"/>
    <w:rsid w:val="00CD3E9F"/>
    <w:rsid w:val="00CE2878"/>
    <w:rsid w:val="00CE659F"/>
    <w:rsid w:val="00CF3008"/>
    <w:rsid w:val="00CF4F84"/>
    <w:rsid w:val="00D00023"/>
    <w:rsid w:val="00D0255F"/>
    <w:rsid w:val="00D1706C"/>
    <w:rsid w:val="00D203C8"/>
    <w:rsid w:val="00D34B45"/>
    <w:rsid w:val="00D35CC8"/>
    <w:rsid w:val="00D41CC9"/>
    <w:rsid w:val="00D41CCF"/>
    <w:rsid w:val="00D45469"/>
    <w:rsid w:val="00D468D8"/>
    <w:rsid w:val="00D61B24"/>
    <w:rsid w:val="00D62888"/>
    <w:rsid w:val="00D63732"/>
    <w:rsid w:val="00D63F39"/>
    <w:rsid w:val="00D65036"/>
    <w:rsid w:val="00D66FDE"/>
    <w:rsid w:val="00D73E65"/>
    <w:rsid w:val="00D81815"/>
    <w:rsid w:val="00D82A7F"/>
    <w:rsid w:val="00D83F4F"/>
    <w:rsid w:val="00D87721"/>
    <w:rsid w:val="00D9050F"/>
    <w:rsid w:val="00D95F12"/>
    <w:rsid w:val="00D97127"/>
    <w:rsid w:val="00D97711"/>
    <w:rsid w:val="00DA1E62"/>
    <w:rsid w:val="00DA7532"/>
    <w:rsid w:val="00DC03DF"/>
    <w:rsid w:val="00DC14EC"/>
    <w:rsid w:val="00DC16A5"/>
    <w:rsid w:val="00DC2B36"/>
    <w:rsid w:val="00DD36B4"/>
    <w:rsid w:val="00DD5D54"/>
    <w:rsid w:val="00DE5A2C"/>
    <w:rsid w:val="00DF7219"/>
    <w:rsid w:val="00DF7A1D"/>
    <w:rsid w:val="00E02134"/>
    <w:rsid w:val="00E045E0"/>
    <w:rsid w:val="00E053C0"/>
    <w:rsid w:val="00E06443"/>
    <w:rsid w:val="00E0751A"/>
    <w:rsid w:val="00E10439"/>
    <w:rsid w:val="00E10FF6"/>
    <w:rsid w:val="00E11E2D"/>
    <w:rsid w:val="00E16DEC"/>
    <w:rsid w:val="00E17D6B"/>
    <w:rsid w:val="00E33934"/>
    <w:rsid w:val="00E4693F"/>
    <w:rsid w:val="00E52627"/>
    <w:rsid w:val="00E54BD2"/>
    <w:rsid w:val="00E55B97"/>
    <w:rsid w:val="00E57050"/>
    <w:rsid w:val="00E616A0"/>
    <w:rsid w:val="00E62216"/>
    <w:rsid w:val="00E62D78"/>
    <w:rsid w:val="00E64A88"/>
    <w:rsid w:val="00E735C8"/>
    <w:rsid w:val="00E736ED"/>
    <w:rsid w:val="00E73970"/>
    <w:rsid w:val="00E761D3"/>
    <w:rsid w:val="00E85AB0"/>
    <w:rsid w:val="00E86580"/>
    <w:rsid w:val="00EA245C"/>
    <w:rsid w:val="00EA3439"/>
    <w:rsid w:val="00EA404E"/>
    <w:rsid w:val="00EB4591"/>
    <w:rsid w:val="00EC10B9"/>
    <w:rsid w:val="00ED0138"/>
    <w:rsid w:val="00ED5356"/>
    <w:rsid w:val="00EF5A28"/>
    <w:rsid w:val="00F03674"/>
    <w:rsid w:val="00F13B6B"/>
    <w:rsid w:val="00F14524"/>
    <w:rsid w:val="00F23E31"/>
    <w:rsid w:val="00F26D67"/>
    <w:rsid w:val="00F30BBA"/>
    <w:rsid w:val="00F31401"/>
    <w:rsid w:val="00F358E1"/>
    <w:rsid w:val="00F40882"/>
    <w:rsid w:val="00F44D7E"/>
    <w:rsid w:val="00F46690"/>
    <w:rsid w:val="00F54A40"/>
    <w:rsid w:val="00F57816"/>
    <w:rsid w:val="00F57888"/>
    <w:rsid w:val="00F60732"/>
    <w:rsid w:val="00F63ED2"/>
    <w:rsid w:val="00F664D9"/>
    <w:rsid w:val="00F96E49"/>
    <w:rsid w:val="00FB00F7"/>
    <w:rsid w:val="00FB0642"/>
    <w:rsid w:val="00FB0B10"/>
    <w:rsid w:val="00FC6AD4"/>
    <w:rsid w:val="00FD1DA6"/>
    <w:rsid w:val="00FE0023"/>
    <w:rsid w:val="00FE6A77"/>
    <w:rsid w:val="00FE77C3"/>
    <w:rsid w:val="00FE7C40"/>
    <w:rsid w:val="00FF289C"/>
    <w:rsid w:val="00FF4B8D"/>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41D1"/>
  <w15:chartTrackingRefBased/>
  <w15:docId w15:val="{CDE16F34-BE35-4BEA-A50D-AEFE299D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8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44D7E"/>
    <w:rPr>
      <w:sz w:val="21"/>
      <w:szCs w:val="21"/>
    </w:rPr>
  </w:style>
  <w:style w:type="paragraph" w:styleId="a4">
    <w:name w:val="annotation text"/>
    <w:basedOn w:val="a"/>
    <w:link w:val="Char"/>
    <w:uiPriority w:val="99"/>
    <w:semiHidden/>
    <w:unhideWhenUsed/>
    <w:rsid w:val="00F44D7E"/>
    <w:pPr>
      <w:jc w:val="left"/>
    </w:pPr>
  </w:style>
  <w:style w:type="character" w:customStyle="1" w:styleId="Char">
    <w:name w:val="批注文字 Char"/>
    <w:basedOn w:val="a0"/>
    <w:link w:val="a4"/>
    <w:uiPriority w:val="99"/>
    <w:semiHidden/>
    <w:rsid w:val="00F44D7E"/>
  </w:style>
  <w:style w:type="paragraph" w:styleId="a5">
    <w:name w:val="annotation subject"/>
    <w:basedOn w:val="a4"/>
    <w:next w:val="a4"/>
    <w:link w:val="Char0"/>
    <w:uiPriority w:val="99"/>
    <w:semiHidden/>
    <w:unhideWhenUsed/>
    <w:rsid w:val="00F44D7E"/>
    <w:rPr>
      <w:b/>
      <w:bCs/>
    </w:rPr>
  </w:style>
  <w:style w:type="character" w:customStyle="1" w:styleId="Char0">
    <w:name w:val="批注主题 Char"/>
    <w:basedOn w:val="Char"/>
    <w:link w:val="a5"/>
    <w:uiPriority w:val="99"/>
    <w:semiHidden/>
    <w:rsid w:val="00F44D7E"/>
    <w:rPr>
      <w:b/>
      <w:bCs/>
    </w:rPr>
  </w:style>
  <w:style w:type="paragraph" w:styleId="a6">
    <w:name w:val="Balloon Text"/>
    <w:basedOn w:val="a"/>
    <w:link w:val="Char1"/>
    <w:uiPriority w:val="99"/>
    <w:semiHidden/>
    <w:unhideWhenUsed/>
    <w:rsid w:val="00F44D7E"/>
    <w:rPr>
      <w:sz w:val="18"/>
      <w:szCs w:val="18"/>
    </w:rPr>
  </w:style>
  <w:style w:type="character" w:customStyle="1" w:styleId="Char1">
    <w:name w:val="批注框文本 Char"/>
    <w:basedOn w:val="a0"/>
    <w:link w:val="a6"/>
    <w:uiPriority w:val="99"/>
    <w:semiHidden/>
    <w:rsid w:val="00F44D7E"/>
    <w:rPr>
      <w:sz w:val="18"/>
      <w:szCs w:val="18"/>
    </w:rPr>
  </w:style>
  <w:style w:type="paragraph" w:styleId="a7">
    <w:name w:val="header"/>
    <w:basedOn w:val="a"/>
    <w:link w:val="Char2"/>
    <w:uiPriority w:val="99"/>
    <w:unhideWhenUsed/>
    <w:rsid w:val="0038790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87903"/>
    <w:rPr>
      <w:sz w:val="18"/>
      <w:szCs w:val="18"/>
    </w:rPr>
  </w:style>
  <w:style w:type="paragraph" w:styleId="a8">
    <w:name w:val="footer"/>
    <w:basedOn w:val="a"/>
    <w:link w:val="Char3"/>
    <w:uiPriority w:val="99"/>
    <w:unhideWhenUsed/>
    <w:rsid w:val="00387903"/>
    <w:pPr>
      <w:tabs>
        <w:tab w:val="center" w:pos="4153"/>
        <w:tab w:val="right" w:pos="8306"/>
      </w:tabs>
      <w:snapToGrid w:val="0"/>
      <w:jc w:val="left"/>
    </w:pPr>
    <w:rPr>
      <w:sz w:val="18"/>
      <w:szCs w:val="18"/>
    </w:rPr>
  </w:style>
  <w:style w:type="character" w:customStyle="1" w:styleId="Char3">
    <w:name w:val="页脚 Char"/>
    <w:basedOn w:val="a0"/>
    <w:link w:val="a8"/>
    <w:uiPriority w:val="99"/>
    <w:rsid w:val="00387903"/>
    <w:rPr>
      <w:sz w:val="18"/>
      <w:szCs w:val="18"/>
    </w:rPr>
  </w:style>
  <w:style w:type="paragraph" w:styleId="a9">
    <w:name w:val="List Paragraph"/>
    <w:basedOn w:val="a"/>
    <w:uiPriority w:val="34"/>
    <w:qFormat/>
    <w:rsid w:val="006307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C3EB-2046-4058-AF92-396A678B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2019-10-11T02:46:00Z</cp:lastPrinted>
  <dcterms:created xsi:type="dcterms:W3CDTF">2020-04-09T10:15:00Z</dcterms:created>
  <dcterms:modified xsi:type="dcterms:W3CDTF">2020-04-09T10:15:00Z</dcterms:modified>
</cp:coreProperties>
</file>