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2EA19" w14:textId="1ABABE42" w:rsidR="0061744B" w:rsidRPr="003F13D9" w:rsidRDefault="0061744B" w:rsidP="00BB381D">
      <w:pPr>
        <w:tabs>
          <w:tab w:val="left" w:pos="3261"/>
        </w:tabs>
        <w:spacing w:line="600" w:lineRule="exact"/>
        <w:rPr>
          <w:rFonts w:ascii="黑体" w:eastAsia="黑体" w:hAnsi="黑体" w:cs="Times New Roman"/>
          <w:sz w:val="32"/>
          <w:szCs w:val="32"/>
        </w:rPr>
      </w:pPr>
      <w:r w:rsidRPr="003F13D9">
        <w:rPr>
          <w:rFonts w:ascii="黑体" w:eastAsia="黑体" w:hAnsi="黑体" w:cs="Times New Roman" w:hint="eastAsia"/>
          <w:sz w:val="32"/>
          <w:szCs w:val="32"/>
        </w:rPr>
        <w:t>附件</w:t>
      </w:r>
    </w:p>
    <w:p w14:paraId="275DCBFE" w14:textId="77777777" w:rsidR="00BB381D" w:rsidRPr="00AA3B92" w:rsidRDefault="00BB381D" w:rsidP="00BB381D">
      <w:pPr>
        <w:tabs>
          <w:tab w:val="left" w:pos="3261"/>
        </w:tabs>
        <w:spacing w:line="600" w:lineRule="exact"/>
        <w:rPr>
          <w:rFonts w:ascii="Times New Roman" w:eastAsia="方正仿宋简体" w:hAnsi="Times New Roman" w:cs="Times New Roman"/>
          <w:sz w:val="32"/>
          <w:szCs w:val="32"/>
        </w:rPr>
      </w:pPr>
    </w:p>
    <w:p w14:paraId="3EB96A51" w14:textId="0AEAB0C9" w:rsidR="00FA6635" w:rsidRPr="00AA3B92" w:rsidRDefault="007A7E2F" w:rsidP="003F13D9">
      <w:pPr>
        <w:spacing w:line="60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sz w:val="44"/>
          <w:szCs w:val="44"/>
        </w:rPr>
        <w:t xml:space="preserve">   </w:t>
      </w:r>
      <w:bookmarkStart w:id="0" w:name="_GoBack"/>
      <w:bookmarkEnd w:id="0"/>
      <w:r w:rsidR="00FA6635" w:rsidRPr="00AA3B92">
        <w:rPr>
          <w:rFonts w:ascii="Times New Roman" w:eastAsia="方正大标宋简体" w:hAnsi="Times New Roman" w:cs="Times New Roman" w:hint="eastAsia"/>
          <w:sz w:val="44"/>
          <w:szCs w:val="44"/>
        </w:rPr>
        <w:t>全国中小企业股份转让系统证券代码、</w:t>
      </w:r>
    </w:p>
    <w:p w14:paraId="6A3078F8" w14:textId="63131D76" w:rsidR="00FA6635" w:rsidRPr="00AA3B92" w:rsidRDefault="00FA6635" w:rsidP="003F13D9">
      <w:pPr>
        <w:tabs>
          <w:tab w:val="left" w:pos="1332"/>
          <w:tab w:val="center" w:pos="4153"/>
        </w:tabs>
        <w:spacing w:line="600" w:lineRule="exact"/>
        <w:jc w:val="center"/>
        <w:rPr>
          <w:rFonts w:ascii="Times New Roman" w:eastAsia="方正大标宋简体" w:hAnsi="Times New Roman" w:cs="Times New Roman"/>
          <w:sz w:val="44"/>
          <w:szCs w:val="44"/>
        </w:rPr>
      </w:pPr>
      <w:r w:rsidRPr="00AA3B92">
        <w:rPr>
          <w:rFonts w:ascii="Times New Roman" w:eastAsia="方正大标宋简体" w:hAnsi="Times New Roman" w:cs="Times New Roman" w:hint="eastAsia"/>
          <w:sz w:val="44"/>
          <w:szCs w:val="44"/>
        </w:rPr>
        <w:t>证券简称编制</w:t>
      </w:r>
      <w:r w:rsidR="00AC7F34" w:rsidRPr="00AA3B92">
        <w:rPr>
          <w:rFonts w:ascii="Times New Roman" w:eastAsia="方正大标宋简体" w:hAnsi="Times New Roman" w:cs="Times New Roman" w:hint="eastAsia"/>
          <w:sz w:val="44"/>
          <w:szCs w:val="44"/>
        </w:rPr>
        <w:t>管理</w:t>
      </w:r>
      <w:r w:rsidR="0083084B" w:rsidRPr="00AA3B92">
        <w:rPr>
          <w:rFonts w:ascii="Times New Roman" w:eastAsia="方正大标宋简体" w:hAnsi="Times New Roman" w:cs="Times New Roman" w:hint="eastAsia"/>
          <w:sz w:val="44"/>
          <w:szCs w:val="44"/>
        </w:rPr>
        <w:t>指引</w:t>
      </w:r>
    </w:p>
    <w:p w14:paraId="609DB03D" w14:textId="77777777" w:rsidR="00FA6635" w:rsidRPr="00AA3B92" w:rsidRDefault="00FA6635" w:rsidP="00EE4D4F">
      <w:pPr>
        <w:spacing w:line="600" w:lineRule="exact"/>
        <w:jc w:val="center"/>
        <w:rPr>
          <w:rFonts w:ascii="Times New Roman" w:eastAsia="方正大标宋简体" w:hAnsi="Times New Roman" w:cs="Times New Roman"/>
          <w:sz w:val="44"/>
          <w:szCs w:val="44"/>
        </w:rPr>
      </w:pPr>
    </w:p>
    <w:p w14:paraId="1C7EEE74" w14:textId="77777777" w:rsidR="00FA6635" w:rsidRPr="00AA3B92" w:rsidRDefault="00FA6635" w:rsidP="00EE4D4F">
      <w:pPr>
        <w:pStyle w:val="a3"/>
        <w:numPr>
          <w:ilvl w:val="0"/>
          <w:numId w:val="1"/>
        </w:numPr>
        <w:spacing w:line="600" w:lineRule="exact"/>
        <w:ind w:firstLineChars="0"/>
        <w:jc w:val="center"/>
        <w:rPr>
          <w:rFonts w:ascii="Times New Roman" w:eastAsia="黑体" w:hAnsi="Times New Roman" w:cs="Times New Roman"/>
          <w:sz w:val="32"/>
          <w:szCs w:val="32"/>
        </w:rPr>
      </w:pPr>
      <w:r w:rsidRPr="00AA3B92">
        <w:rPr>
          <w:rFonts w:ascii="Times New Roman" w:eastAsia="黑体" w:hAnsi="Times New Roman" w:cs="Times New Roman" w:hint="eastAsia"/>
          <w:sz w:val="32"/>
          <w:szCs w:val="32"/>
        </w:rPr>
        <w:t>总则</w:t>
      </w:r>
    </w:p>
    <w:p w14:paraId="4C8E86E5" w14:textId="77777777" w:rsidR="00FA6635" w:rsidRPr="00AA3B92" w:rsidRDefault="00FA6635" w:rsidP="00EE4D4F">
      <w:pPr>
        <w:spacing w:line="600" w:lineRule="exact"/>
        <w:rPr>
          <w:rFonts w:ascii="Times New Roman" w:eastAsia="黑体" w:hAnsi="Times New Roman" w:cs="Times New Roman"/>
          <w:sz w:val="32"/>
          <w:szCs w:val="32"/>
        </w:rPr>
      </w:pPr>
    </w:p>
    <w:p w14:paraId="12D9E639" w14:textId="1653C34E" w:rsidR="00FA6635" w:rsidRPr="00AA3B92" w:rsidRDefault="00FA6635" w:rsidP="00EE4D4F">
      <w:pPr>
        <w:tabs>
          <w:tab w:val="left" w:pos="3261"/>
        </w:tabs>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第一条</w:t>
      </w:r>
      <w:r w:rsidRPr="00AA3B92">
        <w:rPr>
          <w:rFonts w:ascii="Times New Roman" w:eastAsia="方正仿宋简体" w:hAnsi="Times New Roman" w:cs="Times New Roman"/>
          <w:sz w:val="32"/>
          <w:szCs w:val="32"/>
        </w:rPr>
        <w:t xml:space="preserve"> </w:t>
      </w:r>
      <w:r w:rsidRPr="00AA3B92">
        <w:rPr>
          <w:rFonts w:ascii="Times New Roman" w:eastAsia="方正仿宋简体" w:hAnsi="Times New Roman" w:cs="Times New Roman" w:hint="eastAsia"/>
          <w:sz w:val="32"/>
          <w:szCs w:val="32"/>
        </w:rPr>
        <w:t>为</w:t>
      </w:r>
      <w:r w:rsidR="002773D4">
        <w:rPr>
          <w:rFonts w:ascii="Times New Roman" w:eastAsia="方正仿宋简体" w:hAnsi="Times New Roman" w:cs="Times New Roman" w:hint="eastAsia"/>
          <w:sz w:val="32"/>
          <w:szCs w:val="32"/>
        </w:rPr>
        <w:t>了</w:t>
      </w:r>
      <w:r w:rsidRPr="00AA3B92">
        <w:rPr>
          <w:rFonts w:ascii="Times New Roman" w:eastAsia="方正仿宋简体" w:hAnsi="Times New Roman" w:cs="Times New Roman" w:hint="eastAsia"/>
          <w:sz w:val="32"/>
          <w:szCs w:val="32"/>
        </w:rPr>
        <w:t>加强全国中小企业股份转让系统（以下简称</w:t>
      </w:r>
      <w:r w:rsidR="00CF4C4B" w:rsidRPr="00AA3B92">
        <w:rPr>
          <w:rFonts w:ascii="Times New Roman" w:eastAsia="方正仿宋简体" w:hAnsi="Times New Roman" w:cs="Times New Roman" w:hint="eastAsia"/>
          <w:sz w:val="32"/>
          <w:szCs w:val="32"/>
        </w:rPr>
        <w:t>全国股转系统</w:t>
      </w:r>
      <w:r w:rsidRPr="00AA3B92">
        <w:rPr>
          <w:rFonts w:ascii="Times New Roman" w:eastAsia="方正仿宋简体" w:hAnsi="Times New Roman" w:cs="Times New Roman" w:hint="eastAsia"/>
          <w:sz w:val="32"/>
          <w:szCs w:val="32"/>
        </w:rPr>
        <w:t>）证券代码、证券简称的管理，确保证券代码、证券简称编制工作安全、稳定、有序地开展，降低系统运行风险，有效利用证券代码资源，制定本</w:t>
      </w:r>
      <w:r w:rsidR="00D76B61" w:rsidRPr="00AA3B92">
        <w:rPr>
          <w:rFonts w:ascii="Times New Roman" w:eastAsia="方正仿宋简体" w:hAnsi="Times New Roman" w:cs="Times New Roman" w:hint="eastAsia"/>
          <w:sz w:val="32"/>
          <w:szCs w:val="32"/>
        </w:rPr>
        <w:t>指引</w:t>
      </w:r>
      <w:r w:rsidRPr="00AA3B92">
        <w:rPr>
          <w:rFonts w:ascii="Times New Roman" w:eastAsia="方正仿宋简体" w:hAnsi="Times New Roman" w:cs="Times New Roman" w:hint="eastAsia"/>
          <w:sz w:val="32"/>
          <w:szCs w:val="32"/>
        </w:rPr>
        <w:t>。</w:t>
      </w:r>
    </w:p>
    <w:p w14:paraId="1E14C72D" w14:textId="00F9B61D" w:rsidR="00FA6635" w:rsidRPr="00AA3B92" w:rsidRDefault="00FA6635" w:rsidP="00F51580">
      <w:pPr>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第二条</w:t>
      </w:r>
      <w:r w:rsidRPr="00AA3B92">
        <w:rPr>
          <w:rFonts w:ascii="Times New Roman" w:eastAsia="方正仿宋简体" w:hAnsi="Times New Roman" w:cs="Times New Roman"/>
          <w:sz w:val="32"/>
          <w:szCs w:val="32"/>
        </w:rPr>
        <w:t xml:space="preserve"> </w:t>
      </w:r>
      <w:r w:rsidRPr="00AA3B92">
        <w:rPr>
          <w:rFonts w:ascii="Times New Roman" w:eastAsia="方正仿宋简体" w:hAnsi="Times New Roman" w:cs="Times New Roman" w:hint="eastAsia"/>
          <w:sz w:val="32"/>
          <w:szCs w:val="32"/>
        </w:rPr>
        <w:t>本</w:t>
      </w:r>
      <w:r w:rsidR="00BE4AEA" w:rsidRPr="00AA3B92">
        <w:rPr>
          <w:rFonts w:ascii="Times New Roman" w:eastAsia="方正仿宋简体" w:hAnsi="Times New Roman" w:cs="Times New Roman" w:hint="eastAsia"/>
          <w:sz w:val="32"/>
          <w:szCs w:val="32"/>
        </w:rPr>
        <w:t>指引</w:t>
      </w:r>
      <w:r w:rsidRPr="00AA3B92">
        <w:rPr>
          <w:rFonts w:ascii="Times New Roman" w:eastAsia="方正仿宋简体" w:hAnsi="Times New Roman" w:cs="Times New Roman" w:hint="eastAsia"/>
          <w:sz w:val="32"/>
          <w:szCs w:val="32"/>
        </w:rPr>
        <w:t>适用于在</w:t>
      </w:r>
      <w:r w:rsidR="00CF4C4B" w:rsidRPr="00AA3B92">
        <w:rPr>
          <w:rFonts w:ascii="Times New Roman" w:eastAsia="方正仿宋简体" w:hAnsi="Times New Roman" w:cs="Times New Roman" w:hint="eastAsia"/>
          <w:sz w:val="32"/>
          <w:szCs w:val="32"/>
        </w:rPr>
        <w:t>全国股</w:t>
      </w:r>
      <w:proofErr w:type="gramStart"/>
      <w:r w:rsidR="00CF4C4B" w:rsidRPr="00AA3B92">
        <w:rPr>
          <w:rFonts w:ascii="Times New Roman" w:eastAsia="方正仿宋简体" w:hAnsi="Times New Roman" w:cs="Times New Roman" w:hint="eastAsia"/>
          <w:sz w:val="32"/>
          <w:szCs w:val="32"/>
        </w:rPr>
        <w:t>转系统</w:t>
      </w:r>
      <w:proofErr w:type="gramEnd"/>
      <w:r w:rsidRPr="00AA3B92">
        <w:rPr>
          <w:rFonts w:ascii="Times New Roman" w:eastAsia="方正仿宋简体" w:hAnsi="Times New Roman" w:cs="Times New Roman" w:hint="eastAsia"/>
          <w:sz w:val="32"/>
          <w:szCs w:val="32"/>
        </w:rPr>
        <w:t>挂牌证券品种的证券代码、证券简称编制和使用工作。</w:t>
      </w:r>
    </w:p>
    <w:p w14:paraId="471D4F13" w14:textId="6ED053E1" w:rsidR="00FA6635" w:rsidRPr="00AA3B92" w:rsidRDefault="00FA6635" w:rsidP="00756954">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第三条</w:t>
      </w:r>
      <w:r w:rsidRPr="00AA3B92">
        <w:rPr>
          <w:rFonts w:ascii="Times New Roman" w:eastAsia="方正仿宋简体" w:hAnsi="Times New Roman" w:cs="Times New Roman"/>
          <w:sz w:val="32"/>
          <w:szCs w:val="32"/>
        </w:rPr>
        <w:t xml:space="preserve"> </w:t>
      </w:r>
      <w:r w:rsidRPr="00AA3B92">
        <w:rPr>
          <w:rFonts w:ascii="Times New Roman" w:eastAsia="方正仿宋简体" w:hAnsi="Times New Roman" w:cs="Times New Roman" w:hint="eastAsia"/>
          <w:sz w:val="32"/>
          <w:szCs w:val="32"/>
        </w:rPr>
        <w:t>全国中小企业股份转让系统有限责任公司（以下简称</w:t>
      </w:r>
      <w:r w:rsidR="00CF4C4B" w:rsidRPr="00AA3B92">
        <w:rPr>
          <w:rFonts w:ascii="Times New Roman" w:eastAsia="方正仿宋简体" w:hAnsi="Times New Roman" w:cs="Times New Roman" w:hint="eastAsia"/>
          <w:sz w:val="32"/>
          <w:szCs w:val="32"/>
        </w:rPr>
        <w:t>全国股转公司</w:t>
      </w:r>
      <w:r w:rsidRPr="00AA3B92">
        <w:rPr>
          <w:rFonts w:ascii="Times New Roman" w:eastAsia="方正仿宋简体" w:hAnsi="Times New Roman" w:cs="Times New Roman" w:hint="eastAsia"/>
          <w:sz w:val="32"/>
          <w:szCs w:val="32"/>
        </w:rPr>
        <w:t>）设立证券编码工作委员会</w:t>
      </w:r>
      <w:r w:rsidR="00F51580" w:rsidRPr="00AA3B92">
        <w:rPr>
          <w:rFonts w:ascii="Times New Roman" w:eastAsia="方正仿宋简体" w:hAnsi="Times New Roman" w:cs="Times New Roman" w:hint="eastAsia"/>
          <w:sz w:val="32"/>
          <w:szCs w:val="32"/>
        </w:rPr>
        <w:t>，</w:t>
      </w:r>
      <w:r w:rsidRPr="00AA3B92">
        <w:rPr>
          <w:rFonts w:ascii="Times New Roman" w:eastAsia="方正仿宋简体" w:hAnsi="Times New Roman" w:cs="Times New Roman" w:hint="eastAsia"/>
          <w:sz w:val="32"/>
          <w:szCs w:val="32"/>
        </w:rPr>
        <w:t>负责</w:t>
      </w:r>
      <w:r w:rsidR="00CF4C4B" w:rsidRPr="00AA3B92">
        <w:rPr>
          <w:rFonts w:ascii="Times New Roman" w:eastAsia="方正仿宋简体" w:hAnsi="Times New Roman" w:cs="Times New Roman" w:hint="eastAsia"/>
          <w:sz w:val="32"/>
          <w:szCs w:val="32"/>
        </w:rPr>
        <w:t>全国股</w:t>
      </w:r>
      <w:proofErr w:type="gramStart"/>
      <w:r w:rsidR="00CF4C4B" w:rsidRPr="00AA3B92">
        <w:rPr>
          <w:rFonts w:ascii="Times New Roman" w:eastAsia="方正仿宋简体" w:hAnsi="Times New Roman" w:cs="Times New Roman" w:hint="eastAsia"/>
          <w:sz w:val="32"/>
          <w:szCs w:val="32"/>
        </w:rPr>
        <w:t>转系统</w:t>
      </w:r>
      <w:proofErr w:type="gramEnd"/>
      <w:r w:rsidRPr="00AA3B92">
        <w:rPr>
          <w:rFonts w:ascii="Times New Roman" w:eastAsia="方正仿宋简体" w:hAnsi="Times New Roman" w:cs="Times New Roman" w:hint="eastAsia"/>
          <w:sz w:val="32"/>
          <w:szCs w:val="32"/>
        </w:rPr>
        <w:t>证券代码、证券简称的编制管理工作，统筹规划证券代码体系，制定证券代码和证券简称编制原则，监督证券代码资源的使用情况。</w:t>
      </w:r>
    </w:p>
    <w:p w14:paraId="4A6F789F" w14:textId="77777777" w:rsidR="00FA6635" w:rsidRPr="00AA3B92" w:rsidRDefault="00FA6635" w:rsidP="00EE4D4F">
      <w:pPr>
        <w:spacing w:line="600" w:lineRule="exact"/>
        <w:ind w:firstLineChars="200" w:firstLine="640"/>
        <w:rPr>
          <w:rFonts w:ascii="Times New Roman" w:eastAsia="方正仿宋简体" w:hAnsi="Times New Roman" w:cs="Times New Roman"/>
          <w:sz w:val="32"/>
          <w:szCs w:val="32"/>
        </w:rPr>
      </w:pPr>
    </w:p>
    <w:p w14:paraId="31735B1B" w14:textId="444FB40C" w:rsidR="00FA6635" w:rsidRPr="00AA3B92" w:rsidRDefault="009D741B" w:rsidP="00EE4D4F">
      <w:pPr>
        <w:spacing w:line="600" w:lineRule="exact"/>
        <w:jc w:val="center"/>
        <w:rPr>
          <w:rFonts w:ascii="Times New Roman" w:eastAsia="黑体" w:hAnsi="Times New Roman" w:cs="Times New Roman"/>
          <w:sz w:val="32"/>
          <w:szCs w:val="32"/>
        </w:rPr>
      </w:pPr>
      <w:r w:rsidRPr="00AA3B92">
        <w:rPr>
          <w:rFonts w:ascii="Times New Roman" w:eastAsia="黑体" w:hAnsi="Times New Roman" w:cs="Times New Roman" w:hint="eastAsia"/>
          <w:sz w:val="32"/>
          <w:szCs w:val="32"/>
        </w:rPr>
        <w:t>第</w:t>
      </w:r>
      <w:r w:rsidR="00F51580" w:rsidRPr="00AA3B92">
        <w:rPr>
          <w:rFonts w:ascii="Times New Roman" w:eastAsia="黑体" w:hAnsi="Times New Roman" w:cs="Times New Roman" w:hint="eastAsia"/>
          <w:sz w:val="32"/>
          <w:szCs w:val="32"/>
        </w:rPr>
        <w:t>二</w:t>
      </w:r>
      <w:r w:rsidR="00FA6635" w:rsidRPr="00AA3B92">
        <w:rPr>
          <w:rFonts w:ascii="Times New Roman" w:eastAsia="黑体" w:hAnsi="Times New Roman" w:cs="Times New Roman" w:hint="eastAsia"/>
          <w:sz w:val="32"/>
          <w:szCs w:val="32"/>
        </w:rPr>
        <w:t>章</w:t>
      </w:r>
      <w:r w:rsidR="00FA6635" w:rsidRPr="00AA3B92">
        <w:rPr>
          <w:rFonts w:ascii="Times New Roman" w:eastAsia="黑体" w:hAnsi="Times New Roman" w:cs="Times New Roman"/>
          <w:sz w:val="32"/>
          <w:szCs w:val="32"/>
        </w:rPr>
        <w:t xml:space="preserve">  </w:t>
      </w:r>
      <w:r w:rsidR="00334FB3">
        <w:rPr>
          <w:rFonts w:ascii="Times New Roman" w:eastAsia="黑体" w:hAnsi="Times New Roman" w:cs="Times New Roman" w:hint="eastAsia"/>
          <w:sz w:val="32"/>
          <w:szCs w:val="32"/>
        </w:rPr>
        <w:t>证券代码</w:t>
      </w:r>
      <w:r w:rsidR="00334FB3">
        <w:rPr>
          <w:rFonts w:ascii="Times New Roman" w:eastAsia="黑体" w:hAnsi="Times New Roman" w:cs="Times New Roman"/>
          <w:sz w:val="32"/>
          <w:szCs w:val="32"/>
        </w:rPr>
        <w:t>、证券简称</w:t>
      </w:r>
      <w:r w:rsidR="00334FB3">
        <w:rPr>
          <w:rFonts w:ascii="Times New Roman" w:eastAsia="黑体" w:hAnsi="Times New Roman" w:cs="Times New Roman" w:hint="eastAsia"/>
          <w:sz w:val="32"/>
          <w:szCs w:val="32"/>
        </w:rPr>
        <w:t>的</w:t>
      </w:r>
      <w:r w:rsidR="00334FB3">
        <w:rPr>
          <w:rFonts w:ascii="Times New Roman" w:eastAsia="黑体" w:hAnsi="Times New Roman" w:cs="Times New Roman"/>
          <w:sz w:val="32"/>
          <w:szCs w:val="32"/>
        </w:rPr>
        <w:t>编制</w:t>
      </w:r>
    </w:p>
    <w:p w14:paraId="317AF180" w14:textId="735131E5" w:rsidR="00FA6635" w:rsidRPr="003F13D9" w:rsidRDefault="00334FB3" w:rsidP="00334FB3">
      <w:pPr>
        <w:spacing w:line="600" w:lineRule="exact"/>
        <w:jc w:val="center"/>
        <w:rPr>
          <w:rFonts w:ascii="楷体" w:eastAsia="楷体" w:hAnsi="楷体" w:cs="Times New Roman"/>
          <w:sz w:val="32"/>
          <w:szCs w:val="32"/>
        </w:rPr>
      </w:pPr>
      <w:r w:rsidRPr="003F13D9">
        <w:rPr>
          <w:rFonts w:ascii="楷体" w:eastAsia="楷体" w:hAnsi="楷体" w:cs="Times New Roman" w:hint="eastAsia"/>
          <w:sz w:val="32"/>
          <w:szCs w:val="32"/>
        </w:rPr>
        <w:t>第一节</w:t>
      </w:r>
      <w:r w:rsidRPr="003F13D9">
        <w:rPr>
          <w:rFonts w:ascii="楷体" w:eastAsia="楷体" w:hAnsi="楷体" w:cs="Times New Roman"/>
          <w:sz w:val="32"/>
          <w:szCs w:val="32"/>
        </w:rPr>
        <w:t xml:space="preserve"> </w:t>
      </w:r>
      <w:r w:rsidRPr="003F13D9">
        <w:rPr>
          <w:rFonts w:ascii="楷体" w:eastAsia="楷体" w:hAnsi="楷体" w:cs="Times New Roman" w:hint="eastAsia"/>
          <w:sz w:val="32"/>
          <w:szCs w:val="32"/>
        </w:rPr>
        <w:t>编制原则</w:t>
      </w:r>
    </w:p>
    <w:p w14:paraId="6AD2D9FC" w14:textId="77777777" w:rsidR="00334FB3" w:rsidRPr="00AA3B92" w:rsidRDefault="00334FB3" w:rsidP="00334FB3">
      <w:pPr>
        <w:spacing w:line="600" w:lineRule="exact"/>
        <w:jc w:val="center"/>
        <w:rPr>
          <w:rFonts w:ascii="Times New Roman" w:eastAsia="方正仿宋简体" w:hAnsi="Times New Roman" w:cs="Times New Roman"/>
          <w:sz w:val="32"/>
          <w:szCs w:val="32"/>
        </w:rPr>
      </w:pPr>
    </w:p>
    <w:p w14:paraId="548F9B68" w14:textId="6FC2F24E" w:rsidR="00FA6635" w:rsidRPr="00AA3B92" w:rsidRDefault="00FA6635" w:rsidP="00EE4D4F">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lastRenderedPageBreak/>
        <w:t>第</w:t>
      </w:r>
      <w:r w:rsidR="00756954">
        <w:rPr>
          <w:rFonts w:ascii="Times New Roman" w:eastAsia="方正仿宋简体" w:hAnsi="Times New Roman" w:cs="Times New Roman" w:hint="eastAsia"/>
          <w:b/>
          <w:sz w:val="32"/>
          <w:szCs w:val="32"/>
        </w:rPr>
        <w:t>四</w:t>
      </w:r>
      <w:r w:rsidRPr="00AA3B92">
        <w:rPr>
          <w:rFonts w:ascii="Times New Roman" w:eastAsia="方正仿宋简体" w:hAnsi="Times New Roman" w:cs="Times New Roman" w:hint="eastAsia"/>
          <w:b/>
          <w:sz w:val="32"/>
          <w:szCs w:val="32"/>
        </w:rPr>
        <w:t>条</w:t>
      </w:r>
      <w:r w:rsidRPr="00AA3B92">
        <w:rPr>
          <w:rFonts w:ascii="Times New Roman" w:eastAsia="方正仿宋简体" w:hAnsi="Times New Roman" w:cs="Times New Roman"/>
          <w:sz w:val="32"/>
          <w:szCs w:val="32"/>
        </w:rPr>
        <w:t xml:space="preserve"> </w:t>
      </w:r>
      <w:r w:rsidR="00CF4C4B" w:rsidRPr="00AA3B92">
        <w:rPr>
          <w:rFonts w:ascii="Times New Roman" w:eastAsia="方正仿宋简体" w:hAnsi="Times New Roman" w:cs="Times New Roman" w:hint="eastAsia"/>
          <w:sz w:val="32"/>
          <w:szCs w:val="32"/>
        </w:rPr>
        <w:t>全国股</w:t>
      </w:r>
      <w:proofErr w:type="gramStart"/>
      <w:r w:rsidR="00CF4C4B" w:rsidRPr="00AA3B92">
        <w:rPr>
          <w:rFonts w:ascii="Times New Roman" w:eastAsia="方正仿宋简体" w:hAnsi="Times New Roman" w:cs="Times New Roman" w:hint="eastAsia"/>
          <w:sz w:val="32"/>
          <w:szCs w:val="32"/>
        </w:rPr>
        <w:t>转系统</w:t>
      </w:r>
      <w:proofErr w:type="gramEnd"/>
      <w:r w:rsidRPr="00AA3B92">
        <w:rPr>
          <w:rFonts w:ascii="Times New Roman" w:eastAsia="方正仿宋简体" w:hAnsi="Times New Roman" w:cs="Times New Roman" w:hint="eastAsia"/>
          <w:sz w:val="32"/>
          <w:szCs w:val="32"/>
        </w:rPr>
        <w:t>证券代码采用六位数的数字型编制方法。</w:t>
      </w:r>
    </w:p>
    <w:p w14:paraId="2449D1CE" w14:textId="348F95BA" w:rsidR="00FA6635" w:rsidRPr="00AA3B92" w:rsidRDefault="00FA6635" w:rsidP="00EE4D4F">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w:t>
      </w:r>
      <w:r w:rsidR="00756954">
        <w:rPr>
          <w:rFonts w:ascii="Times New Roman" w:eastAsia="方正仿宋简体" w:hAnsi="Times New Roman" w:cs="Times New Roman" w:hint="eastAsia"/>
          <w:b/>
          <w:sz w:val="32"/>
          <w:szCs w:val="32"/>
        </w:rPr>
        <w:t>五</w:t>
      </w:r>
      <w:r w:rsidRPr="00AA3B92">
        <w:rPr>
          <w:rFonts w:ascii="Times New Roman" w:eastAsia="方正仿宋简体" w:hAnsi="Times New Roman" w:cs="Times New Roman" w:hint="eastAsia"/>
          <w:b/>
          <w:sz w:val="32"/>
          <w:szCs w:val="32"/>
        </w:rPr>
        <w:t>条</w:t>
      </w:r>
      <w:r w:rsidRPr="00AA3B92">
        <w:rPr>
          <w:rFonts w:ascii="Times New Roman" w:eastAsia="方正仿宋简体" w:hAnsi="Times New Roman" w:cs="Times New Roman"/>
          <w:sz w:val="32"/>
          <w:szCs w:val="32"/>
        </w:rPr>
        <w:t xml:space="preserve"> </w:t>
      </w:r>
      <w:r w:rsidRPr="00AA3B92">
        <w:rPr>
          <w:rFonts w:ascii="Times New Roman" w:eastAsia="方正仿宋简体" w:hAnsi="Times New Roman" w:cs="Times New Roman" w:hint="eastAsia"/>
          <w:sz w:val="32"/>
          <w:szCs w:val="32"/>
        </w:rPr>
        <w:t>证券代码的编制原则上应当在所属证券品种区间内，可采用连续编制或其他经</w:t>
      </w:r>
      <w:r w:rsidR="00CF4C4B" w:rsidRPr="00AA3B92">
        <w:rPr>
          <w:rFonts w:ascii="Times New Roman" w:eastAsia="方正仿宋简体" w:hAnsi="Times New Roman" w:cs="Times New Roman" w:hint="eastAsia"/>
          <w:sz w:val="32"/>
          <w:szCs w:val="32"/>
        </w:rPr>
        <w:t>全国股转公司</w:t>
      </w:r>
      <w:r w:rsidR="00F51580" w:rsidRPr="00AA3B92">
        <w:rPr>
          <w:rFonts w:ascii="Times New Roman" w:eastAsia="方正仿宋简体" w:hAnsi="Times New Roman" w:cs="Times New Roman" w:hint="eastAsia"/>
          <w:sz w:val="32"/>
          <w:szCs w:val="32"/>
        </w:rPr>
        <w:t>认可</w:t>
      </w:r>
      <w:r w:rsidRPr="00AA3B92">
        <w:rPr>
          <w:rFonts w:ascii="Times New Roman" w:eastAsia="方正仿宋简体" w:hAnsi="Times New Roman" w:cs="Times New Roman" w:hint="eastAsia"/>
          <w:sz w:val="32"/>
          <w:szCs w:val="32"/>
        </w:rPr>
        <w:t>的方式进行编制。</w:t>
      </w:r>
    </w:p>
    <w:p w14:paraId="3F028A54" w14:textId="73297630" w:rsidR="00FA6635" w:rsidRPr="00AA3B92" w:rsidRDefault="00FA6635" w:rsidP="00EE4D4F">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w:t>
      </w:r>
      <w:r w:rsidR="00756954">
        <w:rPr>
          <w:rFonts w:ascii="Times New Roman" w:eastAsia="方正仿宋简体" w:hAnsi="Times New Roman" w:cs="Times New Roman" w:hint="eastAsia"/>
          <w:b/>
          <w:sz w:val="32"/>
          <w:szCs w:val="32"/>
        </w:rPr>
        <w:t>六</w:t>
      </w:r>
      <w:r w:rsidRPr="00AA3B92">
        <w:rPr>
          <w:rFonts w:ascii="Times New Roman" w:eastAsia="方正仿宋简体" w:hAnsi="Times New Roman" w:cs="Times New Roman" w:hint="eastAsia"/>
          <w:b/>
          <w:sz w:val="32"/>
          <w:szCs w:val="32"/>
        </w:rPr>
        <w:t>条</w:t>
      </w:r>
      <w:r w:rsidRPr="00AA3B92">
        <w:rPr>
          <w:rFonts w:ascii="Times New Roman" w:eastAsia="方正仿宋简体" w:hAnsi="Times New Roman" w:cs="Times New Roman"/>
          <w:sz w:val="32"/>
          <w:szCs w:val="32"/>
        </w:rPr>
        <w:t xml:space="preserve"> </w:t>
      </w:r>
      <w:r w:rsidRPr="00AA3B92">
        <w:rPr>
          <w:rFonts w:ascii="Times New Roman" w:eastAsia="方正仿宋简体" w:hAnsi="Times New Roman" w:cs="Times New Roman" w:hint="eastAsia"/>
          <w:sz w:val="32"/>
          <w:szCs w:val="32"/>
        </w:rPr>
        <w:t>按本</w:t>
      </w:r>
      <w:r w:rsidR="00D76B61" w:rsidRPr="00AA3B92">
        <w:rPr>
          <w:rFonts w:ascii="Times New Roman" w:eastAsia="方正仿宋简体" w:hAnsi="Times New Roman" w:cs="Times New Roman" w:hint="eastAsia"/>
          <w:sz w:val="32"/>
          <w:szCs w:val="32"/>
        </w:rPr>
        <w:t>指引</w:t>
      </w:r>
      <w:r w:rsidRPr="00AA3B92">
        <w:rPr>
          <w:rFonts w:ascii="Times New Roman" w:eastAsia="方正仿宋简体" w:hAnsi="Times New Roman" w:cs="Times New Roman" w:hint="eastAsia"/>
          <w:sz w:val="32"/>
          <w:szCs w:val="32"/>
        </w:rPr>
        <w:t>编制的证券代码原则上不得与</w:t>
      </w:r>
      <w:r w:rsidR="00CF4C4B" w:rsidRPr="00AA3B92">
        <w:rPr>
          <w:rFonts w:ascii="Times New Roman" w:eastAsia="方正仿宋简体" w:hAnsi="Times New Roman" w:cs="Times New Roman" w:hint="eastAsia"/>
          <w:sz w:val="32"/>
          <w:szCs w:val="32"/>
        </w:rPr>
        <w:t>全国股</w:t>
      </w:r>
      <w:proofErr w:type="gramStart"/>
      <w:r w:rsidR="00CF4C4B" w:rsidRPr="00AA3B92">
        <w:rPr>
          <w:rFonts w:ascii="Times New Roman" w:eastAsia="方正仿宋简体" w:hAnsi="Times New Roman" w:cs="Times New Roman" w:hint="eastAsia"/>
          <w:sz w:val="32"/>
          <w:szCs w:val="32"/>
        </w:rPr>
        <w:t>转系统</w:t>
      </w:r>
      <w:proofErr w:type="gramEnd"/>
      <w:r w:rsidRPr="00AA3B92">
        <w:rPr>
          <w:rFonts w:ascii="Times New Roman" w:eastAsia="方正仿宋简体" w:hAnsi="Times New Roman" w:cs="Times New Roman" w:hint="eastAsia"/>
          <w:sz w:val="32"/>
          <w:szCs w:val="32"/>
        </w:rPr>
        <w:t>已挂牌证券代码重复。</w:t>
      </w:r>
      <w:r w:rsidR="006A315D" w:rsidRPr="00AA3B92">
        <w:rPr>
          <w:rFonts w:ascii="Times New Roman" w:eastAsia="方正仿宋简体" w:hAnsi="Times New Roman" w:cs="Times New Roman" w:hint="eastAsia"/>
          <w:sz w:val="32"/>
          <w:szCs w:val="32"/>
        </w:rPr>
        <w:t>公开发行</w:t>
      </w:r>
      <w:r w:rsidR="00395AA3">
        <w:rPr>
          <w:rFonts w:ascii="Times New Roman" w:eastAsia="方正仿宋简体" w:hAnsi="Times New Roman" w:cs="Times New Roman" w:hint="eastAsia"/>
          <w:sz w:val="32"/>
          <w:szCs w:val="32"/>
        </w:rPr>
        <w:t>的发行</w:t>
      </w:r>
      <w:r w:rsidR="00395AA3">
        <w:rPr>
          <w:rFonts w:ascii="Times New Roman" w:eastAsia="方正仿宋简体" w:hAnsi="Times New Roman" w:cs="Times New Roman"/>
          <w:sz w:val="32"/>
          <w:szCs w:val="32"/>
        </w:rPr>
        <w:t>代码</w:t>
      </w:r>
      <w:r w:rsidR="00F2472D" w:rsidRPr="000337CC">
        <w:rPr>
          <w:rFonts w:ascii="Times New Roman" w:eastAsia="方正仿宋简体" w:hAnsi="Times New Roman" w:cs="Times New Roman"/>
          <w:sz w:val="32"/>
          <w:szCs w:val="32"/>
        </w:rPr>
        <w:t>、</w:t>
      </w:r>
      <w:r w:rsidRPr="000337CC">
        <w:rPr>
          <w:rFonts w:ascii="Times New Roman" w:eastAsia="方正仿宋简体" w:hAnsi="Times New Roman" w:cs="Times New Roman" w:hint="eastAsia"/>
          <w:sz w:val="32"/>
          <w:szCs w:val="32"/>
        </w:rPr>
        <w:t>网络投票等必须重复使用证券代码的业务除外。</w:t>
      </w:r>
    </w:p>
    <w:p w14:paraId="5F817EB9" w14:textId="77777777" w:rsidR="00FA6635" w:rsidRPr="00AA3B92" w:rsidRDefault="00FA6635" w:rsidP="00EE4D4F">
      <w:pPr>
        <w:spacing w:line="600" w:lineRule="exact"/>
        <w:ind w:firstLineChars="200" w:firstLine="640"/>
        <w:rPr>
          <w:rFonts w:ascii="Times New Roman" w:eastAsia="方正仿宋简体" w:hAnsi="Times New Roman" w:cs="Times New Roman"/>
          <w:sz w:val="32"/>
          <w:szCs w:val="32"/>
        </w:rPr>
      </w:pPr>
      <w:r w:rsidRPr="00AA3B92">
        <w:rPr>
          <w:rFonts w:ascii="Times New Roman" w:eastAsia="方正仿宋简体" w:hAnsi="Times New Roman" w:cs="Times New Roman" w:hint="eastAsia"/>
          <w:sz w:val="32"/>
          <w:szCs w:val="32"/>
        </w:rPr>
        <w:t>按本</w:t>
      </w:r>
      <w:r w:rsidR="00D76B61" w:rsidRPr="00AA3B92">
        <w:rPr>
          <w:rFonts w:ascii="Times New Roman" w:eastAsia="方正仿宋简体" w:hAnsi="Times New Roman" w:cs="Times New Roman" w:hint="eastAsia"/>
          <w:sz w:val="32"/>
          <w:szCs w:val="32"/>
        </w:rPr>
        <w:t>指引</w:t>
      </w:r>
      <w:r w:rsidRPr="00AA3B92">
        <w:rPr>
          <w:rFonts w:ascii="Times New Roman" w:eastAsia="方正仿宋简体" w:hAnsi="Times New Roman" w:cs="Times New Roman" w:hint="eastAsia"/>
          <w:sz w:val="32"/>
          <w:szCs w:val="32"/>
        </w:rPr>
        <w:t>编制的证券代码应尽量避免与境内交易所已挂牌或上市证券代码重复。</w:t>
      </w:r>
    </w:p>
    <w:p w14:paraId="05E7609E" w14:textId="7FF75492" w:rsidR="00FA6635" w:rsidRPr="00AA3B92" w:rsidRDefault="00FA6635" w:rsidP="00EE4D4F">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w:t>
      </w:r>
      <w:r w:rsidR="00756954">
        <w:rPr>
          <w:rFonts w:ascii="Times New Roman" w:eastAsia="方正仿宋简体" w:hAnsi="Times New Roman" w:cs="Times New Roman" w:hint="eastAsia"/>
          <w:b/>
          <w:sz w:val="32"/>
          <w:szCs w:val="32"/>
        </w:rPr>
        <w:t>七</w:t>
      </w:r>
      <w:r w:rsidRPr="00AA3B92">
        <w:rPr>
          <w:rFonts w:ascii="Times New Roman" w:eastAsia="方正仿宋简体" w:hAnsi="Times New Roman" w:cs="Times New Roman" w:hint="eastAsia"/>
          <w:b/>
          <w:sz w:val="32"/>
          <w:szCs w:val="32"/>
        </w:rPr>
        <w:t>条</w:t>
      </w:r>
      <w:r w:rsidRPr="00AA3B92">
        <w:rPr>
          <w:rFonts w:ascii="Times New Roman" w:eastAsia="方正仿宋简体" w:hAnsi="Times New Roman" w:cs="Times New Roman"/>
          <w:sz w:val="32"/>
          <w:szCs w:val="32"/>
        </w:rPr>
        <w:tab/>
      </w:r>
      <w:r w:rsidR="00300037">
        <w:rPr>
          <w:rFonts w:ascii="Times New Roman" w:eastAsia="方正仿宋简体" w:hAnsi="Times New Roman" w:cs="Times New Roman"/>
          <w:sz w:val="32"/>
          <w:szCs w:val="32"/>
        </w:rPr>
        <w:t xml:space="preserve"> </w:t>
      </w:r>
      <w:r w:rsidRPr="00AA3B92">
        <w:rPr>
          <w:rFonts w:ascii="Times New Roman" w:eastAsia="方正仿宋简体" w:hAnsi="Times New Roman" w:cs="Times New Roman" w:hint="eastAsia"/>
          <w:sz w:val="32"/>
          <w:szCs w:val="32"/>
        </w:rPr>
        <w:t>增加或者减少证券代码号段，应当经过证券编码工作委员会批准。</w:t>
      </w:r>
    </w:p>
    <w:p w14:paraId="187245F9" w14:textId="5F910D8C" w:rsidR="00FA6635" w:rsidRPr="00AA3B92" w:rsidRDefault="009D741B" w:rsidP="00EE4D4F">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w:t>
      </w:r>
      <w:r w:rsidR="00756954">
        <w:rPr>
          <w:rFonts w:ascii="Times New Roman" w:eastAsia="方正仿宋简体" w:hAnsi="Times New Roman" w:cs="Times New Roman" w:hint="eastAsia"/>
          <w:b/>
          <w:sz w:val="32"/>
          <w:szCs w:val="32"/>
        </w:rPr>
        <w:t>八</w:t>
      </w:r>
      <w:r w:rsidR="00FA6635" w:rsidRPr="00AA3B92">
        <w:rPr>
          <w:rFonts w:ascii="Times New Roman" w:eastAsia="方正仿宋简体" w:hAnsi="Times New Roman" w:cs="Times New Roman" w:hint="eastAsia"/>
          <w:b/>
          <w:sz w:val="32"/>
          <w:szCs w:val="32"/>
        </w:rPr>
        <w:t>条</w:t>
      </w:r>
      <w:r w:rsidR="003B7F2B" w:rsidRPr="00AA3B92">
        <w:rPr>
          <w:rFonts w:ascii="Times New Roman" w:eastAsia="方正仿宋简体" w:hAnsi="Times New Roman" w:cs="Times New Roman"/>
          <w:sz w:val="32"/>
          <w:szCs w:val="32"/>
        </w:rPr>
        <w:t xml:space="preserve"> </w:t>
      </w:r>
      <w:r w:rsidR="00FA6635" w:rsidRPr="00AA3B92">
        <w:rPr>
          <w:rFonts w:ascii="Times New Roman" w:eastAsia="方正仿宋简体" w:hAnsi="Times New Roman" w:cs="Times New Roman" w:hint="eastAsia"/>
          <w:sz w:val="32"/>
          <w:szCs w:val="32"/>
        </w:rPr>
        <w:t>证券简称应参考发行人名称、所属证券品种编制，</w:t>
      </w:r>
      <w:r w:rsidR="00C12A3B" w:rsidRPr="00AA3B92">
        <w:rPr>
          <w:rFonts w:ascii="Times New Roman" w:eastAsia="方正仿宋简体" w:hAnsi="Times New Roman" w:cs="Times New Roman" w:hint="eastAsia"/>
          <w:sz w:val="32"/>
          <w:szCs w:val="32"/>
        </w:rPr>
        <w:t>原则上</w:t>
      </w:r>
      <w:r w:rsidRPr="00AA3B92">
        <w:rPr>
          <w:rFonts w:ascii="Times New Roman" w:eastAsia="方正仿宋简体" w:hAnsi="Times New Roman" w:cs="Times New Roman" w:hint="eastAsia"/>
          <w:sz w:val="32"/>
          <w:szCs w:val="32"/>
        </w:rPr>
        <w:t>不得超过八个</w:t>
      </w:r>
      <w:r w:rsidR="00C12A3B" w:rsidRPr="00AA3B92">
        <w:rPr>
          <w:rFonts w:ascii="Times New Roman" w:eastAsia="方正仿宋简体" w:hAnsi="Times New Roman" w:cs="Times New Roman" w:hint="eastAsia"/>
          <w:sz w:val="32"/>
          <w:szCs w:val="32"/>
        </w:rPr>
        <w:t>字符</w:t>
      </w:r>
      <w:r w:rsidRPr="00AA3B92">
        <w:rPr>
          <w:rFonts w:ascii="Times New Roman" w:eastAsia="方正仿宋简体" w:hAnsi="Times New Roman" w:cs="Times New Roman" w:hint="eastAsia"/>
          <w:sz w:val="32"/>
          <w:szCs w:val="32"/>
        </w:rPr>
        <w:t>（单字节字符）</w:t>
      </w:r>
      <w:r w:rsidR="00C12A3B" w:rsidRPr="00AA3B92">
        <w:rPr>
          <w:rFonts w:ascii="Times New Roman" w:eastAsia="方正仿宋简体" w:hAnsi="Times New Roman" w:cs="Times New Roman" w:hint="eastAsia"/>
          <w:sz w:val="32"/>
          <w:szCs w:val="32"/>
        </w:rPr>
        <w:t>，</w:t>
      </w:r>
      <w:r w:rsidR="00FA6635" w:rsidRPr="00AA3B92">
        <w:rPr>
          <w:rFonts w:ascii="Times New Roman" w:eastAsia="方正仿宋简体" w:hAnsi="Times New Roman" w:cs="Times New Roman" w:hint="eastAsia"/>
          <w:sz w:val="32"/>
          <w:szCs w:val="32"/>
        </w:rPr>
        <w:t>且应尽量避免与</w:t>
      </w:r>
      <w:r w:rsidR="00CF4C4B" w:rsidRPr="00AA3B92">
        <w:rPr>
          <w:rFonts w:ascii="Times New Roman" w:eastAsia="方正仿宋简体" w:hAnsi="Times New Roman" w:cs="Times New Roman" w:hint="eastAsia"/>
          <w:sz w:val="32"/>
          <w:szCs w:val="32"/>
        </w:rPr>
        <w:t>全国股</w:t>
      </w:r>
      <w:proofErr w:type="gramStart"/>
      <w:r w:rsidR="00CF4C4B" w:rsidRPr="00AA3B92">
        <w:rPr>
          <w:rFonts w:ascii="Times New Roman" w:eastAsia="方正仿宋简体" w:hAnsi="Times New Roman" w:cs="Times New Roman" w:hint="eastAsia"/>
          <w:sz w:val="32"/>
          <w:szCs w:val="32"/>
        </w:rPr>
        <w:t>转系统</w:t>
      </w:r>
      <w:proofErr w:type="gramEnd"/>
      <w:r w:rsidR="00FA6635" w:rsidRPr="00AA3B92">
        <w:rPr>
          <w:rFonts w:ascii="Times New Roman" w:eastAsia="方正仿宋简体" w:hAnsi="Times New Roman" w:cs="Times New Roman" w:hint="eastAsia"/>
          <w:sz w:val="32"/>
          <w:szCs w:val="32"/>
        </w:rPr>
        <w:t>和境内交易所已挂牌或上市证券的证券简称重复。</w:t>
      </w:r>
    </w:p>
    <w:p w14:paraId="72F31A40" w14:textId="77777777" w:rsidR="00C12A3B" w:rsidRPr="00AA3B92" w:rsidRDefault="00C12A3B" w:rsidP="00EE4D4F">
      <w:pPr>
        <w:spacing w:line="600" w:lineRule="exact"/>
        <w:ind w:firstLineChars="200" w:firstLine="640"/>
        <w:rPr>
          <w:rFonts w:ascii="Times New Roman" w:eastAsia="方正仿宋简体" w:hAnsi="Times New Roman" w:cs="Times New Roman"/>
          <w:sz w:val="32"/>
          <w:szCs w:val="32"/>
        </w:rPr>
      </w:pPr>
    </w:p>
    <w:p w14:paraId="087993DC" w14:textId="7443CB7F" w:rsidR="00FA6635" w:rsidRPr="003F13D9" w:rsidRDefault="00334FB3" w:rsidP="00B30A18">
      <w:pPr>
        <w:spacing w:line="600" w:lineRule="exact"/>
        <w:jc w:val="center"/>
        <w:rPr>
          <w:rFonts w:ascii="楷体" w:eastAsia="楷体" w:hAnsi="楷体" w:cs="Times New Roman"/>
          <w:sz w:val="32"/>
          <w:szCs w:val="32"/>
        </w:rPr>
      </w:pPr>
      <w:r w:rsidRPr="003F13D9">
        <w:rPr>
          <w:rFonts w:ascii="楷体" w:eastAsia="楷体" w:hAnsi="楷体" w:cs="Times New Roman" w:hint="eastAsia"/>
          <w:sz w:val="32"/>
          <w:szCs w:val="32"/>
        </w:rPr>
        <w:t>第二</w:t>
      </w:r>
      <w:r w:rsidR="00FA6635" w:rsidRPr="003F13D9">
        <w:rPr>
          <w:rFonts w:ascii="楷体" w:eastAsia="楷体" w:hAnsi="楷体" w:cs="Times New Roman" w:hint="eastAsia"/>
          <w:sz w:val="32"/>
          <w:szCs w:val="32"/>
        </w:rPr>
        <w:t>节</w:t>
      </w:r>
      <w:r w:rsidR="00FA6635" w:rsidRPr="003F13D9">
        <w:rPr>
          <w:rFonts w:ascii="楷体" w:eastAsia="楷体" w:hAnsi="楷体" w:cs="Times New Roman"/>
          <w:sz w:val="32"/>
          <w:szCs w:val="32"/>
        </w:rPr>
        <w:t xml:space="preserve"> </w:t>
      </w:r>
      <w:r w:rsidR="00FA6635" w:rsidRPr="003F13D9">
        <w:rPr>
          <w:rFonts w:ascii="楷体" w:eastAsia="楷体" w:hAnsi="楷体" w:cs="Times New Roman" w:hint="eastAsia"/>
          <w:sz w:val="32"/>
          <w:szCs w:val="32"/>
        </w:rPr>
        <w:t>挂牌公司股票</w:t>
      </w:r>
    </w:p>
    <w:p w14:paraId="2925546B" w14:textId="77777777" w:rsidR="00D67839" w:rsidRPr="00AA3B92" w:rsidRDefault="00D67839" w:rsidP="00B30A18">
      <w:pPr>
        <w:spacing w:line="600" w:lineRule="exact"/>
        <w:jc w:val="center"/>
        <w:rPr>
          <w:rFonts w:ascii="楷体" w:eastAsia="楷体" w:hAnsi="楷体" w:cs="Times New Roman"/>
          <w:b/>
          <w:sz w:val="32"/>
          <w:szCs w:val="32"/>
        </w:rPr>
      </w:pPr>
    </w:p>
    <w:p w14:paraId="3B2A0297" w14:textId="2CFE0DD8" w:rsidR="004C5192" w:rsidRPr="00AA3B92" w:rsidRDefault="00756954" w:rsidP="00EE4D4F">
      <w:pPr>
        <w:spacing w:line="600" w:lineRule="exact"/>
        <w:ind w:firstLineChars="200" w:firstLine="643"/>
        <w:rPr>
          <w:rFonts w:ascii="Times New Roman" w:eastAsia="方正仿宋简体" w:hAnsi="Times New Roman" w:cs="Times New Roman"/>
          <w:sz w:val="32"/>
          <w:szCs w:val="32"/>
        </w:rPr>
      </w:pPr>
      <w:r>
        <w:rPr>
          <w:rFonts w:ascii="Times New Roman" w:eastAsia="方正仿宋简体" w:hAnsi="Times New Roman" w:cs="Times New Roman" w:hint="eastAsia"/>
          <w:b/>
          <w:sz w:val="32"/>
          <w:szCs w:val="32"/>
        </w:rPr>
        <w:t>第九</w:t>
      </w:r>
      <w:r w:rsidR="00FA6635" w:rsidRPr="00AA3B92">
        <w:rPr>
          <w:rFonts w:ascii="Times New Roman" w:eastAsia="方正仿宋简体" w:hAnsi="Times New Roman" w:cs="Times New Roman" w:hint="eastAsia"/>
          <w:b/>
          <w:sz w:val="32"/>
          <w:szCs w:val="32"/>
        </w:rPr>
        <w:t>条</w:t>
      </w:r>
      <w:r w:rsidR="00ED2AC0" w:rsidRPr="00AA3B92">
        <w:rPr>
          <w:rFonts w:ascii="Times New Roman" w:eastAsia="方正仿宋简体" w:hAnsi="Times New Roman" w:cs="Times New Roman"/>
          <w:sz w:val="32"/>
          <w:szCs w:val="32"/>
        </w:rPr>
        <w:t xml:space="preserve"> </w:t>
      </w:r>
      <w:r w:rsidR="00FA6635" w:rsidRPr="00AA3B92">
        <w:rPr>
          <w:rFonts w:ascii="Times New Roman" w:eastAsia="方正仿宋简体" w:hAnsi="Times New Roman" w:cs="Times New Roman" w:hint="eastAsia"/>
          <w:sz w:val="32"/>
          <w:szCs w:val="32"/>
        </w:rPr>
        <w:t>挂牌公司普通股</w:t>
      </w:r>
      <w:proofErr w:type="gramStart"/>
      <w:r w:rsidR="00FA6635" w:rsidRPr="00AA3B92">
        <w:rPr>
          <w:rFonts w:ascii="Times New Roman" w:eastAsia="方正仿宋简体" w:hAnsi="Times New Roman" w:cs="Times New Roman" w:hint="eastAsia"/>
          <w:sz w:val="32"/>
          <w:szCs w:val="32"/>
        </w:rPr>
        <w:t>票证券</w:t>
      </w:r>
      <w:proofErr w:type="gramEnd"/>
      <w:r w:rsidR="00FA6635" w:rsidRPr="00AA3B92">
        <w:rPr>
          <w:rFonts w:ascii="Times New Roman" w:eastAsia="方正仿宋简体" w:hAnsi="Times New Roman" w:cs="Times New Roman" w:hint="eastAsia"/>
          <w:sz w:val="32"/>
          <w:szCs w:val="32"/>
        </w:rPr>
        <w:t>代码首两位代码为</w:t>
      </w:r>
      <w:r w:rsidR="00FA6635" w:rsidRPr="00AA3B92">
        <w:rPr>
          <w:rFonts w:ascii="Times New Roman" w:eastAsia="方正仿宋简体" w:hAnsi="Times New Roman" w:cs="Times New Roman"/>
          <w:sz w:val="32"/>
          <w:szCs w:val="32"/>
        </w:rPr>
        <w:t xml:space="preserve"> 83</w:t>
      </w:r>
      <w:r w:rsidR="00FA6635" w:rsidRPr="00AA3B92">
        <w:rPr>
          <w:rFonts w:ascii="Times New Roman" w:eastAsia="方正仿宋简体" w:hAnsi="Times New Roman" w:cs="Times New Roman" w:hint="eastAsia"/>
          <w:sz w:val="32"/>
          <w:szCs w:val="32"/>
        </w:rPr>
        <w:t>、</w:t>
      </w:r>
      <w:r w:rsidR="00FA6635" w:rsidRPr="00AA3B92">
        <w:rPr>
          <w:rFonts w:ascii="Times New Roman" w:eastAsia="方正仿宋简体" w:hAnsi="Times New Roman" w:cs="Times New Roman"/>
          <w:sz w:val="32"/>
          <w:szCs w:val="32"/>
        </w:rPr>
        <w:t>87</w:t>
      </w:r>
      <w:r w:rsidR="00FA6635" w:rsidRPr="00AA3B92">
        <w:rPr>
          <w:rFonts w:ascii="Times New Roman" w:eastAsia="方正仿宋简体" w:hAnsi="Times New Roman" w:cs="Times New Roman" w:hint="eastAsia"/>
          <w:sz w:val="32"/>
          <w:szCs w:val="32"/>
        </w:rPr>
        <w:t>、</w:t>
      </w:r>
      <w:r w:rsidR="00FA6635" w:rsidRPr="00AA3B92">
        <w:rPr>
          <w:rFonts w:ascii="Times New Roman" w:eastAsia="方正仿宋简体" w:hAnsi="Times New Roman" w:cs="Times New Roman"/>
          <w:sz w:val="32"/>
          <w:szCs w:val="32"/>
        </w:rPr>
        <w:t>88</w:t>
      </w:r>
      <w:r w:rsidR="00B92BEF" w:rsidRPr="00AA3B92">
        <w:rPr>
          <w:rFonts w:ascii="Times New Roman" w:eastAsia="方正仿宋简体" w:hAnsi="Times New Roman" w:cs="Times New Roman" w:hint="eastAsia"/>
          <w:sz w:val="32"/>
          <w:szCs w:val="32"/>
        </w:rPr>
        <w:t>。</w:t>
      </w:r>
      <w:r w:rsidR="008860EB" w:rsidRPr="00AA3B92">
        <w:rPr>
          <w:rFonts w:ascii="Times New Roman" w:eastAsia="方正仿宋简体" w:hAnsi="Times New Roman" w:cs="Times New Roman" w:hint="eastAsia"/>
          <w:sz w:val="32"/>
          <w:szCs w:val="32"/>
        </w:rPr>
        <w:t>公开发行股票的</w:t>
      </w:r>
      <w:r w:rsidR="00CB6DBF" w:rsidRPr="00AA3B92">
        <w:rPr>
          <w:rFonts w:ascii="Times New Roman" w:eastAsia="方正仿宋简体" w:hAnsi="Times New Roman" w:cs="Times New Roman" w:hint="eastAsia"/>
          <w:sz w:val="32"/>
          <w:szCs w:val="32"/>
        </w:rPr>
        <w:t>发行</w:t>
      </w:r>
      <w:r w:rsidR="008860EB" w:rsidRPr="00AA3B92">
        <w:rPr>
          <w:rFonts w:ascii="Times New Roman" w:eastAsia="方正仿宋简体" w:hAnsi="Times New Roman" w:cs="Times New Roman" w:hint="eastAsia"/>
          <w:sz w:val="32"/>
          <w:szCs w:val="32"/>
        </w:rPr>
        <w:t>代码从</w:t>
      </w:r>
      <w:r w:rsidR="008860EB" w:rsidRPr="00AA3B92">
        <w:rPr>
          <w:rFonts w:ascii="Times New Roman" w:eastAsia="方正仿宋简体" w:hAnsi="Times New Roman" w:cs="Times New Roman"/>
          <w:sz w:val="32"/>
          <w:szCs w:val="32"/>
        </w:rPr>
        <w:t>88</w:t>
      </w:r>
      <w:r w:rsidR="008860EB" w:rsidRPr="00AA3B92">
        <w:rPr>
          <w:rFonts w:ascii="Times New Roman" w:eastAsia="方正仿宋简体" w:hAnsi="Times New Roman" w:cs="Times New Roman" w:hint="eastAsia"/>
          <w:sz w:val="32"/>
          <w:szCs w:val="32"/>
        </w:rPr>
        <w:t>号段选取，首</w:t>
      </w:r>
      <w:r w:rsidR="00CB6DBF" w:rsidRPr="00AA3B92">
        <w:rPr>
          <w:rFonts w:ascii="Times New Roman" w:eastAsia="方正仿宋简体" w:hAnsi="Times New Roman" w:cs="Times New Roman" w:hint="eastAsia"/>
          <w:sz w:val="32"/>
          <w:szCs w:val="32"/>
        </w:rPr>
        <w:t>三</w:t>
      </w:r>
      <w:r w:rsidR="008860EB" w:rsidRPr="00AA3B92">
        <w:rPr>
          <w:rFonts w:ascii="Times New Roman" w:eastAsia="方正仿宋简体" w:hAnsi="Times New Roman" w:cs="Times New Roman" w:hint="eastAsia"/>
          <w:sz w:val="32"/>
          <w:szCs w:val="32"/>
        </w:rPr>
        <w:t>位代码为</w:t>
      </w:r>
      <w:r w:rsidR="008860EB" w:rsidRPr="00AA3B92">
        <w:rPr>
          <w:rFonts w:ascii="Times New Roman" w:eastAsia="方正仿宋简体" w:hAnsi="Times New Roman" w:cs="Times New Roman"/>
          <w:sz w:val="32"/>
          <w:szCs w:val="32"/>
        </w:rPr>
        <w:t>889</w:t>
      </w:r>
      <w:r w:rsidR="008860EB" w:rsidRPr="00AA3B92">
        <w:rPr>
          <w:rFonts w:ascii="Times New Roman" w:eastAsia="方正仿宋简体" w:hAnsi="Times New Roman" w:cs="Times New Roman" w:hint="eastAsia"/>
          <w:sz w:val="32"/>
          <w:szCs w:val="32"/>
        </w:rPr>
        <w:t>。</w:t>
      </w:r>
    </w:p>
    <w:p w14:paraId="55B22003" w14:textId="57F62E01" w:rsidR="00FA6635" w:rsidRPr="00AA3B92" w:rsidRDefault="00FA6635" w:rsidP="00EE4D4F">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第十条</w:t>
      </w:r>
      <w:r w:rsidR="003F13D9">
        <w:rPr>
          <w:rFonts w:ascii="Times New Roman" w:eastAsia="方正仿宋简体" w:hAnsi="Times New Roman" w:cs="Times New Roman" w:hint="eastAsia"/>
          <w:sz w:val="32"/>
          <w:szCs w:val="32"/>
        </w:rPr>
        <w:t xml:space="preserve"> </w:t>
      </w:r>
      <w:r w:rsidRPr="00AA3B92">
        <w:rPr>
          <w:rFonts w:ascii="Times New Roman" w:eastAsia="方正仿宋简体" w:hAnsi="Times New Roman" w:cs="Times New Roman" w:hint="eastAsia"/>
          <w:sz w:val="32"/>
          <w:szCs w:val="32"/>
        </w:rPr>
        <w:t>挂牌公司优先股</w:t>
      </w:r>
      <w:proofErr w:type="gramStart"/>
      <w:r w:rsidRPr="00AA3B92">
        <w:rPr>
          <w:rFonts w:ascii="Times New Roman" w:eastAsia="方正仿宋简体" w:hAnsi="Times New Roman" w:cs="Times New Roman" w:hint="eastAsia"/>
          <w:sz w:val="32"/>
          <w:szCs w:val="32"/>
        </w:rPr>
        <w:t>票证券</w:t>
      </w:r>
      <w:proofErr w:type="gramEnd"/>
      <w:r w:rsidRPr="00AA3B92">
        <w:rPr>
          <w:rFonts w:ascii="Times New Roman" w:eastAsia="方正仿宋简体" w:hAnsi="Times New Roman" w:cs="Times New Roman" w:hint="eastAsia"/>
          <w:sz w:val="32"/>
          <w:szCs w:val="32"/>
        </w:rPr>
        <w:t>代码首两位代码为</w:t>
      </w:r>
      <w:r w:rsidRPr="00AA3B92">
        <w:rPr>
          <w:rFonts w:ascii="Times New Roman" w:eastAsia="方正仿宋简体" w:hAnsi="Times New Roman" w:cs="Times New Roman"/>
          <w:sz w:val="32"/>
          <w:szCs w:val="32"/>
        </w:rPr>
        <w:t xml:space="preserve"> 82</w:t>
      </w:r>
      <w:r w:rsidRPr="00AA3B92">
        <w:rPr>
          <w:rFonts w:ascii="Times New Roman" w:eastAsia="方正仿宋简体" w:hAnsi="Times New Roman" w:cs="Times New Roman" w:hint="eastAsia"/>
          <w:sz w:val="32"/>
          <w:szCs w:val="32"/>
        </w:rPr>
        <w:t>。</w:t>
      </w:r>
    </w:p>
    <w:p w14:paraId="2D830608" w14:textId="0F571B96" w:rsidR="00FA6635" w:rsidRPr="00AA3B92" w:rsidRDefault="00FA6635" w:rsidP="00EE4D4F">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lastRenderedPageBreak/>
        <w:t>第十</w:t>
      </w:r>
      <w:r w:rsidR="00756954">
        <w:rPr>
          <w:rFonts w:ascii="Times New Roman" w:eastAsia="方正仿宋简体" w:hAnsi="Times New Roman" w:cs="Times New Roman" w:hint="eastAsia"/>
          <w:b/>
          <w:sz w:val="32"/>
          <w:szCs w:val="32"/>
        </w:rPr>
        <w:t>一</w:t>
      </w:r>
      <w:r w:rsidRPr="00AA3B92">
        <w:rPr>
          <w:rFonts w:ascii="Times New Roman" w:eastAsia="方正仿宋简体" w:hAnsi="Times New Roman" w:cs="Times New Roman" w:hint="eastAsia"/>
          <w:b/>
          <w:sz w:val="32"/>
          <w:szCs w:val="32"/>
        </w:rPr>
        <w:t>条</w:t>
      </w:r>
      <w:r w:rsidR="003F13D9">
        <w:rPr>
          <w:rFonts w:ascii="Times New Roman" w:eastAsia="方正仿宋简体" w:hAnsi="Times New Roman" w:cs="Times New Roman" w:hint="eastAsia"/>
          <w:sz w:val="32"/>
          <w:szCs w:val="32"/>
        </w:rPr>
        <w:t xml:space="preserve"> </w:t>
      </w:r>
      <w:r w:rsidRPr="00AA3B92">
        <w:rPr>
          <w:rFonts w:ascii="Times New Roman" w:eastAsia="方正仿宋简体" w:hAnsi="Times New Roman" w:cs="Times New Roman" w:hint="eastAsia"/>
          <w:sz w:val="32"/>
          <w:szCs w:val="32"/>
        </w:rPr>
        <w:t>挂牌公司股票证券简称原则上从公司名称中选取。</w:t>
      </w:r>
    </w:p>
    <w:p w14:paraId="12AE4683" w14:textId="66F2C3BD" w:rsidR="008B18E1" w:rsidRPr="00AA3B92" w:rsidRDefault="007842E6" w:rsidP="003C1C7F">
      <w:pPr>
        <w:spacing w:line="600" w:lineRule="exact"/>
        <w:ind w:firstLineChars="200" w:firstLine="640"/>
        <w:rPr>
          <w:rFonts w:ascii="Times New Roman" w:eastAsia="方正仿宋简体" w:hAnsi="Times New Roman" w:cs="Times New Roman"/>
          <w:sz w:val="32"/>
          <w:szCs w:val="32"/>
        </w:rPr>
      </w:pPr>
      <w:r w:rsidRPr="00AA3B92">
        <w:rPr>
          <w:rFonts w:ascii="Times New Roman" w:eastAsia="方正仿宋简体" w:hAnsi="Times New Roman" w:cs="Times New Roman" w:hint="eastAsia"/>
          <w:sz w:val="32"/>
          <w:szCs w:val="32"/>
        </w:rPr>
        <w:t>挂牌公司进入精选</w:t>
      </w:r>
      <w:proofErr w:type="gramStart"/>
      <w:r w:rsidRPr="00AA3B92">
        <w:rPr>
          <w:rFonts w:ascii="Times New Roman" w:eastAsia="方正仿宋简体" w:hAnsi="Times New Roman" w:cs="Times New Roman" w:hint="eastAsia"/>
          <w:sz w:val="32"/>
          <w:szCs w:val="32"/>
        </w:rPr>
        <w:t>层交易</w:t>
      </w:r>
      <w:proofErr w:type="gramEnd"/>
      <w:r w:rsidRPr="00AA3B92">
        <w:rPr>
          <w:rFonts w:ascii="Times New Roman" w:eastAsia="方正仿宋简体" w:hAnsi="Times New Roman" w:cs="Times New Roman" w:hint="eastAsia"/>
          <w:sz w:val="32"/>
          <w:szCs w:val="32"/>
        </w:rPr>
        <w:t>首日，证券简称首位字符应改为</w:t>
      </w:r>
      <w:r w:rsidR="0091685F" w:rsidRPr="00AA3B92">
        <w:rPr>
          <w:rFonts w:ascii="Times New Roman" w:eastAsia="方正仿宋简体" w:hAnsi="Times New Roman" w:cs="Times New Roman" w:hint="eastAsia"/>
          <w:sz w:val="32"/>
          <w:szCs w:val="32"/>
        </w:rPr>
        <w:t>“</w:t>
      </w:r>
      <w:r w:rsidR="0091685F" w:rsidRPr="00AA3B92">
        <w:rPr>
          <w:rFonts w:ascii="Times New Roman" w:eastAsia="方正仿宋简体" w:hAnsi="Times New Roman" w:cs="Times New Roman"/>
          <w:sz w:val="32"/>
          <w:szCs w:val="32"/>
        </w:rPr>
        <w:t>N</w:t>
      </w:r>
      <w:r w:rsidR="0091685F" w:rsidRPr="00AA3B92">
        <w:rPr>
          <w:rFonts w:ascii="Times New Roman" w:eastAsia="方正仿宋简体" w:hAnsi="Times New Roman" w:cs="Times New Roman" w:hint="eastAsia"/>
          <w:sz w:val="32"/>
          <w:szCs w:val="32"/>
        </w:rPr>
        <w:t>”</w:t>
      </w:r>
      <w:r w:rsidRPr="00AA3B92">
        <w:rPr>
          <w:rFonts w:ascii="Times New Roman" w:eastAsia="方正仿宋简体" w:hAnsi="Times New Roman" w:cs="Times New Roman" w:hint="eastAsia"/>
          <w:sz w:val="32"/>
          <w:szCs w:val="32"/>
        </w:rPr>
        <w:t>，其他字符原则上从公司名称中选取。</w:t>
      </w:r>
    </w:p>
    <w:p w14:paraId="7442DB1C" w14:textId="24BAD9F2" w:rsidR="00FA6635" w:rsidRPr="00AA3B92" w:rsidRDefault="00FA6635" w:rsidP="00EE4D4F">
      <w:pPr>
        <w:spacing w:line="600" w:lineRule="exact"/>
        <w:ind w:firstLineChars="200" w:firstLine="640"/>
        <w:rPr>
          <w:rFonts w:ascii="Times New Roman" w:eastAsia="方正仿宋简体" w:hAnsi="Times New Roman" w:cs="Times New Roman"/>
          <w:sz w:val="32"/>
          <w:szCs w:val="32"/>
        </w:rPr>
      </w:pPr>
      <w:r w:rsidRPr="00AA3B92">
        <w:rPr>
          <w:rFonts w:ascii="Times New Roman" w:eastAsia="方正仿宋简体" w:hAnsi="Times New Roman" w:cs="Times New Roman" w:hint="eastAsia"/>
          <w:sz w:val="32"/>
          <w:szCs w:val="32"/>
        </w:rPr>
        <w:t>挂牌公司股票</w:t>
      </w:r>
      <w:r w:rsidR="007842E6" w:rsidRPr="00AA3B92">
        <w:rPr>
          <w:rFonts w:ascii="Times New Roman" w:eastAsia="方正仿宋简体" w:hAnsi="Times New Roman" w:cs="Times New Roman" w:hint="eastAsia"/>
          <w:sz w:val="32"/>
          <w:szCs w:val="32"/>
        </w:rPr>
        <w:t>交易</w:t>
      </w:r>
      <w:r w:rsidRPr="00AA3B92">
        <w:rPr>
          <w:rFonts w:ascii="Times New Roman" w:eastAsia="方正仿宋简体" w:hAnsi="Times New Roman" w:cs="Times New Roman" w:hint="eastAsia"/>
          <w:sz w:val="32"/>
          <w:szCs w:val="32"/>
        </w:rPr>
        <w:t>被实行风险警示</w:t>
      </w:r>
      <w:r w:rsidR="00F824CC" w:rsidRPr="00AA3B92">
        <w:rPr>
          <w:rFonts w:ascii="Times New Roman" w:eastAsia="方正仿宋简体" w:hAnsi="Times New Roman" w:cs="Times New Roman" w:hint="eastAsia"/>
          <w:sz w:val="32"/>
          <w:szCs w:val="32"/>
        </w:rPr>
        <w:t>的</w:t>
      </w:r>
      <w:r w:rsidRPr="00AA3B92">
        <w:rPr>
          <w:rFonts w:ascii="Times New Roman" w:eastAsia="方正仿宋简体" w:hAnsi="Times New Roman" w:cs="Times New Roman" w:hint="eastAsia"/>
          <w:sz w:val="32"/>
          <w:szCs w:val="32"/>
        </w:rPr>
        <w:t>，其证券简称首两位字符应改为“</w:t>
      </w:r>
      <w:r w:rsidRPr="00AA3B92">
        <w:rPr>
          <w:rFonts w:ascii="Times New Roman" w:eastAsia="方正仿宋简体" w:hAnsi="Times New Roman" w:cs="Times New Roman"/>
          <w:sz w:val="32"/>
          <w:szCs w:val="32"/>
        </w:rPr>
        <w:t>ST</w:t>
      </w:r>
      <w:r w:rsidR="0089548C" w:rsidRPr="00AA3B92">
        <w:rPr>
          <w:rFonts w:ascii="Times New Roman" w:eastAsia="方正仿宋简体" w:hAnsi="Times New Roman" w:cs="Times New Roman" w:hint="eastAsia"/>
          <w:sz w:val="32"/>
          <w:szCs w:val="32"/>
        </w:rPr>
        <w:t>”</w:t>
      </w:r>
      <w:r w:rsidRPr="00AA3B92">
        <w:rPr>
          <w:rFonts w:ascii="Times New Roman" w:eastAsia="方正仿宋简体" w:hAnsi="Times New Roman" w:cs="Times New Roman" w:hint="eastAsia"/>
          <w:sz w:val="32"/>
          <w:szCs w:val="32"/>
        </w:rPr>
        <w:t>，其他字符原则上从公司名称中选取。</w:t>
      </w:r>
    </w:p>
    <w:p w14:paraId="74C90785" w14:textId="5664A171" w:rsidR="001269D9" w:rsidRPr="00AA3B92" w:rsidRDefault="001269D9" w:rsidP="00EE4D4F">
      <w:pPr>
        <w:spacing w:line="600" w:lineRule="exact"/>
        <w:ind w:firstLineChars="200" w:firstLine="640"/>
        <w:rPr>
          <w:rFonts w:ascii="Times New Roman" w:eastAsia="方正仿宋简体" w:hAnsi="Times New Roman" w:cs="Times New Roman"/>
          <w:sz w:val="32"/>
          <w:szCs w:val="32"/>
        </w:rPr>
      </w:pPr>
      <w:r w:rsidRPr="00AA3B92">
        <w:rPr>
          <w:rFonts w:ascii="Times New Roman" w:eastAsia="方正仿宋简体" w:hAnsi="Times New Roman" w:cs="Times New Roman" w:hint="eastAsia"/>
          <w:sz w:val="32"/>
          <w:szCs w:val="32"/>
        </w:rPr>
        <w:t>挂牌公司被全国股转公司</w:t>
      </w:r>
      <w:proofErr w:type="gramStart"/>
      <w:r w:rsidRPr="00AA3B92">
        <w:rPr>
          <w:rFonts w:ascii="Times New Roman" w:eastAsia="方正仿宋简体" w:hAnsi="Times New Roman" w:cs="Times New Roman" w:hint="eastAsia"/>
          <w:sz w:val="32"/>
          <w:szCs w:val="32"/>
        </w:rPr>
        <w:t>作出</w:t>
      </w:r>
      <w:proofErr w:type="gramEnd"/>
      <w:r w:rsidRPr="00AA3B92">
        <w:rPr>
          <w:rFonts w:ascii="Times New Roman" w:eastAsia="方正仿宋简体" w:hAnsi="Times New Roman" w:cs="Times New Roman" w:hint="eastAsia"/>
          <w:sz w:val="32"/>
          <w:szCs w:val="32"/>
        </w:rPr>
        <w:t>终止挂牌决定的，</w:t>
      </w:r>
      <w:r w:rsidRPr="00AA3B92">
        <w:rPr>
          <w:rFonts w:ascii="Times New Roman" w:eastAsia="仿宋" w:hAnsi="Times New Roman" w:hint="eastAsia"/>
          <w:sz w:val="32"/>
          <w:szCs w:val="32"/>
        </w:rPr>
        <w:t>恢复交易期间其证券简称首四位字符应改为</w:t>
      </w:r>
      <w:r w:rsidR="0075659A" w:rsidRPr="00AA3B92">
        <w:rPr>
          <w:rFonts w:ascii="Times New Roman" w:eastAsia="仿宋" w:hAnsi="Times New Roman" w:hint="eastAsia"/>
          <w:sz w:val="32"/>
          <w:szCs w:val="32"/>
        </w:rPr>
        <w:t>“摘牌”</w:t>
      </w:r>
      <w:r w:rsidRPr="00AA3B92">
        <w:rPr>
          <w:rFonts w:ascii="Times New Roman" w:eastAsia="仿宋" w:hAnsi="Times New Roman" w:hint="eastAsia"/>
          <w:sz w:val="32"/>
          <w:szCs w:val="32"/>
        </w:rPr>
        <w:t>，</w:t>
      </w:r>
      <w:r w:rsidRPr="00AA3B92">
        <w:rPr>
          <w:rFonts w:hint="eastAsia"/>
        </w:rPr>
        <w:t xml:space="preserve"> </w:t>
      </w:r>
      <w:r w:rsidRPr="00AA3B92">
        <w:rPr>
          <w:rFonts w:ascii="Times New Roman" w:eastAsia="仿宋" w:hAnsi="Times New Roman" w:hint="eastAsia"/>
          <w:sz w:val="32"/>
          <w:szCs w:val="32"/>
        </w:rPr>
        <w:t>其他字符原则上从公司名称中选取。</w:t>
      </w:r>
    </w:p>
    <w:p w14:paraId="43DCC02D" w14:textId="7F2A7D2A" w:rsidR="00C41A84" w:rsidRPr="00AA3B92" w:rsidRDefault="00295C2D" w:rsidP="00C41A84">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第十</w:t>
      </w:r>
      <w:r w:rsidR="00756954">
        <w:rPr>
          <w:rFonts w:ascii="Times New Roman" w:eastAsia="方正仿宋简体" w:hAnsi="Times New Roman" w:cs="Times New Roman" w:hint="eastAsia"/>
          <w:b/>
          <w:sz w:val="32"/>
          <w:szCs w:val="32"/>
        </w:rPr>
        <w:t>二</w:t>
      </w:r>
      <w:r w:rsidR="00C41A84" w:rsidRPr="00AA3B92">
        <w:rPr>
          <w:rFonts w:ascii="Times New Roman" w:eastAsia="方正仿宋简体" w:hAnsi="Times New Roman" w:cs="Times New Roman" w:hint="eastAsia"/>
          <w:b/>
          <w:sz w:val="32"/>
          <w:szCs w:val="32"/>
        </w:rPr>
        <w:t>条</w:t>
      </w:r>
      <w:r w:rsidR="00C41A84" w:rsidRPr="00AA3B92">
        <w:rPr>
          <w:rFonts w:ascii="Times New Roman" w:eastAsia="方正仿宋简体" w:hAnsi="Times New Roman" w:cs="Times New Roman"/>
          <w:sz w:val="32"/>
          <w:szCs w:val="32"/>
        </w:rPr>
        <w:t xml:space="preserve"> </w:t>
      </w:r>
      <w:r w:rsidR="00C41A84" w:rsidRPr="00AA3B92">
        <w:rPr>
          <w:rFonts w:ascii="Times New Roman" w:eastAsia="方正仿宋简体" w:hAnsi="Times New Roman" w:cs="Times New Roman" w:hint="eastAsia"/>
          <w:sz w:val="32"/>
          <w:szCs w:val="32"/>
        </w:rPr>
        <w:t>挂牌公司优先股证券简称首四位字符原则上从公司</w:t>
      </w:r>
      <w:r w:rsidR="00395AA3">
        <w:rPr>
          <w:rFonts w:ascii="Times New Roman" w:eastAsia="方正仿宋简体" w:hAnsi="Times New Roman" w:cs="Times New Roman" w:hint="eastAsia"/>
          <w:sz w:val="32"/>
          <w:szCs w:val="32"/>
        </w:rPr>
        <w:t>名称</w:t>
      </w:r>
      <w:r w:rsidR="00C41A84" w:rsidRPr="00AA3B92">
        <w:rPr>
          <w:rFonts w:ascii="Times New Roman" w:eastAsia="方正仿宋简体" w:hAnsi="Times New Roman" w:cs="Times New Roman" w:hint="eastAsia"/>
          <w:sz w:val="32"/>
          <w:szCs w:val="32"/>
        </w:rPr>
        <w:t>中选取，后</w:t>
      </w:r>
      <w:r w:rsidR="009704E2" w:rsidRPr="00AA3B92">
        <w:rPr>
          <w:rFonts w:ascii="Times New Roman" w:eastAsia="方正仿宋简体" w:hAnsi="Times New Roman" w:cs="Times New Roman" w:hint="eastAsia"/>
          <w:sz w:val="32"/>
          <w:szCs w:val="32"/>
        </w:rPr>
        <w:t>三</w:t>
      </w:r>
      <w:r w:rsidR="00C41A84" w:rsidRPr="00AA3B92">
        <w:rPr>
          <w:rFonts w:ascii="Times New Roman" w:eastAsia="方正仿宋简体" w:hAnsi="Times New Roman" w:cs="Times New Roman" w:hint="eastAsia"/>
          <w:sz w:val="32"/>
          <w:szCs w:val="32"/>
        </w:rPr>
        <w:t>位字符为“优</w:t>
      </w:r>
      <w:r w:rsidR="00C41A84" w:rsidRPr="00AA3B92">
        <w:rPr>
          <w:rFonts w:ascii="Times New Roman" w:eastAsia="方正仿宋简体" w:hAnsi="Times New Roman" w:cs="Times New Roman"/>
          <w:sz w:val="32"/>
          <w:szCs w:val="32"/>
        </w:rPr>
        <w:t>1</w:t>
      </w:r>
      <w:r w:rsidR="00C41A84" w:rsidRPr="00AA3B92">
        <w:rPr>
          <w:rFonts w:ascii="Times New Roman" w:eastAsia="方正仿宋简体" w:hAnsi="Times New Roman" w:cs="Times New Roman" w:hint="eastAsia"/>
          <w:sz w:val="32"/>
          <w:szCs w:val="32"/>
        </w:rPr>
        <w:t>”。</w:t>
      </w:r>
    </w:p>
    <w:p w14:paraId="06C553B2" w14:textId="51C18B36" w:rsidR="00C41A84" w:rsidRPr="00AA3B92" w:rsidRDefault="00C41A84" w:rsidP="00C41A84">
      <w:pPr>
        <w:spacing w:line="600" w:lineRule="exact"/>
        <w:ind w:firstLineChars="200" w:firstLine="640"/>
        <w:rPr>
          <w:rFonts w:ascii="Times New Roman" w:eastAsia="方正仿宋简体" w:hAnsi="Times New Roman" w:cs="Times New Roman"/>
          <w:sz w:val="32"/>
          <w:szCs w:val="32"/>
        </w:rPr>
      </w:pPr>
      <w:r w:rsidRPr="00AA3B92">
        <w:rPr>
          <w:rFonts w:ascii="Times New Roman" w:eastAsia="方正仿宋简体" w:hAnsi="Times New Roman" w:cs="Times New Roman" w:hint="eastAsia"/>
          <w:sz w:val="32"/>
          <w:szCs w:val="32"/>
        </w:rPr>
        <w:t>若该发行人再次发行优先股，首四位字符</w:t>
      </w:r>
      <w:r w:rsidR="00395AA3">
        <w:rPr>
          <w:rFonts w:ascii="Times New Roman" w:eastAsia="方正仿宋简体" w:hAnsi="Times New Roman" w:cs="Times New Roman" w:hint="eastAsia"/>
          <w:sz w:val="32"/>
          <w:szCs w:val="32"/>
        </w:rPr>
        <w:t>编制</w:t>
      </w:r>
      <w:r w:rsidRPr="00AA3B92">
        <w:rPr>
          <w:rFonts w:ascii="Times New Roman" w:eastAsia="方正仿宋简体" w:hAnsi="Times New Roman" w:cs="Times New Roman" w:hint="eastAsia"/>
          <w:sz w:val="32"/>
          <w:szCs w:val="32"/>
        </w:rPr>
        <w:t>规则不变，后</w:t>
      </w:r>
      <w:r w:rsidR="009704E2" w:rsidRPr="00AA3B92">
        <w:rPr>
          <w:rFonts w:ascii="Times New Roman" w:eastAsia="方正仿宋简体" w:hAnsi="Times New Roman" w:cs="Times New Roman" w:hint="eastAsia"/>
          <w:sz w:val="32"/>
          <w:szCs w:val="32"/>
        </w:rPr>
        <w:t>三</w:t>
      </w:r>
      <w:r w:rsidRPr="00AA3B92">
        <w:rPr>
          <w:rFonts w:ascii="Times New Roman" w:eastAsia="方正仿宋简体" w:hAnsi="Times New Roman" w:cs="Times New Roman" w:hint="eastAsia"/>
          <w:sz w:val="32"/>
          <w:szCs w:val="32"/>
        </w:rPr>
        <w:t>位字符根据发行次数依次为</w:t>
      </w:r>
      <w:r w:rsidR="004B3883" w:rsidRPr="00AA3B92">
        <w:rPr>
          <w:rFonts w:ascii="Times New Roman" w:eastAsia="方正仿宋简体" w:hAnsi="Times New Roman" w:cs="Times New Roman" w:hint="eastAsia"/>
          <w:sz w:val="32"/>
          <w:szCs w:val="32"/>
        </w:rPr>
        <w:t>“优</w:t>
      </w:r>
      <w:r w:rsidR="004B3883" w:rsidRPr="00AA3B92">
        <w:rPr>
          <w:rFonts w:ascii="Times New Roman" w:eastAsia="方正仿宋简体" w:hAnsi="Times New Roman" w:cs="Times New Roman"/>
          <w:sz w:val="32"/>
          <w:szCs w:val="32"/>
        </w:rPr>
        <w:t>2</w:t>
      </w:r>
      <w:r w:rsidR="004B3883" w:rsidRPr="00AA3B92">
        <w:rPr>
          <w:rFonts w:ascii="Times New Roman" w:eastAsia="方正仿宋简体" w:hAnsi="Times New Roman" w:cs="Times New Roman" w:hint="eastAsia"/>
          <w:sz w:val="32"/>
          <w:szCs w:val="32"/>
        </w:rPr>
        <w:t>”、“优</w:t>
      </w:r>
      <w:r w:rsidR="004B3883" w:rsidRPr="00AA3B92">
        <w:rPr>
          <w:rFonts w:ascii="Times New Roman" w:eastAsia="方正仿宋简体" w:hAnsi="Times New Roman" w:cs="Times New Roman"/>
          <w:sz w:val="32"/>
          <w:szCs w:val="32"/>
        </w:rPr>
        <w:t>3</w:t>
      </w:r>
      <w:r w:rsidR="004B3883" w:rsidRPr="00AA3B92">
        <w:rPr>
          <w:rFonts w:ascii="Times New Roman" w:eastAsia="方正仿宋简体" w:hAnsi="Times New Roman" w:cs="Times New Roman" w:hint="eastAsia"/>
          <w:sz w:val="32"/>
          <w:szCs w:val="32"/>
        </w:rPr>
        <w:t>”</w:t>
      </w:r>
      <w:r w:rsidRPr="00AA3B92">
        <w:rPr>
          <w:rFonts w:ascii="Times New Roman" w:eastAsia="方正仿宋简体" w:hAnsi="Times New Roman" w:cs="Times New Roman" w:hint="eastAsia"/>
          <w:sz w:val="32"/>
          <w:szCs w:val="32"/>
        </w:rPr>
        <w:t>等。</w:t>
      </w:r>
    </w:p>
    <w:p w14:paraId="5B2882DE" w14:textId="77777777" w:rsidR="00FA6635" w:rsidRPr="00AA3B92" w:rsidRDefault="00FA6635" w:rsidP="00EE4D4F">
      <w:pPr>
        <w:spacing w:line="600" w:lineRule="exact"/>
        <w:rPr>
          <w:rFonts w:ascii="Times New Roman" w:eastAsia="方正仿宋简体" w:hAnsi="Times New Roman" w:cs="Times New Roman"/>
          <w:sz w:val="32"/>
          <w:szCs w:val="32"/>
        </w:rPr>
      </w:pPr>
    </w:p>
    <w:p w14:paraId="3C31691F" w14:textId="6302E7A2" w:rsidR="00FA6635" w:rsidRPr="003F13D9" w:rsidRDefault="00334FB3" w:rsidP="00EE4D4F">
      <w:pPr>
        <w:spacing w:line="600" w:lineRule="exact"/>
        <w:jc w:val="center"/>
        <w:rPr>
          <w:rFonts w:ascii="楷体" w:eastAsia="楷体" w:hAnsi="楷体" w:cs="Times New Roman"/>
          <w:sz w:val="32"/>
          <w:szCs w:val="32"/>
        </w:rPr>
      </w:pPr>
      <w:r w:rsidRPr="003F13D9">
        <w:rPr>
          <w:rFonts w:ascii="楷体" w:eastAsia="楷体" w:hAnsi="楷体" w:cs="Times New Roman" w:hint="eastAsia"/>
          <w:sz w:val="32"/>
          <w:szCs w:val="32"/>
        </w:rPr>
        <w:t>第三</w:t>
      </w:r>
      <w:r w:rsidR="00FA6635" w:rsidRPr="003F13D9">
        <w:rPr>
          <w:rFonts w:ascii="楷体" w:eastAsia="楷体" w:hAnsi="楷体" w:cs="Times New Roman" w:hint="eastAsia"/>
          <w:sz w:val="32"/>
          <w:szCs w:val="32"/>
        </w:rPr>
        <w:t>节</w:t>
      </w:r>
      <w:r w:rsidR="00FA6635" w:rsidRPr="003F13D9">
        <w:rPr>
          <w:rFonts w:ascii="楷体" w:eastAsia="楷体" w:hAnsi="楷体" w:cs="Times New Roman"/>
          <w:sz w:val="32"/>
          <w:szCs w:val="32"/>
        </w:rPr>
        <w:t xml:space="preserve"> </w:t>
      </w:r>
      <w:r w:rsidR="00FA6635" w:rsidRPr="003F13D9">
        <w:rPr>
          <w:rFonts w:ascii="楷体" w:eastAsia="楷体" w:hAnsi="楷体" w:cs="Times New Roman" w:hint="eastAsia"/>
          <w:sz w:val="32"/>
          <w:szCs w:val="32"/>
        </w:rPr>
        <w:t>两网公司及退市公司股票</w:t>
      </w:r>
    </w:p>
    <w:p w14:paraId="4E9AA85F" w14:textId="77777777" w:rsidR="00FA6635" w:rsidRPr="00AA3B92" w:rsidRDefault="00FA6635" w:rsidP="00EE4D4F">
      <w:pPr>
        <w:spacing w:line="600" w:lineRule="exact"/>
        <w:rPr>
          <w:rFonts w:ascii="Times New Roman" w:eastAsia="方正仿宋简体" w:hAnsi="Times New Roman" w:cs="Times New Roman"/>
          <w:sz w:val="32"/>
          <w:szCs w:val="32"/>
        </w:rPr>
      </w:pPr>
    </w:p>
    <w:p w14:paraId="1E3A23BF" w14:textId="477D8979" w:rsidR="00FA6635" w:rsidRPr="00AA3B92" w:rsidRDefault="00FA6635" w:rsidP="00EE4D4F">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第十</w:t>
      </w:r>
      <w:r w:rsidR="00756954">
        <w:rPr>
          <w:rFonts w:ascii="Times New Roman" w:eastAsia="方正仿宋简体" w:hAnsi="Times New Roman" w:cs="Times New Roman" w:hint="eastAsia"/>
          <w:b/>
          <w:sz w:val="32"/>
          <w:szCs w:val="32"/>
        </w:rPr>
        <w:t>三</w:t>
      </w:r>
      <w:r w:rsidRPr="00AA3B92">
        <w:rPr>
          <w:rFonts w:ascii="Times New Roman" w:eastAsia="方正仿宋简体" w:hAnsi="Times New Roman" w:cs="Times New Roman" w:hint="eastAsia"/>
          <w:b/>
          <w:sz w:val="32"/>
          <w:szCs w:val="32"/>
        </w:rPr>
        <w:t>条</w:t>
      </w:r>
      <w:r w:rsidRPr="00AA3B92">
        <w:rPr>
          <w:rFonts w:ascii="Times New Roman" w:eastAsia="方正仿宋简体" w:hAnsi="Times New Roman" w:cs="Times New Roman"/>
          <w:sz w:val="32"/>
          <w:szCs w:val="32"/>
        </w:rPr>
        <w:tab/>
      </w:r>
      <w:r w:rsidRPr="00AA3B92">
        <w:rPr>
          <w:rFonts w:ascii="Times New Roman" w:eastAsia="方正仿宋简体" w:hAnsi="Times New Roman" w:cs="Times New Roman" w:hint="eastAsia"/>
          <w:sz w:val="32"/>
          <w:szCs w:val="32"/>
        </w:rPr>
        <w:t>两网公司及退市公司</w:t>
      </w:r>
      <w:r w:rsidRPr="00AA3B92">
        <w:rPr>
          <w:rFonts w:ascii="Times New Roman" w:eastAsia="方正仿宋简体" w:hAnsi="Times New Roman" w:cs="Times New Roman"/>
          <w:sz w:val="32"/>
          <w:szCs w:val="32"/>
        </w:rPr>
        <w:t>A</w:t>
      </w:r>
      <w:r w:rsidRPr="00AA3B92">
        <w:rPr>
          <w:rFonts w:ascii="Times New Roman" w:eastAsia="方正仿宋简体" w:hAnsi="Times New Roman" w:cs="Times New Roman" w:hint="eastAsia"/>
          <w:sz w:val="32"/>
          <w:szCs w:val="32"/>
        </w:rPr>
        <w:t>股股票证券代码首三位代码为</w:t>
      </w:r>
      <w:r w:rsidRPr="00AA3B92">
        <w:rPr>
          <w:rFonts w:ascii="Times New Roman" w:eastAsia="方正仿宋简体" w:hAnsi="Times New Roman" w:cs="Times New Roman"/>
          <w:sz w:val="32"/>
          <w:szCs w:val="32"/>
        </w:rPr>
        <w:t>400</w:t>
      </w:r>
      <w:r w:rsidRPr="00AA3B92">
        <w:rPr>
          <w:rFonts w:ascii="Times New Roman" w:eastAsia="方正仿宋简体" w:hAnsi="Times New Roman" w:cs="Times New Roman" w:hint="eastAsia"/>
          <w:sz w:val="32"/>
          <w:szCs w:val="32"/>
        </w:rPr>
        <w:t>。</w:t>
      </w:r>
    </w:p>
    <w:p w14:paraId="377A2B0E" w14:textId="17442E30" w:rsidR="00FA6635" w:rsidRPr="00AA3B92" w:rsidRDefault="00FA6635" w:rsidP="00EE4D4F">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第十</w:t>
      </w:r>
      <w:r w:rsidR="00756954">
        <w:rPr>
          <w:rFonts w:ascii="Times New Roman" w:eastAsia="方正仿宋简体" w:hAnsi="Times New Roman" w:cs="Times New Roman" w:hint="eastAsia"/>
          <w:b/>
          <w:sz w:val="32"/>
          <w:szCs w:val="32"/>
        </w:rPr>
        <w:t>四</w:t>
      </w:r>
      <w:r w:rsidRPr="00AA3B92">
        <w:rPr>
          <w:rFonts w:ascii="Times New Roman" w:eastAsia="方正仿宋简体" w:hAnsi="Times New Roman" w:cs="Times New Roman" w:hint="eastAsia"/>
          <w:b/>
          <w:sz w:val="32"/>
          <w:szCs w:val="32"/>
        </w:rPr>
        <w:t>条</w:t>
      </w:r>
      <w:r w:rsidRPr="00AA3B92">
        <w:rPr>
          <w:rFonts w:ascii="Times New Roman" w:eastAsia="方正仿宋简体" w:hAnsi="Times New Roman" w:cs="Times New Roman"/>
          <w:sz w:val="32"/>
          <w:szCs w:val="32"/>
        </w:rPr>
        <w:tab/>
      </w:r>
      <w:r w:rsidRPr="00AA3B92">
        <w:rPr>
          <w:rFonts w:ascii="Times New Roman" w:eastAsia="方正仿宋简体" w:hAnsi="Times New Roman" w:cs="Times New Roman" w:hint="eastAsia"/>
          <w:sz w:val="32"/>
          <w:szCs w:val="32"/>
        </w:rPr>
        <w:t>退市公司</w:t>
      </w:r>
      <w:r w:rsidRPr="00AA3B92">
        <w:rPr>
          <w:rFonts w:ascii="Times New Roman" w:eastAsia="方正仿宋简体" w:hAnsi="Times New Roman" w:cs="Times New Roman"/>
          <w:sz w:val="32"/>
          <w:szCs w:val="32"/>
        </w:rPr>
        <w:t>B</w:t>
      </w:r>
      <w:r w:rsidRPr="00AA3B92">
        <w:rPr>
          <w:rFonts w:ascii="Times New Roman" w:eastAsia="方正仿宋简体" w:hAnsi="Times New Roman" w:cs="Times New Roman" w:hint="eastAsia"/>
          <w:sz w:val="32"/>
          <w:szCs w:val="32"/>
        </w:rPr>
        <w:t>股股票证券代码首三位代码为</w:t>
      </w:r>
      <w:r w:rsidRPr="00AA3B92">
        <w:rPr>
          <w:rFonts w:ascii="Times New Roman" w:eastAsia="方正仿宋简体" w:hAnsi="Times New Roman" w:cs="Times New Roman"/>
          <w:sz w:val="32"/>
          <w:szCs w:val="32"/>
        </w:rPr>
        <w:t>420</w:t>
      </w:r>
      <w:r w:rsidRPr="00AA3B92">
        <w:rPr>
          <w:rFonts w:ascii="Times New Roman" w:eastAsia="方正仿宋简体" w:hAnsi="Times New Roman" w:cs="Times New Roman" w:hint="eastAsia"/>
          <w:sz w:val="32"/>
          <w:szCs w:val="32"/>
        </w:rPr>
        <w:t>。</w:t>
      </w:r>
    </w:p>
    <w:p w14:paraId="64D29BAA" w14:textId="5207B172" w:rsidR="00FA6635" w:rsidRPr="00AA3B92" w:rsidRDefault="00FA6635" w:rsidP="00EE4D4F">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第十</w:t>
      </w:r>
      <w:r w:rsidR="00756954">
        <w:rPr>
          <w:rFonts w:ascii="Times New Roman" w:eastAsia="方正仿宋简体" w:hAnsi="Times New Roman" w:cs="Times New Roman" w:hint="eastAsia"/>
          <w:b/>
          <w:sz w:val="32"/>
          <w:szCs w:val="32"/>
        </w:rPr>
        <w:t>五</w:t>
      </w:r>
      <w:r w:rsidRPr="00AA3B92">
        <w:rPr>
          <w:rFonts w:ascii="Times New Roman" w:eastAsia="方正仿宋简体" w:hAnsi="Times New Roman" w:cs="Times New Roman" w:hint="eastAsia"/>
          <w:b/>
          <w:sz w:val="32"/>
          <w:szCs w:val="32"/>
        </w:rPr>
        <w:t>条</w:t>
      </w:r>
      <w:r w:rsidRPr="00AA3B92">
        <w:rPr>
          <w:rFonts w:ascii="Times New Roman" w:eastAsia="方正仿宋简体" w:hAnsi="Times New Roman" w:cs="Times New Roman"/>
          <w:sz w:val="32"/>
          <w:szCs w:val="32"/>
        </w:rPr>
        <w:tab/>
      </w:r>
      <w:r w:rsidRPr="00AA3B92">
        <w:rPr>
          <w:rFonts w:ascii="Times New Roman" w:eastAsia="方正仿宋简体" w:hAnsi="Times New Roman" w:cs="Times New Roman" w:hint="eastAsia"/>
          <w:sz w:val="32"/>
          <w:szCs w:val="32"/>
        </w:rPr>
        <w:t>退市公司既有</w:t>
      </w:r>
      <w:r w:rsidRPr="00AA3B92">
        <w:rPr>
          <w:rFonts w:ascii="Times New Roman" w:eastAsia="方正仿宋简体" w:hAnsi="Times New Roman" w:cs="Times New Roman"/>
          <w:sz w:val="32"/>
          <w:szCs w:val="32"/>
        </w:rPr>
        <w:t>A</w:t>
      </w:r>
      <w:r w:rsidRPr="00AA3B92">
        <w:rPr>
          <w:rFonts w:ascii="Times New Roman" w:eastAsia="方正仿宋简体" w:hAnsi="Times New Roman" w:cs="Times New Roman" w:hint="eastAsia"/>
          <w:sz w:val="32"/>
          <w:szCs w:val="32"/>
        </w:rPr>
        <w:t>股股票，又有</w:t>
      </w:r>
      <w:r w:rsidRPr="00AA3B92">
        <w:rPr>
          <w:rFonts w:ascii="Times New Roman" w:eastAsia="方正仿宋简体" w:hAnsi="Times New Roman" w:cs="Times New Roman"/>
          <w:sz w:val="32"/>
          <w:szCs w:val="32"/>
        </w:rPr>
        <w:t>B</w:t>
      </w:r>
      <w:r w:rsidRPr="00AA3B92">
        <w:rPr>
          <w:rFonts w:ascii="Times New Roman" w:eastAsia="方正仿宋简体" w:hAnsi="Times New Roman" w:cs="Times New Roman" w:hint="eastAsia"/>
          <w:sz w:val="32"/>
          <w:szCs w:val="32"/>
        </w:rPr>
        <w:t>股股票，其后三位代码应相同。</w:t>
      </w:r>
    </w:p>
    <w:p w14:paraId="4559F841" w14:textId="4487F5F6" w:rsidR="00CF646F" w:rsidRPr="00AA3B92" w:rsidRDefault="00756954" w:rsidP="00EE4D4F">
      <w:pPr>
        <w:spacing w:line="600" w:lineRule="exact"/>
        <w:ind w:firstLineChars="200" w:firstLine="643"/>
        <w:rPr>
          <w:rFonts w:ascii="Times New Roman" w:eastAsia="方正仿宋简体" w:hAnsi="Times New Roman" w:cs="Times New Roman"/>
          <w:sz w:val="32"/>
          <w:szCs w:val="32"/>
        </w:rPr>
      </w:pPr>
      <w:r>
        <w:rPr>
          <w:rFonts w:ascii="Times New Roman" w:eastAsia="方正仿宋简体" w:hAnsi="Times New Roman" w:cs="Times New Roman" w:hint="eastAsia"/>
          <w:b/>
          <w:sz w:val="32"/>
          <w:szCs w:val="32"/>
        </w:rPr>
        <w:t>第十六</w:t>
      </w:r>
      <w:r w:rsidR="00CF646F" w:rsidRPr="00AA3B92">
        <w:rPr>
          <w:rFonts w:ascii="Times New Roman" w:eastAsia="方正仿宋简体" w:hAnsi="Times New Roman" w:cs="Times New Roman" w:hint="eastAsia"/>
          <w:b/>
          <w:sz w:val="32"/>
          <w:szCs w:val="32"/>
        </w:rPr>
        <w:t>条</w:t>
      </w:r>
      <w:r w:rsidR="00133C0C">
        <w:rPr>
          <w:rFonts w:ascii="Times New Roman" w:eastAsia="方正仿宋简体" w:hAnsi="Times New Roman" w:cs="Times New Roman" w:hint="eastAsia"/>
          <w:b/>
          <w:sz w:val="32"/>
          <w:szCs w:val="32"/>
        </w:rPr>
        <w:t xml:space="preserve"> </w:t>
      </w:r>
      <w:r w:rsidR="00133C0C" w:rsidRPr="000337CC">
        <w:rPr>
          <w:rFonts w:ascii="Times New Roman" w:eastAsia="方正仿宋简体" w:hAnsi="Times New Roman" w:cs="Times New Roman" w:hint="eastAsia"/>
          <w:sz w:val="32"/>
          <w:szCs w:val="32"/>
        </w:rPr>
        <w:t>两网公司及退市公司</w:t>
      </w:r>
      <w:r w:rsidR="00133C0C" w:rsidRPr="000337CC">
        <w:rPr>
          <w:rFonts w:ascii="Times New Roman" w:eastAsia="方正仿宋简体" w:hAnsi="Times New Roman" w:cs="Times New Roman"/>
          <w:sz w:val="32"/>
          <w:szCs w:val="32"/>
        </w:rPr>
        <w:t>A</w:t>
      </w:r>
      <w:r w:rsidR="00133C0C" w:rsidRPr="000337CC">
        <w:rPr>
          <w:rFonts w:ascii="Times New Roman" w:eastAsia="方正仿宋简体" w:hAnsi="Times New Roman" w:cs="Times New Roman" w:hint="eastAsia"/>
          <w:sz w:val="32"/>
          <w:szCs w:val="32"/>
        </w:rPr>
        <w:t>股股票证券简称的末</w:t>
      </w:r>
      <w:r w:rsidR="00133C0C" w:rsidRPr="000337CC">
        <w:rPr>
          <w:rFonts w:ascii="Times New Roman" w:eastAsia="方正仿宋简体" w:hAnsi="Times New Roman" w:cs="Times New Roman" w:hint="eastAsia"/>
          <w:sz w:val="32"/>
          <w:szCs w:val="32"/>
        </w:rPr>
        <w:lastRenderedPageBreak/>
        <w:t>位字符应为标识其每</w:t>
      </w:r>
      <w:proofErr w:type="gramStart"/>
      <w:r w:rsidR="00133C0C" w:rsidRPr="000337CC">
        <w:rPr>
          <w:rFonts w:ascii="Times New Roman" w:eastAsia="方正仿宋简体" w:hAnsi="Times New Roman" w:cs="Times New Roman" w:hint="eastAsia"/>
          <w:sz w:val="32"/>
          <w:szCs w:val="32"/>
        </w:rPr>
        <w:t>周</w:t>
      </w:r>
      <w:r w:rsidR="00133C0C" w:rsidRPr="00AA3B92">
        <w:rPr>
          <w:rFonts w:ascii="Times New Roman" w:eastAsia="方正仿宋简体" w:hAnsi="Times New Roman" w:cs="Times New Roman" w:hint="eastAsia"/>
          <w:sz w:val="32"/>
          <w:szCs w:val="32"/>
        </w:rPr>
        <w:t>交易</w:t>
      </w:r>
      <w:proofErr w:type="gramEnd"/>
      <w:r w:rsidR="00133C0C" w:rsidRPr="00AA3B92">
        <w:rPr>
          <w:rFonts w:ascii="Times New Roman" w:eastAsia="方正仿宋简体" w:hAnsi="Times New Roman" w:cs="Times New Roman" w:hint="eastAsia"/>
          <w:sz w:val="32"/>
          <w:szCs w:val="32"/>
        </w:rPr>
        <w:t>天数的阿拉伯数字，其他字符原则上从公司名称中选取；</w:t>
      </w:r>
      <w:r w:rsidR="00133C0C" w:rsidRPr="00AA3B92">
        <w:rPr>
          <w:rFonts w:ascii="Times New Roman" w:eastAsia="方正仿宋简体" w:hAnsi="Times New Roman" w:cs="Times New Roman"/>
          <w:sz w:val="32"/>
          <w:szCs w:val="32"/>
        </w:rPr>
        <w:t>B</w:t>
      </w:r>
      <w:r w:rsidR="00133C0C" w:rsidRPr="00AA3B92">
        <w:rPr>
          <w:rFonts w:ascii="Times New Roman" w:eastAsia="方正仿宋简体" w:hAnsi="Times New Roman" w:cs="Times New Roman" w:hint="eastAsia"/>
          <w:sz w:val="32"/>
          <w:szCs w:val="32"/>
        </w:rPr>
        <w:t>股股票证券简称的后两位字符应为</w:t>
      </w:r>
      <w:r w:rsidR="00133C0C" w:rsidRPr="00AA3B92">
        <w:rPr>
          <w:rFonts w:ascii="仿宋" w:eastAsia="仿宋" w:hAnsi="仿宋" w:cs="Times New Roman" w:hint="eastAsia"/>
          <w:sz w:val="32"/>
          <w:szCs w:val="32"/>
        </w:rPr>
        <w:t>“</w:t>
      </w:r>
      <w:r w:rsidR="00133C0C" w:rsidRPr="00AA3B92">
        <w:rPr>
          <w:rFonts w:ascii="Times New Roman" w:eastAsia="方正仿宋简体" w:hAnsi="Times New Roman" w:cs="Times New Roman"/>
          <w:sz w:val="32"/>
          <w:szCs w:val="32"/>
        </w:rPr>
        <w:t>B</w:t>
      </w:r>
      <w:r w:rsidR="00133C0C" w:rsidRPr="00AA3B92">
        <w:rPr>
          <w:rFonts w:ascii="仿宋" w:eastAsia="仿宋" w:hAnsi="仿宋" w:cs="Times New Roman"/>
          <w:sz w:val="32"/>
          <w:szCs w:val="32"/>
        </w:rPr>
        <w:t>”</w:t>
      </w:r>
      <w:r w:rsidR="00133C0C" w:rsidRPr="00AA3B92">
        <w:rPr>
          <w:rFonts w:ascii="Times New Roman" w:eastAsia="方正仿宋简体" w:hAnsi="Times New Roman" w:cs="Times New Roman" w:hint="eastAsia"/>
          <w:sz w:val="32"/>
          <w:szCs w:val="32"/>
        </w:rPr>
        <w:t>加上其每</w:t>
      </w:r>
      <w:proofErr w:type="gramStart"/>
      <w:r w:rsidR="00133C0C" w:rsidRPr="00AA3B92">
        <w:rPr>
          <w:rFonts w:ascii="Times New Roman" w:eastAsia="方正仿宋简体" w:hAnsi="Times New Roman" w:cs="Times New Roman" w:hint="eastAsia"/>
          <w:sz w:val="32"/>
          <w:szCs w:val="32"/>
        </w:rPr>
        <w:t>周交易</w:t>
      </w:r>
      <w:proofErr w:type="gramEnd"/>
      <w:r w:rsidR="00133C0C" w:rsidRPr="00AA3B92">
        <w:rPr>
          <w:rFonts w:ascii="Times New Roman" w:eastAsia="方正仿宋简体" w:hAnsi="Times New Roman" w:cs="Times New Roman" w:hint="eastAsia"/>
          <w:sz w:val="32"/>
          <w:szCs w:val="32"/>
        </w:rPr>
        <w:t>天数的阿拉伯数字，其他字符原则上从公司名称中选取。</w:t>
      </w:r>
    </w:p>
    <w:p w14:paraId="7579DEBD" w14:textId="70077081" w:rsidR="00FA6635" w:rsidRPr="00AA3B92" w:rsidRDefault="00133C0C" w:rsidP="000337CC">
      <w:pPr>
        <w:spacing w:line="600" w:lineRule="exact"/>
        <w:ind w:firstLineChars="200" w:firstLine="640"/>
        <w:rPr>
          <w:rFonts w:ascii="Times New Roman" w:eastAsia="方正仿宋简体" w:hAnsi="Times New Roman" w:cs="Times New Roman"/>
          <w:sz w:val="32"/>
          <w:szCs w:val="32"/>
        </w:rPr>
      </w:pPr>
      <w:r>
        <w:rPr>
          <w:rFonts w:ascii="Times New Roman" w:eastAsia="方正仿宋简体" w:hAnsi="Times New Roman" w:cs="Times New Roman" w:hint="eastAsia"/>
          <w:sz w:val="32"/>
          <w:szCs w:val="32"/>
        </w:rPr>
        <w:t xml:space="preserve"> </w:t>
      </w:r>
    </w:p>
    <w:p w14:paraId="5F62F7A9" w14:textId="686B59CC" w:rsidR="00FA6635" w:rsidRPr="003F13D9" w:rsidRDefault="00334FB3" w:rsidP="00EE4D4F">
      <w:pPr>
        <w:spacing w:line="600" w:lineRule="exact"/>
        <w:jc w:val="center"/>
        <w:rPr>
          <w:rFonts w:ascii="楷体" w:eastAsia="楷体" w:hAnsi="楷体" w:cs="Times New Roman"/>
          <w:sz w:val="32"/>
          <w:szCs w:val="32"/>
        </w:rPr>
      </w:pPr>
      <w:r w:rsidRPr="003F13D9">
        <w:rPr>
          <w:rFonts w:ascii="楷体" w:eastAsia="楷体" w:hAnsi="楷体" w:cs="Times New Roman" w:hint="eastAsia"/>
          <w:sz w:val="32"/>
          <w:szCs w:val="32"/>
        </w:rPr>
        <w:t>第四</w:t>
      </w:r>
      <w:r w:rsidR="00FA6635" w:rsidRPr="003F13D9">
        <w:rPr>
          <w:rFonts w:ascii="楷体" w:eastAsia="楷体" w:hAnsi="楷体" w:cs="Times New Roman" w:hint="eastAsia"/>
          <w:sz w:val="32"/>
          <w:szCs w:val="32"/>
        </w:rPr>
        <w:t>节</w:t>
      </w:r>
      <w:r w:rsidR="00FA6635" w:rsidRPr="003F13D9">
        <w:rPr>
          <w:rFonts w:ascii="楷体" w:eastAsia="楷体" w:hAnsi="楷体" w:cs="Times New Roman"/>
          <w:sz w:val="32"/>
          <w:szCs w:val="32"/>
        </w:rPr>
        <w:t xml:space="preserve"> </w:t>
      </w:r>
      <w:r w:rsidR="00FA6635" w:rsidRPr="003F13D9">
        <w:rPr>
          <w:rFonts w:ascii="楷体" w:eastAsia="楷体" w:hAnsi="楷体" w:cs="Times New Roman" w:hint="eastAsia"/>
          <w:sz w:val="32"/>
          <w:szCs w:val="32"/>
        </w:rPr>
        <w:t>股权激励期权</w:t>
      </w:r>
    </w:p>
    <w:p w14:paraId="72C40A19" w14:textId="77777777" w:rsidR="00FA6635" w:rsidRPr="00AA3B92" w:rsidRDefault="00FA6635" w:rsidP="00EE4D4F">
      <w:pPr>
        <w:spacing w:line="600" w:lineRule="exact"/>
        <w:jc w:val="center"/>
        <w:rPr>
          <w:rFonts w:ascii="Times New Roman" w:eastAsia="黑体" w:hAnsi="Times New Roman" w:cs="Times New Roman"/>
          <w:sz w:val="32"/>
          <w:szCs w:val="32"/>
        </w:rPr>
      </w:pPr>
    </w:p>
    <w:p w14:paraId="65C45D03" w14:textId="58250CF5" w:rsidR="00FA6635" w:rsidRPr="00AA3B92" w:rsidRDefault="00133C0C" w:rsidP="00EE4D4F">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第十</w:t>
      </w:r>
      <w:r w:rsidR="00756954">
        <w:rPr>
          <w:rFonts w:ascii="Times New Roman" w:eastAsia="方正仿宋简体" w:hAnsi="Times New Roman" w:cs="Times New Roman" w:hint="eastAsia"/>
          <w:b/>
          <w:sz w:val="32"/>
          <w:szCs w:val="32"/>
        </w:rPr>
        <w:t>七</w:t>
      </w:r>
      <w:r w:rsidRPr="000337CC">
        <w:rPr>
          <w:rFonts w:ascii="Times New Roman" w:eastAsia="方正仿宋简体" w:hAnsi="Times New Roman" w:cs="Times New Roman" w:hint="eastAsia"/>
          <w:b/>
          <w:sz w:val="32"/>
          <w:szCs w:val="32"/>
        </w:rPr>
        <w:t>条</w:t>
      </w:r>
      <w:r>
        <w:rPr>
          <w:rFonts w:ascii="Times New Roman" w:eastAsia="方正仿宋简体" w:hAnsi="Times New Roman" w:cs="Times New Roman" w:hint="eastAsia"/>
          <w:b/>
          <w:sz w:val="32"/>
          <w:szCs w:val="32"/>
        </w:rPr>
        <w:t xml:space="preserve"> </w:t>
      </w:r>
      <w:r w:rsidR="00FA6635" w:rsidRPr="00AA3B92">
        <w:rPr>
          <w:rFonts w:ascii="Times New Roman" w:eastAsia="方正仿宋简体" w:hAnsi="Times New Roman" w:cs="Times New Roman" w:hint="eastAsia"/>
          <w:sz w:val="32"/>
          <w:szCs w:val="32"/>
        </w:rPr>
        <w:t>股权激励期权证券代码首三位代码为</w:t>
      </w:r>
      <w:r w:rsidR="00FA6635" w:rsidRPr="00AA3B92">
        <w:rPr>
          <w:rFonts w:ascii="Times New Roman" w:eastAsia="方正仿宋简体" w:hAnsi="Times New Roman" w:cs="Times New Roman"/>
          <w:sz w:val="32"/>
          <w:szCs w:val="32"/>
        </w:rPr>
        <w:t>850</w:t>
      </w:r>
      <w:r w:rsidR="00FA6635" w:rsidRPr="00AA3B92">
        <w:rPr>
          <w:rFonts w:ascii="Times New Roman" w:eastAsia="方正仿宋简体" w:hAnsi="Times New Roman" w:cs="Times New Roman" w:hint="eastAsia"/>
          <w:sz w:val="32"/>
          <w:szCs w:val="32"/>
        </w:rPr>
        <w:t>。</w:t>
      </w:r>
    </w:p>
    <w:p w14:paraId="393126B7" w14:textId="6965E0D1" w:rsidR="00FA6635" w:rsidRPr="00AA3B92" w:rsidRDefault="00756954" w:rsidP="00EE4D4F">
      <w:pPr>
        <w:spacing w:line="600" w:lineRule="exact"/>
        <w:ind w:firstLineChars="200" w:firstLine="643"/>
        <w:rPr>
          <w:rFonts w:ascii="Times New Roman" w:eastAsia="方正仿宋简体" w:hAnsi="Times New Roman" w:cs="Times New Roman"/>
          <w:sz w:val="32"/>
          <w:szCs w:val="32"/>
        </w:rPr>
      </w:pPr>
      <w:r>
        <w:rPr>
          <w:rFonts w:ascii="Times New Roman" w:eastAsia="方正仿宋简体" w:hAnsi="Times New Roman" w:cs="Times New Roman" w:hint="eastAsia"/>
          <w:b/>
          <w:sz w:val="32"/>
          <w:szCs w:val="32"/>
        </w:rPr>
        <w:t>第十八</w:t>
      </w:r>
      <w:r w:rsidR="00133C0C" w:rsidRPr="00AA3B92">
        <w:rPr>
          <w:rFonts w:ascii="Times New Roman" w:eastAsia="方正仿宋简体" w:hAnsi="Times New Roman" w:cs="Times New Roman" w:hint="eastAsia"/>
          <w:b/>
          <w:sz w:val="32"/>
          <w:szCs w:val="32"/>
        </w:rPr>
        <w:t>条</w:t>
      </w:r>
      <w:r w:rsidR="00133C0C">
        <w:rPr>
          <w:rFonts w:ascii="Times New Roman" w:eastAsia="方正仿宋简体" w:hAnsi="Times New Roman" w:cs="Times New Roman" w:hint="eastAsia"/>
          <w:b/>
          <w:sz w:val="32"/>
          <w:szCs w:val="32"/>
        </w:rPr>
        <w:t xml:space="preserve"> </w:t>
      </w:r>
      <w:r w:rsidR="00FA6635" w:rsidRPr="00AA3B92">
        <w:rPr>
          <w:rFonts w:ascii="Times New Roman" w:eastAsia="方正仿宋简体" w:hAnsi="Times New Roman" w:cs="Times New Roman" w:hint="eastAsia"/>
          <w:sz w:val="32"/>
          <w:szCs w:val="32"/>
        </w:rPr>
        <w:t>股权激励期权证券简称首四位字符从公司股票证券简称中选取，后四位字符按照期数依次为“</w:t>
      </w:r>
      <w:r w:rsidR="00BB1E80" w:rsidRPr="00AA3B92">
        <w:rPr>
          <w:rFonts w:ascii="Times New Roman" w:eastAsia="方正仿宋简体" w:hAnsi="Times New Roman" w:cs="Times New Roman"/>
          <w:sz w:val="32"/>
          <w:szCs w:val="32"/>
        </w:rPr>
        <w:t>JLC1</w:t>
      </w:r>
      <w:r w:rsidR="00BB1E80" w:rsidRPr="00AA3B92">
        <w:rPr>
          <w:rFonts w:ascii="Times New Roman" w:eastAsia="方正仿宋简体" w:hAnsi="Times New Roman" w:cs="Times New Roman" w:hint="eastAsia"/>
          <w:sz w:val="32"/>
          <w:szCs w:val="32"/>
        </w:rPr>
        <w:t>”</w:t>
      </w:r>
      <w:r w:rsidR="00FA6635" w:rsidRPr="00AA3B92">
        <w:rPr>
          <w:rFonts w:ascii="Times New Roman" w:eastAsia="方正仿宋简体" w:hAnsi="Times New Roman" w:cs="Times New Roman" w:hint="eastAsia"/>
          <w:sz w:val="32"/>
          <w:szCs w:val="32"/>
        </w:rPr>
        <w:t>、“</w:t>
      </w:r>
      <w:r w:rsidR="00BB1E80" w:rsidRPr="00AA3B92">
        <w:rPr>
          <w:rFonts w:ascii="Times New Roman" w:eastAsia="方正仿宋简体" w:hAnsi="Times New Roman" w:cs="Times New Roman"/>
          <w:sz w:val="32"/>
          <w:szCs w:val="32"/>
        </w:rPr>
        <w:t>JLC2</w:t>
      </w:r>
      <w:r w:rsidR="00BB1E80" w:rsidRPr="00AA3B92">
        <w:rPr>
          <w:rFonts w:ascii="仿宋" w:eastAsia="仿宋" w:hAnsi="仿宋" w:cs="Times New Roman"/>
          <w:sz w:val="32"/>
          <w:szCs w:val="32"/>
        </w:rPr>
        <w:t>”</w:t>
      </w:r>
      <w:r w:rsidR="00FA6635" w:rsidRPr="00AA3B92">
        <w:rPr>
          <w:rFonts w:ascii="Times New Roman" w:eastAsia="方正仿宋简体" w:hAnsi="Times New Roman" w:cs="Times New Roman" w:hint="eastAsia"/>
          <w:sz w:val="32"/>
          <w:szCs w:val="32"/>
        </w:rPr>
        <w:t>等。</w:t>
      </w:r>
    </w:p>
    <w:p w14:paraId="2DA7002A" w14:textId="77777777" w:rsidR="00FA6635" w:rsidRPr="00AA3B92" w:rsidRDefault="00FA6635" w:rsidP="00EE4D4F">
      <w:pPr>
        <w:spacing w:line="600" w:lineRule="exact"/>
        <w:rPr>
          <w:rFonts w:ascii="Times New Roman" w:eastAsia="方正仿宋简体" w:hAnsi="Times New Roman" w:cs="Times New Roman"/>
          <w:sz w:val="32"/>
          <w:szCs w:val="32"/>
        </w:rPr>
      </w:pPr>
    </w:p>
    <w:p w14:paraId="7ABE223F" w14:textId="427BD512" w:rsidR="00FA6635" w:rsidRPr="003F13D9" w:rsidRDefault="00334FB3" w:rsidP="00EE4D4F">
      <w:pPr>
        <w:spacing w:line="600" w:lineRule="exact"/>
        <w:jc w:val="center"/>
        <w:rPr>
          <w:rFonts w:ascii="楷体" w:eastAsia="楷体" w:hAnsi="楷体" w:cs="Times New Roman"/>
          <w:sz w:val="32"/>
          <w:szCs w:val="32"/>
        </w:rPr>
      </w:pPr>
      <w:r w:rsidRPr="003F13D9">
        <w:rPr>
          <w:rFonts w:ascii="楷体" w:eastAsia="楷体" w:hAnsi="楷体" w:cs="Times New Roman" w:hint="eastAsia"/>
          <w:sz w:val="32"/>
          <w:szCs w:val="32"/>
        </w:rPr>
        <w:t>第五</w:t>
      </w:r>
      <w:r w:rsidR="00FA6635" w:rsidRPr="003F13D9">
        <w:rPr>
          <w:rFonts w:ascii="楷体" w:eastAsia="楷体" w:hAnsi="楷体" w:cs="Times New Roman" w:hint="eastAsia"/>
          <w:sz w:val="32"/>
          <w:szCs w:val="32"/>
        </w:rPr>
        <w:t>节</w:t>
      </w:r>
      <w:r w:rsidR="00FA6635" w:rsidRPr="003F13D9">
        <w:rPr>
          <w:rFonts w:ascii="楷体" w:eastAsia="楷体" w:hAnsi="楷体" w:cs="Times New Roman"/>
          <w:sz w:val="32"/>
          <w:szCs w:val="32"/>
        </w:rPr>
        <w:t xml:space="preserve"> </w:t>
      </w:r>
      <w:r w:rsidR="00FA6635" w:rsidRPr="003F13D9">
        <w:rPr>
          <w:rFonts w:ascii="楷体" w:eastAsia="楷体" w:hAnsi="楷体" w:cs="Times New Roman" w:hint="eastAsia"/>
          <w:sz w:val="32"/>
          <w:szCs w:val="32"/>
        </w:rPr>
        <w:t>要约收购</w:t>
      </w:r>
      <w:r w:rsidR="008C6EC4" w:rsidRPr="003F13D9">
        <w:rPr>
          <w:rFonts w:ascii="楷体" w:eastAsia="楷体" w:hAnsi="楷体" w:cs="Times New Roman" w:hint="eastAsia"/>
          <w:sz w:val="32"/>
          <w:szCs w:val="32"/>
        </w:rPr>
        <w:t>、要约回购</w:t>
      </w:r>
    </w:p>
    <w:p w14:paraId="6B34C6AA" w14:textId="77777777" w:rsidR="00FA6635" w:rsidRPr="00AA3B92" w:rsidRDefault="00FA6635" w:rsidP="00EE4D4F">
      <w:pPr>
        <w:spacing w:line="600" w:lineRule="exact"/>
        <w:rPr>
          <w:rFonts w:ascii="Times New Roman" w:eastAsia="方正仿宋简体" w:hAnsi="Times New Roman" w:cs="Times New Roman"/>
          <w:sz w:val="32"/>
          <w:szCs w:val="32"/>
        </w:rPr>
      </w:pPr>
    </w:p>
    <w:p w14:paraId="62B66AA8" w14:textId="2BE39873" w:rsidR="00FA6635" w:rsidRPr="00AA3B92" w:rsidRDefault="00756954" w:rsidP="00EE4D4F">
      <w:pPr>
        <w:spacing w:line="600" w:lineRule="exact"/>
        <w:ind w:firstLineChars="200" w:firstLine="643"/>
        <w:rPr>
          <w:rFonts w:ascii="Times New Roman" w:eastAsia="方正仿宋简体" w:hAnsi="Times New Roman" w:cs="Times New Roman"/>
          <w:sz w:val="32"/>
          <w:szCs w:val="32"/>
        </w:rPr>
      </w:pPr>
      <w:r>
        <w:rPr>
          <w:rFonts w:ascii="Times New Roman" w:eastAsia="方正仿宋简体" w:hAnsi="Times New Roman" w:cs="Times New Roman" w:hint="eastAsia"/>
          <w:b/>
          <w:sz w:val="32"/>
          <w:szCs w:val="32"/>
        </w:rPr>
        <w:t>第十九</w:t>
      </w:r>
      <w:r w:rsidR="00133C0C" w:rsidRPr="00AA3B92">
        <w:rPr>
          <w:rFonts w:ascii="Times New Roman" w:eastAsia="方正仿宋简体" w:hAnsi="Times New Roman" w:cs="Times New Roman" w:hint="eastAsia"/>
          <w:b/>
          <w:sz w:val="32"/>
          <w:szCs w:val="32"/>
        </w:rPr>
        <w:t>条</w:t>
      </w:r>
      <w:r w:rsidR="00133C0C">
        <w:rPr>
          <w:rFonts w:ascii="Times New Roman" w:eastAsia="方正仿宋简体" w:hAnsi="Times New Roman" w:cs="Times New Roman" w:hint="eastAsia"/>
          <w:b/>
          <w:sz w:val="32"/>
          <w:szCs w:val="32"/>
        </w:rPr>
        <w:t xml:space="preserve"> </w:t>
      </w:r>
      <w:r w:rsidR="00FA6635" w:rsidRPr="00AA3B92">
        <w:rPr>
          <w:rFonts w:ascii="Times New Roman" w:eastAsia="方正仿宋简体" w:hAnsi="Times New Roman" w:cs="Times New Roman" w:hint="eastAsia"/>
          <w:sz w:val="32"/>
          <w:szCs w:val="32"/>
        </w:rPr>
        <w:t>要约收购证券代码首三位代码为</w:t>
      </w:r>
      <w:r w:rsidR="00FA6635" w:rsidRPr="00AA3B92">
        <w:rPr>
          <w:rFonts w:ascii="Times New Roman" w:eastAsia="方正仿宋简体" w:hAnsi="Times New Roman" w:cs="Times New Roman"/>
          <w:sz w:val="32"/>
          <w:szCs w:val="32"/>
        </w:rPr>
        <w:t>840</w:t>
      </w:r>
      <w:r w:rsidR="00FA6635" w:rsidRPr="00AA3B92">
        <w:rPr>
          <w:rFonts w:ascii="Times New Roman" w:eastAsia="方正仿宋简体" w:hAnsi="Times New Roman" w:cs="Times New Roman" w:hint="eastAsia"/>
          <w:sz w:val="32"/>
          <w:szCs w:val="32"/>
        </w:rPr>
        <w:t>。</w:t>
      </w:r>
    </w:p>
    <w:p w14:paraId="0B269576" w14:textId="555C47EC" w:rsidR="00A257EF" w:rsidRPr="00AA3B92" w:rsidRDefault="00133C0C" w:rsidP="00EE4D4F">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第二十条</w:t>
      </w:r>
      <w:r>
        <w:rPr>
          <w:rFonts w:ascii="Times New Roman" w:eastAsia="方正仿宋简体" w:hAnsi="Times New Roman" w:cs="Times New Roman" w:hint="eastAsia"/>
          <w:b/>
          <w:sz w:val="32"/>
          <w:szCs w:val="32"/>
        </w:rPr>
        <w:t xml:space="preserve"> </w:t>
      </w:r>
      <w:r w:rsidR="00C41A84" w:rsidRPr="00AA3B92">
        <w:rPr>
          <w:rFonts w:ascii="Times New Roman" w:eastAsia="方正仿宋简体" w:hAnsi="Times New Roman" w:cs="Times New Roman" w:hint="eastAsia"/>
          <w:sz w:val="32"/>
          <w:szCs w:val="32"/>
        </w:rPr>
        <w:t>要约回购证券代码首三位代码为</w:t>
      </w:r>
      <w:r w:rsidR="00C41A84" w:rsidRPr="00AA3B92">
        <w:rPr>
          <w:rFonts w:ascii="Times New Roman" w:eastAsia="方正仿宋简体" w:hAnsi="Times New Roman" w:cs="Times New Roman"/>
          <w:sz w:val="32"/>
          <w:szCs w:val="32"/>
        </w:rPr>
        <w:t>841</w:t>
      </w:r>
      <w:r w:rsidR="00C41A84" w:rsidRPr="00AA3B92">
        <w:rPr>
          <w:rFonts w:ascii="Times New Roman" w:eastAsia="方正仿宋简体" w:hAnsi="Times New Roman" w:cs="Times New Roman" w:hint="eastAsia"/>
          <w:sz w:val="32"/>
          <w:szCs w:val="32"/>
        </w:rPr>
        <w:t>。</w:t>
      </w:r>
    </w:p>
    <w:p w14:paraId="62408EF4" w14:textId="4295B43D" w:rsidR="00BD3B7A" w:rsidRPr="00AA3B92" w:rsidRDefault="00133C0C">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第二十</w:t>
      </w:r>
      <w:r w:rsidR="00756954">
        <w:rPr>
          <w:rFonts w:ascii="Times New Roman" w:eastAsia="方正仿宋简体" w:hAnsi="Times New Roman" w:cs="Times New Roman" w:hint="eastAsia"/>
          <w:b/>
          <w:sz w:val="32"/>
          <w:szCs w:val="32"/>
        </w:rPr>
        <w:t>一</w:t>
      </w:r>
      <w:r w:rsidRPr="00AA3B92">
        <w:rPr>
          <w:rFonts w:ascii="Times New Roman" w:eastAsia="方正仿宋简体" w:hAnsi="Times New Roman" w:cs="Times New Roman" w:hint="eastAsia"/>
          <w:b/>
          <w:sz w:val="32"/>
          <w:szCs w:val="32"/>
        </w:rPr>
        <w:t>条</w:t>
      </w:r>
      <w:r>
        <w:rPr>
          <w:rFonts w:ascii="Times New Roman" w:eastAsia="方正仿宋简体" w:hAnsi="Times New Roman" w:cs="Times New Roman" w:hint="eastAsia"/>
          <w:b/>
          <w:sz w:val="32"/>
          <w:szCs w:val="32"/>
        </w:rPr>
        <w:t xml:space="preserve"> </w:t>
      </w:r>
      <w:r w:rsidR="00FA6635" w:rsidRPr="00AA3B92">
        <w:rPr>
          <w:rFonts w:ascii="Times New Roman" w:eastAsia="方正仿宋简体" w:hAnsi="Times New Roman" w:cs="Times New Roman" w:hint="eastAsia"/>
          <w:sz w:val="32"/>
          <w:szCs w:val="32"/>
        </w:rPr>
        <w:t>要约收购证券简称首四位字符</w:t>
      </w:r>
      <w:r w:rsidR="00FA6635" w:rsidRPr="00F42BD3">
        <w:rPr>
          <w:rFonts w:ascii="Times New Roman" w:eastAsia="方正仿宋简体" w:hAnsi="Times New Roman" w:cs="Times New Roman" w:hint="eastAsia"/>
          <w:sz w:val="32"/>
          <w:szCs w:val="32"/>
        </w:rPr>
        <w:t>从公司</w:t>
      </w:r>
      <w:r w:rsidR="00A257EF" w:rsidRPr="00F42BD3">
        <w:rPr>
          <w:rFonts w:ascii="Times New Roman" w:eastAsia="方正仿宋简体" w:hAnsi="Times New Roman" w:cs="Times New Roman" w:hint="eastAsia"/>
          <w:sz w:val="32"/>
          <w:szCs w:val="32"/>
        </w:rPr>
        <w:t>股票</w:t>
      </w:r>
      <w:r w:rsidR="00FA6635" w:rsidRPr="003654F4">
        <w:rPr>
          <w:rFonts w:ascii="Times New Roman" w:eastAsia="方正仿宋简体" w:hAnsi="Times New Roman" w:cs="Times New Roman" w:hint="eastAsia"/>
          <w:sz w:val="32"/>
          <w:szCs w:val="32"/>
        </w:rPr>
        <w:t>证券简称中选取，后四位字符为“收购”。</w:t>
      </w:r>
    </w:p>
    <w:p w14:paraId="61B92498" w14:textId="0DD7FB64" w:rsidR="00601175" w:rsidRPr="00AA3B92" w:rsidRDefault="00756954">
      <w:pPr>
        <w:spacing w:line="600" w:lineRule="exact"/>
        <w:ind w:firstLineChars="200" w:firstLine="643"/>
        <w:rPr>
          <w:rFonts w:ascii="Times New Roman" w:eastAsia="方正仿宋简体" w:hAnsi="Times New Roman" w:cs="Times New Roman"/>
          <w:sz w:val="32"/>
          <w:szCs w:val="32"/>
        </w:rPr>
      </w:pPr>
      <w:r>
        <w:rPr>
          <w:rFonts w:ascii="Times New Roman" w:eastAsia="方正仿宋简体" w:hAnsi="Times New Roman" w:cs="Times New Roman" w:hint="eastAsia"/>
          <w:b/>
          <w:sz w:val="32"/>
          <w:szCs w:val="32"/>
        </w:rPr>
        <w:t>第二十二</w:t>
      </w:r>
      <w:r w:rsidR="00133C0C" w:rsidRPr="00AA3B92">
        <w:rPr>
          <w:rFonts w:ascii="Times New Roman" w:eastAsia="方正仿宋简体" w:hAnsi="Times New Roman" w:cs="Times New Roman" w:hint="eastAsia"/>
          <w:b/>
          <w:sz w:val="32"/>
          <w:szCs w:val="32"/>
        </w:rPr>
        <w:t>条</w:t>
      </w:r>
      <w:r w:rsidR="00133C0C">
        <w:rPr>
          <w:rFonts w:ascii="Times New Roman" w:eastAsia="方正仿宋简体" w:hAnsi="Times New Roman" w:cs="Times New Roman" w:hint="eastAsia"/>
          <w:b/>
          <w:sz w:val="32"/>
          <w:szCs w:val="32"/>
        </w:rPr>
        <w:t xml:space="preserve"> </w:t>
      </w:r>
      <w:r w:rsidR="00601175" w:rsidRPr="00AA3B92">
        <w:rPr>
          <w:rFonts w:ascii="Times New Roman" w:eastAsia="方正仿宋简体" w:hAnsi="Times New Roman" w:cs="Times New Roman" w:hint="eastAsia"/>
          <w:sz w:val="32"/>
          <w:szCs w:val="32"/>
        </w:rPr>
        <w:t>要约回购证券简称首四位字符从公司股票证券简称中选取，后四位字符为“回购”。</w:t>
      </w:r>
    </w:p>
    <w:p w14:paraId="16BDC206" w14:textId="77777777" w:rsidR="00A257EF" w:rsidRPr="00AA3B92" w:rsidRDefault="00A257EF" w:rsidP="00BB1E80">
      <w:pPr>
        <w:spacing w:line="600" w:lineRule="exact"/>
        <w:jc w:val="center"/>
        <w:rPr>
          <w:rFonts w:ascii="Times New Roman" w:eastAsia="黑体" w:hAnsi="Times New Roman" w:cs="Times New Roman"/>
          <w:sz w:val="32"/>
          <w:szCs w:val="32"/>
        </w:rPr>
      </w:pPr>
    </w:p>
    <w:p w14:paraId="08C91BC0" w14:textId="21797869" w:rsidR="00FA6635" w:rsidRPr="003F13D9" w:rsidRDefault="00334FB3" w:rsidP="00BB1E80">
      <w:pPr>
        <w:spacing w:line="600" w:lineRule="exact"/>
        <w:jc w:val="center"/>
        <w:rPr>
          <w:rFonts w:ascii="楷体" w:eastAsia="楷体" w:hAnsi="楷体" w:cs="Times New Roman"/>
          <w:sz w:val="32"/>
          <w:szCs w:val="32"/>
        </w:rPr>
      </w:pPr>
      <w:r w:rsidRPr="003F13D9">
        <w:rPr>
          <w:rFonts w:ascii="楷体" w:eastAsia="楷体" w:hAnsi="楷体" w:cs="Times New Roman" w:hint="eastAsia"/>
          <w:sz w:val="32"/>
          <w:szCs w:val="32"/>
        </w:rPr>
        <w:t>第六</w:t>
      </w:r>
      <w:r w:rsidR="00BD3B7A" w:rsidRPr="003F13D9">
        <w:rPr>
          <w:rFonts w:ascii="楷体" w:eastAsia="楷体" w:hAnsi="楷体" w:cs="Times New Roman" w:hint="eastAsia"/>
          <w:sz w:val="32"/>
          <w:szCs w:val="32"/>
        </w:rPr>
        <w:t>节</w:t>
      </w:r>
      <w:r w:rsidR="00BD3B7A" w:rsidRPr="003F13D9">
        <w:rPr>
          <w:rFonts w:ascii="楷体" w:eastAsia="楷体" w:hAnsi="楷体" w:cs="Times New Roman"/>
          <w:sz w:val="32"/>
          <w:szCs w:val="32"/>
        </w:rPr>
        <w:t xml:space="preserve"> </w:t>
      </w:r>
      <w:r w:rsidR="00BD3B7A" w:rsidRPr="003F13D9">
        <w:rPr>
          <w:rFonts w:ascii="楷体" w:eastAsia="楷体" w:hAnsi="楷体" w:cs="Times New Roman" w:hint="eastAsia"/>
          <w:sz w:val="32"/>
          <w:szCs w:val="32"/>
        </w:rPr>
        <w:t>指数</w:t>
      </w:r>
    </w:p>
    <w:p w14:paraId="263A57BD" w14:textId="77777777" w:rsidR="00A257EF" w:rsidRPr="00AA3B92" w:rsidRDefault="00A257EF" w:rsidP="00BB1E80">
      <w:pPr>
        <w:spacing w:line="600" w:lineRule="exact"/>
        <w:jc w:val="center"/>
        <w:rPr>
          <w:rFonts w:ascii="Times New Roman" w:eastAsia="方正仿宋简体" w:hAnsi="Times New Roman" w:cs="Times New Roman"/>
          <w:sz w:val="32"/>
          <w:szCs w:val="32"/>
        </w:rPr>
      </w:pPr>
    </w:p>
    <w:p w14:paraId="2744AFF9" w14:textId="60EEAC28" w:rsidR="00BD3B7A" w:rsidRPr="00AA3B92" w:rsidRDefault="00756954" w:rsidP="00BB1E80">
      <w:pPr>
        <w:ind w:firstLine="645"/>
        <w:rPr>
          <w:rFonts w:ascii="Times New Roman" w:eastAsia="方正仿宋简体" w:hAnsi="Times New Roman" w:cs="Times New Roman"/>
          <w:sz w:val="32"/>
          <w:szCs w:val="32"/>
        </w:rPr>
      </w:pPr>
      <w:r>
        <w:rPr>
          <w:rFonts w:ascii="Times New Roman" w:eastAsia="方正仿宋简体" w:hAnsi="Times New Roman" w:cs="Times New Roman" w:hint="eastAsia"/>
          <w:b/>
          <w:sz w:val="32"/>
          <w:szCs w:val="32"/>
        </w:rPr>
        <w:lastRenderedPageBreak/>
        <w:t>第二十三</w:t>
      </w:r>
      <w:r w:rsidR="00133C0C" w:rsidRPr="00AA3B92">
        <w:rPr>
          <w:rFonts w:ascii="Times New Roman" w:eastAsia="方正仿宋简体" w:hAnsi="Times New Roman" w:cs="Times New Roman" w:hint="eastAsia"/>
          <w:b/>
          <w:sz w:val="32"/>
          <w:szCs w:val="32"/>
        </w:rPr>
        <w:t>条</w:t>
      </w:r>
      <w:r w:rsidR="00133C0C">
        <w:rPr>
          <w:rFonts w:ascii="Times New Roman" w:eastAsia="方正仿宋简体" w:hAnsi="Times New Roman" w:cs="Times New Roman" w:hint="eastAsia"/>
          <w:b/>
          <w:sz w:val="32"/>
          <w:szCs w:val="32"/>
        </w:rPr>
        <w:t xml:space="preserve"> </w:t>
      </w:r>
      <w:r w:rsidR="00BD3B7A" w:rsidRPr="00AA3B92">
        <w:rPr>
          <w:rFonts w:ascii="Times New Roman" w:eastAsia="方正仿宋简体" w:hAnsi="Times New Roman" w:cs="Times New Roman" w:hint="eastAsia"/>
          <w:sz w:val="32"/>
          <w:szCs w:val="32"/>
        </w:rPr>
        <w:t>证券指数</w:t>
      </w:r>
      <w:r w:rsidR="00395AA3">
        <w:rPr>
          <w:rFonts w:ascii="Times New Roman" w:eastAsia="方正仿宋简体" w:hAnsi="Times New Roman" w:cs="Times New Roman" w:hint="eastAsia"/>
          <w:sz w:val="32"/>
          <w:szCs w:val="32"/>
        </w:rPr>
        <w:t>的</w:t>
      </w:r>
      <w:r w:rsidR="00BD3B7A" w:rsidRPr="00AA3B92">
        <w:rPr>
          <w:rFonts w:ascii="Times New Roman" w:eastAsia="方正仿宋简体" w:hAnsi="Times New Roman" w:cs="Times New Roman" w:hint="eastAsia"/>
          <w:sz w:val="32"/>
          <w:szCs w:val="32"/>
        </w:rPr>
        <w:t>证券代码首三位代码为</w:t>
      </w:r>
      <w:r w:rsidR="00BD3B7A" w:rsidRPr="00AA3B92">
        <w:rPr>
          <w:rFonts w:ascii="Times New Roman" w:eastAsia="方正仿宋简体" w:hAnsi="Times New Roman" w:cs="Times New Roman"/>
          <w:sz w:val="32"/>
          <w:szCs w:val="32"/>
        </w:rPr>
        <w:t>899</w:t>
      </w:r>
      <w:r w:rsidR="00BD3B7A" w:rsidRPr="00AA3B92">
        <w:rPr>
          <w:rFonts w:ascii="Times New Roman" w:eastAsia="方正仿宋简体" w:hAnsi="Times New Roman" w:cs="Times New Roman" w:hint="eastAsia"/>
          <w:sz w:val="32"/>
          <w:szCs w:val="32"/>
        </w:rPr>
        <w:t>。</w:t>
      </w:r>
    </w:p>
    <w:p w14:paraId="111FB3C9" w14:textId="44CFC113" w:rsidR="00BD3B7A" w:rsidRPr="00AA3B92" w:rsidRDefault="00756954" w:rsidP="00BB1E80">
      <w:pPr>
        <w:ind w:firstLine="645"/>
        <w:rPr>
          <w:rFonts w:ascii="Times New Roman" w:eastAsia="方正仿宋简体" w:hAnsi="Times New Roman" w:cs="Times New Roman"/>
          <w:sz w:val="32"/>
          <w:szCs w:val="32"/>
        </w:rPr>
      </w:pPr>
      <w:r>
        <w:rPr>
          <w:rFonts w:ascii="Times New Roman" w:eastAsia="方正仿宋简体" w:hAnsi="Times New Roman" w:cs="Times New Roman" w:hint="eastAsia"/>
          <w:b/>
          <w:sz w:val="32"/>
          <w:szCs w:val="32"/>
        </w:rPr>
        <w:t>第二十四</w:t>
      </w:r>
      <w:r w:rsidR="00133C0C" w:rsidRPr="00AA3B92">
        <w:rPr>
          <w:rFonts w:ascii="Times New Roman" w:eastAsia="方正仿宋简体" w:hAnsi="Times New Roman" w:cs="Times New Roman" w:hint="eastAsia"/>
          <w:b/>
          <w:sz w:val="32"/>
          <w:szCs w:val="32"/>
        </w:rPr>
        <w:t>条</w:t>
      </w:r>
      <w:r w:rsidR="00133C0C">
        <w:rPr>
          <w:rFonts w:ascii="Times New Roman" w:eastAsia="方正仿宋简体" w:hAnsi="Times New Roman" w:cs="Times New Roman" w:hint="eastAsia"/>
          <w:b/>
          <w:sz w:val="32"/>
          <w:szCs w:val="32"/>
        </w:rPr>
        <w:t xml:space="preserve"> </w:t>
      </w:r>
      <w:r w:rsidR="00BD3B7A" w:rsidRPr="00AA3B92">
        <w:rPr>
          <w:rFonts w:ascii="Times New Roman" w:eastAsia="方正仿宋简体" w:hAnsi="Times New Roman" w:cs="Times New Roman" w:hint="eastAsia"/>
          <w:sz w:val="32"/>
          <w:szCs w:val="32"/>
        </w:rPr>
        <w:t>证券指数</w:t>
      </w:r>
      <w:r w:rsidR="00395AA3">
        <w:rPr>
          <w:rFonts w:ascii="Times New Roman" w:eastAsia="方正仿宋简体" w:hAnsi="Times New Roman" w:cs="Times New Roman" w:hint="eastAsia"/>
          <w:sz w:val="32"/>
          <w:szCs w:val="32"/>
        </w:rPr>
        <w:t>的</w:t>
      </w:r>
      <w:r w:rsidR="00BD3B7A" w:rsidRPr="00AA3B92">
        <w:rPr>
          <w:rFonts w:ascii="Times New Roman" w:eastAsia="方正仿宋简体" w:hAnsi="Times New Roman" w:cs="Times New Roman" w:hint="eastAsia"/>
          <w:sz w:val="32"/>
          <w:szCs w:val="32"/>
        </w:rPr>
        <w:t>证券简称原则上从证券指数</w:t>
      </w:r>
      <w:r w:rsidR="00A67EE5">
        <w:rPr>
          <w:rFonts w:ascii="Times New Roman" w:eastAsia="方正仿宋简体" w:hAnsi="Times New Roman" w:cs="Times New Roman" w:hint="eastAsia"/>
          <w:sz w:val="32"/>
          <w:szCs w:val="32"/>
        </w:rPr>
        <w:t>名</w:t>
      </w:r>
      <w:r w:rsidR="00A67EE5" w:rsidRPr="00AA3B92">
        <w:rPr>
          <w:rFonts w:ascii="Times New Roman" w:eastAsia="方正仿宋简体" w:hAnsi="Times New Roman" w:cs="Times New Roman" w:hint="eastAsia"/>
          <w:sz w:val="32"/>
          <w:szCs w:val="32"/>
        </w:rPr>
        <w:t>称</w:t>
      </w:r>
      <w:r w:rsidR="00BD3B7A" w:rsidRPr="00AA3B92">
        <w:rPr>
          <w:rFonts w:ascii="Times New Roman" w:eastAsia="方正仿宋简体" w:hAnsi="Times New Roman" w:cs="Times New Roman" w:hint="eastAsia"/>
          <w:sz w:val="32"/>
          <w:szCs w:val="32"/>
        </w:rPr>
        <w:t>中选取。</w:t>
      </w:r>
    </w:p>
    <w:p w14:paraId="0840CEB6" w14:textId="77777777" w:rsidR="00BD3B7A" w:rsidRPr="00AA3B92" w:rsidRDefault="00BD3B7A" w:rsidP="00BD3B7A">
      <w:pPr>
        <w:spacing w:line="600" w:lineRule="exact"/>
        <w:rPr>
          <w:rFonts w:ascii="Times New Roman" w:eastAsia="方正仿宋简体" w:hAnsi="Times New Roman" w:cs="Times New Roman"/>
          <w:sz w:val="32"/>
          <w:szCs w:val="32"/>
        </w:rPr>
      </w:pPr>
    </w:p>
    <w:p w14:paraId="3946C16F" w14:textId="304552BF" w:rsidR="00FA6635" w:rsidRDefault="00FA6635" w:rsidP="00EE4D4F">
      <w:pPr>
        <w:spacing w:line="600" w:lineRule="exact"/>
        <w:jc w:val="center"/>
        <w:rPr>
          <w:rFonts w:ascii="Times New Roman" w:eastAsia="黑体" w:hAnsi="Times New Roman" w:cs="Times New Roman"/>
          <w:sz w:val="32"/>
          <w:szCs w:val="32"/>
        </w:rPr>
      </w:pPr>
      <w:r w:rsidRPr="00AA3B92">
        <w:rPr>
          <w:rFonts w:ascii="Times New Roman" w:eastAsia="黑体" w:hAnsi="Times New Roman" w:cs="Times New Roman" w:hint="eastAsia"/>
          <w:sz w:val="32"/>
          <w:szCs w:val="32"/>
        </w:rPr>
        <w:t>第</w:t>
      </w:r>
      <w:r w:rsidR="00334FB3">
        <w:rPr>
          <w:rFonts w:ascii="Times New Roman" w:eastAsia="黑体" w:hAnsi="Times New Roman" w:cs="Times New Roman" w:hint="eastAsia"/>
          <w:sz w:val="32"/>
          <w:szCs w:val="32"/>
        </w:rPr>
        <w:t>三</w:t>
      </w:r>
      <w:r w:rsidRPr="00AA3B92">
        <w:rPr>
          <w:rFonts w:ascii="Times New Roman" w:eastAsia="黑体" w:hAnsi="Times New Roman" w:cs="Times New Roman" w:hint="eastAsia"/>
          <w:sz w:val="32"/>
          <w:szCs w:val="32"/>
        </w:rPr>
        <w:t>章</w:t>
      </w:r>
      <w:r w:rsidRPr="00AA3B92">
        <w:rPr>
          <w:rFonts w:ascii="Times New Roman" w:eastAsia="黑体" w:hAnsi="Times New Roman" w:cs="Times New Roman"/>
          <w:sz w:val="32"/>
          <w:szCs w:val="32"/>
        </w:rPr>
        <w:tab/>
      </w:r>
      <w:r w:rsidRPr="00AA3B92">
        <w:rPr>
          <w:rFonts w:ascii="Times New Roman" w:eastAsia="黑体" w:hAnsi="Times New Roman" w:cs="Times New Roman" w:hint="eastAsia"/>
          <w:sz w:val="32"/>
          <w:szCs w:val="32"/>
        </w:rPr>
        <w:t>附则</w:t>
      </w:r>
    </w:p>
    <w:p w14:paraId="77B6EF33" w14:textId="77777777" w:rsidR="00756954" w:rsidRPr="00AA3B92" w:rsidRDefault="00756954" w:rsidP="00EE4D4F">
      <w:pPr>
        <w:spacing w:line="600" w:lineRule="exact"/>
        <w:jc w:val="center"/>
        <w:rPr>
          <w:rFonts w:ascii="Times New Roman" w:eastAsia="黑体" w:hAnsi="Times New Roman" w:cs="Times New Roman"/>
          <w:sz w:val="32"/>
          <w:szCs w:val="32"/>
        </w:rPr>
      </w:pPr>
    </w:p>
    <w:p w14:paraId="6A778455" w14:textId="2BE47DB2" w:rsidR="00FA6635" w:rsidRPr="00AA3B92" w:rsidRDefault="00756954" w:rsidP="00756954">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w:t>
      </w:r>
      <w:r>
        <w:rPr>
          <w:rFonts w:ascii="Times New Roman" w:eastAsia="方正仿宋简体" w:hAnsi="Times New Roman" w:cs="Times New Roman" w:hint="eastAsia"/>
          <w:b/>
          <w:sz w:val="32"/>
          <w:szCs w:val="32"/>
        </w:rPr>
        <w:t>二十五</w:t>
      </w:r>
      <w:r w:rsidRPr="00AA3B92">
        <w:rPr>
          <w:rFonts w:ascii="Times New Roman" w:eastAsia="方正仿宋简体" w:hAnsi="Times New Roman" w:cs="Times New Roman" w:hint="eastAsia"/>
          <w:b/>
          <w:sz w:val="32"/>
          <w:szCs w:val="32"/>
        </w:rPr>
        <w:t>条</w:t>
      </w:r>
      <w:r w:rsidRPr="00AA3B92">
        <w:rPr>
          <w:rFonts w:ascii="Times New Roman" w:eastAsia="方正仿宋简体" w:hAnsi="Times New Roman" w:cs="Times New Roman"/>
          <w:sz w:val="32"/>
          <w:szCs w:val="32"/>
        </w:rPr>
        <w:t xml:space="preserve"> </w:t>
      </w:r>
      <w:r w:rsidRPr="00AA3B92">
        <w:rPr>
          <w:rFonts w:ascii="Times New Roman" w:eastAsia="方正仿宋简体" w:hAnsi="Times New Roman" w:cs="Times New Roman" w:hint="eastAsia"/>
          <w:sz w:val="32"/>
          <w:szCs w:val="32"/>
        </w:rPr>
        <w:t>证券发行人可以向全国股转公司提出</w:t>
      </w:r>
      <w:r w:rsidRPr="00AA3B92">
        <w:rPr>
          <w:rFonts w:ascii="Times New Roman" w:eastAsia="方正仿宋简体" w:hAnsi="Times New Roman" w:cs="Times New Roman"/>
          <w:sz w:val="32"/>
          <w:szCs w:val="32"/>
        </w:rPr>
        <w:t>ISIN</w:t>
      </w:r>
      <w:r w:rsidRPr="00AA3B92">
        <w:rPr>
          <w:rFonts w:ascii="Times New Roman" w:eastAsia="方正仿宋简体" w:hAnsi="Times New Roman" w:cs="Times New Roman" w:hint="eastAsia"/>
          <w:sz w:val="32"/>
          <w:szCs w:val="32"/>
        </w:rPr>
        <w:t>代码申请，由全国股转公司统一向全国金融标准化技术委员会证券分技术委员会申请对应的</w:t>
      </w:r>
      <w:r w:rsidRPr="00AA3B92">
        <w:rPr>
          <w:rFonts w:ascii="Times New Roman" w:eastAsia="方正仿宋简体" w:hAnsi="Times New Roman" w:cs="Times New Roman"/>
          <w:sz w:val="32"/>
          <w:szCs w:val="32"/>
        </w:rPr>
        <w:t>ISIN</w:t>
      </w:r>
      <w:r w:rsidRPr="00AA3B92">
        <w:rPr>
          <w:rFonts w:ascii="Times New Roman" w:eastAsia="方正仿宋简体" w:hAnsi="Times New Roman" w:cs="Times New Roman" w:hint="eastAsia"/>
          <w:sz w:val="32"/>
          <w:szCs w:val="32"/>
        </w:rPr>
        <w:t>代码。</w:t>
      </w:r>
      <w:r w:rsidRPr="00AA3B92">
        <w:rPr>
          <w:rFonts w:ascii="Times New Roman" w:eastAsia="方正仿宋简体" w:hAnsi="Times New Roman" w:cs="Times New Roman"/>
          <w:sz w:val="32"/>
          <w:szCs w:val="32"/>
        </w:rPr>
        <w:t>ISIN</w:t>
      </w:r>
      <w:r w:rsidRPr="00AA3B92">
        <w:rPr>
          <w:rFonts w:ascii="Times New Roman" w:eastAsia="方正仿宋简体" w:hAnsi="Times New Roman" w:cs="Times New Roman" w:hint="eastAsia"/>
          <w:sz w:val="32"/>
          <w:szCs w:val="32"/>
        </w:rPr>
        <w:t>代码的有关编制方法参见国际号码代理人协会的</w:t>
      </w:r>
      <w:r w:rsidRPr="00AA3B92">
        <w:rPr>
          <w:rFonts w:ascii="Times New Roman" w:eastAsia="方正仿宋简体" w:hAnsi="Times New Roman" w:cs="Times New Roman"/>
          <w:sz w:val="32"/>
          <w:szCs w:val="32"/>
        </w:rPr>
        <w:t xml:space="preserve"> ISO6166</w:t>
      </w:r>
      <w:r w:rsidRPr="00AA3B92">
        <w:rPr>
          <w:rFonts w:ascii="Times New Roman" w:eastAsia="方正仿宋简体" w:hAnsi="Times New Roman" w:cs="Times New Roman" w:hint="eastAsia"/>
          <w:sz w:val="32"/>
          <w:szCs w:val="32"/>
        </w:rPr>
        <w:t>条例。</w:t>
      </w:r>
    </w:p>
    <w:p w14:paraId="061C95E3" w14:textId="23286183" w:rsidR="004A53A4" w:rsidRPr="00AA3B92" w:rsidRDefault="00133C0C" w:rsidP="00EE4D4F">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第二十六条</w:t>
      </w:r>
      <w:r>
        <w:rPr>
          <w:rFonts w:ascii="Times New Roman" w:eastAsia="方正仿宋简体" w:hAnsi="Times New Roman" w:cs="Times New Roman" w:hint="eastAsia"/>
          <w:b/>
          <w:sz w:val="32"/>
          <w:szCs w:val="32"/>
        </w:rPr>
        <w:t xml:space="preserve"> </w:t>
      </w:r>
      <w:r w:rsidR="00FA6635" w:rsidRPr="00AA3B92">
        <w:rPr>
          <w:rFonts w:ascii="Times New Roman" w:eastAsia="方正仿宋简体" w:hAnsi="Times New Roman" w:cs="Times New Roman" w:hint="eastAsia"/>
          <w:sz w:val="32"/>
          <w:szCs w:val="32"/>
        </w:rPr>
        <w:t>本</w:t>
      </w:r>
      <w:r w:rsidR="00BE4AEA" w:rsidRPr="00AA3B92">
        <w:rPr>
          <w:rFonts w:ascii="Times New Roman" w:eastAsia="方正仿宋简体" w:hAnsi="Times New Roman" w:cs="Times New Roman" w:hint="eastAsia"/>
          <w:sz w:val="32"/>
          <w:szCs w:val="32"/>
        </w:rPr>
        <w:t>指引</w:t>
      </w:r>
      <w:r w:rsidR="00FA6635" w:rsidRPr="00AA3B92">
        <w:rPr>
          <w:rFonts w:ascii="Times New Roman" w:eastAsia="方正仿宋简体" w:hAnsi="Times New Roman" w:cs="Times New Roman" w:hint="eastAsia"/>
          <w:sz w:val="32"/>
          <w:szCs w:val="32"/>
        </w:rPr>
        <w:t>由</w:t>
      </w:r>
      <w:r w:rsidR="00CF4C4B" w:rsidRPr="00AA3B92">
        <w:rPr>
          <w:rFonts w:ascii="Times New Roman" w:eastAsia="方正仿宋简体" w:hAnsi="Times New Roman" w:cs="Times New Roman" w:hint="eastAsia"/>
          <w:sz w:val="32"/>
          <w:szCs w:val="32"/>
        </w:rPr>
        <w:t>全国股转公司</w:t>
      </w:r>
      <w:r w:rsidR="00FA6635" w:rsidRPr="00AA3B92">
        <w:rPr>
          <w:rFonts w:ascii="Times New Roman" w:eastAsia="方正仿宋简体" w:hAnsi="Times New Roman" w:cs="Times New Roman" w:hint="eastAsia"/>
          <w:sz w:val="32"/>
          <w:szCs w:val="32"/>
        </w:rPr>
        <w:t>负责解释。</w:t>
      </w:r>
    </w:p>
    <w:p w14:paraId="11AED340" w14:textId="52074F83" w:rsidR="00BE4AEA" w:rsidRDefault="00133C0C" w:rsidP="00EE4D4F">
      <w:pPr>
        <w:spacing w:line="600" w:lineRule="exact"/>
        <w:ind w:firstLineChars="200" w:firstLine="643"/>
        <w:rPr>
          <w:rFonts w:ascii="Times New Roman" w:eastAsia="方正仿宋简体" w:hAnsi="Times New Roman" w:cs="Times New Roman"/>
          <w:sz w:val="32"/>
          <w:szCs w:val="32"/>
        </w:rPr>
      </w:pPr>
      <w:r w:rsidRPr="00AA3B92">
        <w:rPr>
          <w:rFonts w:ascii="Times New Roman" w:eastAsia="方正仿宋简体" w:hAnsi="Times New Roman" w:cs="Times New Roman" w:hint="eastAsia"/>
          <w:b/>
          <w:sz w:val="32"/>
          <w:szCs w:val="32"/>
        </w:rPr>
        <w:t>第二十七条</w:t>
      </w:r>
      <w:r>
        <w:rPr>
          <w:rFonts w:ascii="Times New Roman" w:eastAsia="方正仿宋简体" w:hAnsi="Times New Roman" w:cs="Times New Roman" w:hint="eastAsia"/>
          <w:b/>
          <w:sz w:val="32"/>
          <w:szCs w:val="32"/>
        </w:rPr>
        <w:t xml:space="preserve"> </w:t>
      </w:r>
      <w:r w:rsidR="00EA6BC2">
        <w:rPr>
          <w:rFonts w:ascii="Times New Roman" w:eastAsia="方正仿宋简体" w:hAnsi="Times New Roman" w:cs="Times New Roman" w:hint="eastAsia"/>
          <w:sz w:val="32"/>
          <w:szCs w:val="32"/>
        </w:rPr>
        <w:t>本指引自发布之日起施行</w:t>
      </w:r>
      <w:r w:rsidR="00BE4AEA" w:rsidRPr="00AA3B92">
        <w:rPr>
          <w:rFonts w:ascii="Times New Roman" w:eastAsia="方正仿宋简体" w:hAnsi="Times New Roman" w:cs="Times New Roman" w:hint="eastAsia"/>
          <w:sz w:val="32"/>
          <w:szCs w:val="32"/>
        </w:rPr>
        <w:t>。</w:t>
      </w:r>
    </w:p>
    <w:p w14:paraId="6C5A3383" w14:textId="77777777" w:rsidR="00563A1C" w:rsidRDefault="00563A1C" w:rsidP="00EE4D4F">
      <w:pPr>
        <w:spacing w:line="600" w:lineRule="exact"/>
        <w:ind w:firstLineChars="200" w:firstLine="640"/>
        <w:rPr>
          <w:rFonts w:ascii="Times New Roman" w:eastAsia="方正仿宋简体" w:hAnsi="Times New Roman" w:cs="Times New Roman"/>
          <w:sz w:val="32"/>
          <w:szCs w:val="32"/>
        </w:rPr>
      </w:pPr>
    </w:p>
    <w:p w14:paraId="5B771948" w14:textId="77777777" w:rsidR="00563A1C" w:rsidRDefault="00563A1C" w:rsidP="00EE4D4F">
      <w:pPr>
        <w:spacing w:line="600" w:lineRule="exact"/>
        <w:ind w:firstLineChars="200" w:firstLine="640"/>
        <w:rPr>
          <w:rFonts w:ascii="Times New Roman" w:eastAsia="方正仿宋简体" w:hAnsi="Times New Roman" w:cs="Times New Roman"/>
          <w:sz w:val="32"/>
          <w:szCs w:val="32"/>
        </w:rPr>
      </w:pPr>
    </w:p>
    <w:p w14:paraId="0311C031" w14:textId="77777777" w:rsidR="00563A1C" w:rsidRDefault="00563A1C" w:rsidP="00EE4D4F">
      <w:pPr>
        <w:spacing w:line="600" w:lineRule="exact"/>
        <w:ind w:firstLineChars="200" w:firstLine="640"/>
        <w:rPr>
          <w:rFonts w:ascii="Times New Roman" w:eastAsia="方正仿宋简体" w:hAnsi="Times New Roman" w:cs="Times New Roman"/>
          <w:sz w:val="32"/>
          <w:szCs w:val="32"/>
        </w:rPr>
      </w:pPr>
    </w:p>
    <w:p w14:paraId="5B06D3E4" w14:textId="77777777" w:rsidR="00563A1C" w:rsidRDefault="00563A1C" w:rsidP="00EE4D4F">
      <w:pPr>
        <w:spacing w:line="600" w:lineRule="exact"/>
        <w:ind w:firstLineChars="200" w:firstLine="640"/>
        <w:rPr>
          <w:rFonts w:ascii="Times New Roman" w:eastAsia="方正仿宋简体" w:hAnsi="Times New Roman" w:cs="Times New Roman"/>
          <w:sz w:val="32"/>
          <w:szCs w:val="32"/>
        </w:rPr>
      </w:pPr>
    </w:p>
    <w:p w14:paraId="2FFBC599" w14:textId="77777777" w:rsidR="00563A1C" w:rsidRDefault="00563A1C" w:rsidP="00EE4D4F">
      <w:pPr>
        <w:spacing w:line="600" w:lineRule="exact"/>
        <w:ind w:firstLineChars="200" w:firstLine="640"/>
        <w:rPr>
          <w:rFonts w:ascii="Times New Roman" w:eastAsia="方正仿宋简体" w:hAnsi="Times New Roman" w:cs="Times New Roman"/>
          <w:sz w:val="32"/>
          <w:szCs w:val="32"/>
        </w:rPr>
      </w:pPr>
    </w:p>
    <w:p w14:paraId="68D83B0C" w14:textId="77777777" w:rsidR="00563A1C" w:rsidRDefault="00563A1C" w:rsidP="00EE4D4F">
      <w:pPr>
        <w:spacing w:line="600" w:lineRule="exact"/>
        <w:ind w:firstLineChars="200" w:firstLine="640"/>
        <w:rPr>
          <w:rFonts w:ascii="Times New Roman" w:eastAsia="方正仿宋简体" w:hAnsi="Times New Roman" w:cs="Times New Roman"/>
          <w:sz w:val="32"/>
          <w:szCs w:val="32"/>
        </w:rPr>
      </w:pPr>
    </w:p>
    <w:p w14:paraId="1AFB74A5" w14:textId="77777777" w:rsidR="0065609C" w:rsidRDefault="0065609C" w:rsidP="00EE4D4F">
      <w:pPr>
        <w:spacing w:line="600" w:lineRule="exact"/>
        <w:ind w:firstLineChars="200" w:firstLine="640"/>
        <w:rPr>
          <w:rFonts w:ascii="Times New Roman" w:eastAsia="方正仿宋简体" w:hAnsi="Times New Roman" w:cs="Times New Roman"/>
          <w:sz w:val="32"/>
          <w:szCs w:val="32"/>
        </w:rPr>
      </w:pPr>
    </w:p>
    <w:p w14:paraId="3BB68EF2" w14:textId="77777777" w:rsidR="0065609C" w:rsidRDefault="0065609C" w:rsidP="00EE4D4F">
      <w:pPr>
        <w:spacing w:line="600" w:lineRule="exact"/>
        <w:ind w:firstLineChars="200" w:firstLine="640"/>
        <w:rPr>
          <w:rFonts w:ascii="Times New Roman" w:eastAsia="方正仿宋简体" w:hAnsi="Times New Roman" w:cs="Times New Roman"/>
          <w:sz w:val="32"/>
          <w:szCs w:val="32"/>
        </w:rPr>
      </w:pPr>
    </w:p>
    <w:p w14:paraId="640F0E33" w14:textId="77777777" w:rsidR="00A128BF" w:rsidRDefault="00A128BF" w:rsidP="00EE4D4F">
      <w:pPr>
        <w:spacing w:line="600" w:lineRule="exact"/>
        <w:ind w:firstLineChars="200" w:firstLine="640"/>
        <w:rPr>
          <w:rFonts w:ascii="Times New Roman" w:eastAsia="方正仿宋简体" w:hAnsi="Times New Roman" w:cs="Times New Roman"/>
          <w:sz w:val="32"/>
          <w:szCs w:val="32"/>
        </w:rPr>
      </w:pPr>
    </w:p>
    <w:p w14:paraId="4A5E2B9A" w14:textId="77777777" w:rsidR="00563A1C" w:rsidRPr="00563A1C" w:rsidRDefault="00563A1C" w:rsidP="007E1ABB">
      <w:pPr>
        <w:spacing w:line="600" w:lineRule="exact"/>
        <w:rPr>
          <w:rFonts w:ascii="Times New Roman" w:eastAsia="方正仿宋简体" w:hAnsi="Times New Roman" w:cs="Times New Roman" w:hint="eastAsia"/>
          <w:sz w:val="32"/>
          <w:szCs w:val="32"/>
        </w:rPr>
      </w:pPr>
    </w:p>
    <w:sectPr w:rsidR="00563A1C" w:rsidRPr="00563A1C" w:rsidSect="003F13D9">
      <w:footerReference w:type="even" r:id="rId7"/>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6AED5" w14:textId="77777777" w:rsidR="008D1ADF" w:rsidRDefault="008D1ADF" w:rsidP="00643CEA">
      <w:r>
        <w:separator/>
      </w:r>
    </w:p>
  </w:endnote>
  <w:endnote w:type="continuationSeparator" w:id="0">
    <w:p w14:paraId="0FCBF647" w14:textId="77777777" w:rsidR="008D1ADF" w:rsidRDefault="008D1ADF" w:rsidP="00643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Arial Unicode MS"/>
    <w:panose1 w:val="02010601030101010101"/>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291684"/>
      <w:docPartObj>
        <w:docPartGallery w:val="Page Numbers (Bottom of Page)"/>
        <w:docPartUnique/>
      </w:docPartObj>
    </w:sdtPr>
    <w:sdtEndPr>
      <w:rPr>
        <w:rFonts w:asciiTheme="minorEastAsia" w:hAnsiTheme="minorEastAsia"/>
        <w:sz w:val="28"/>
        <w:szCs w:val="28"/>
      </w:rPr>
    </w:sdtEndPr>
    <w:sdtContent>
      <w:p w14:paraId="3DF24E73" w14:textId="21A14521" w:rsidR="003F13D9" w:rsidRPr="003F13D9" w:rsidRDefault="003F13D9" w:rsidP="003F13D9">
        <w:pPr>
          <w:pStyle w:val="a6"/>
          <w:rPr>
            <w:rFonts w:asciiTheme="minorEastAsia" w:hAnsiTheme="minorEastAsia"/>
            <w:sz w:val="28"/>
            <w:szCs w:val="28"/>
          </w:rPr>
        </w:pPr>
        <w:r w:rsidRPr="003F13D9">
          <w:rPr>
            <w:rFonts w:asciiTheme="minorEastAsia" w:hAnsiTheme="minorEastAsia"/>
            <w:sz w:val="28"/>
            <w:szCs w:val="28"/>
          </w:rPr>
          <w:fldChar w:fldCharType="begin"/>
        </w:r>
        <w:r w:rsidRPr="003F13D9">
          <w:rPr>
            <w:rFonts w:asciiTheme="minorEastAsia" w:hAnsiTheme="minorEastAsia"/>
            <w:sz w:val="28"/>
            <w:szCs w:val="28"/>
          </w:rPr>
          <w:instrText>PAGE   \* MERGEFORMAT</w:instrText>
        </w:r>
        <w:r w:rsidRPr="003F13D9">
          <w:rPr>
            <w:rFonts w:asciiTheme="minorEastAsia" w:hAnsiTheme="minorEastAsia"/>
            <w:sz w:val="28"/>
            <w:szCs w:val="28"/>
          </w:rPr>
          <w:fldChar w:fldCharType="separate"/>
        </w:r>
        <w:r w:rsidR="007A7E2F" w:rsidRPr="007A7E2F">
          <w:rPr>
            <w:rFonts w:asciiTheme="minorEastAsia" w:hAnsiTheme="minorEastAsia"/>
            <w:noProof/>
            <w:sz w:val="28"/>
            <w:szCs w:val="28"/>
            <w:lang w:val="zh-CN"/>
          </w:rPr>
          <w:t>-</w:t>
        </w:r>
        <w:r w:rsidR="007A7E2F">
          <w:rPr>
            <w:rFonts w:asciiTheme="minorEastAsia" w:hAnsiTheme="minorEastAsia"/>
            <w:noProof/>
            <w:sz w:val="28"/>
            <w:szCs w:val="28"/>
          </w:rPr>
          <w:t xml:space="preserve"> 4 -</w:t>
        </w:r>
        <w:r w:rsidRPr="003F13D9">
          <w:rPr>
            <w:rFonts w:asciiTheme="minorEastAsia" w:hAnsiTheme="minorEastAsia"/>
            <w:sz w:val="28"/>
            <w:szCs w:val="28"/>
          </w:rPr>
          <w:fldChar w:fldCharType="end"/>
        </w:r>
      </w:p>
    </w:sdtContent>
  </w:sdt>
  <w:p w14:paraId="0B9E444A" w14:textId="77777777" w:rsidR="003F13D9" w:rsidRDefault="003F13D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358139"/>
      <w:docPartObj>
        <w:docPartGallery w:val="Page Numbers (Bottom of Page)"/>
        <w:docPartUnique/>
      </w:docPartObj>
    </w:sdtPr>
    <w:sdtEndPr>
      <w:rPr>
        <w:rFonts w:asciiTheme="minorEastAsia" w:hAnsiTheme="minorEastAsia"/>
        <w:sz w:val="28"/>
        <w:szCs w:val="28"/>
      </w:rPr>
    </w:sdtEndPr>
    <w:sdtContent>
      <w:p w14:paraId="098F0425" w14:textId="77777777" w:rsidR="00EA6485" w:rsidRPr="003F13D9" w:rsidRDefault="00EA6485" w:rsidP="003F13D9">
        <w:pPr>
          <w:pStyle w:val="a6"/>
          <w:jc w:val="right"/>
          <w:rPr>
            <w:rFonts w:asciiTheme="minorEastAsia" w:hAnsiTheme="minorEastAsia"/>
            <w:sz w:val="28"/>
            <w:szCs w:val="28"/>
          </w:rPr>
        </w:pPr>
        <w:r w:rsidRPr="003F13D9">
          <w:rPr>
            <w:rFonts w:asciiTheme="minorEastAsia" w:hAnsiTheme="minorEastAsia"/>
            <w:sz w:val="28"/>
            <w:szCs w:val="28"/>
          </w:rPr>
          <w:fldChar w:fldCharType="begin"/>
        </w:r>
        <w:r w:rsidRPr="003F13D9">
          <w:rPr>
            <w:rFonts w:asciiTheme="minorEastAsia" w:hAnsiTheme="minorEastAsia"/>
            <w:sz w:val="28"/>
            <w:szCs w:val="28"/>
          </w:rPr>
          <w:instrText>PAGE   \* MERGEFORMAT</w:instrText>
        </w:r>
        <w:r w:rsidRPr="003F13D9">
          <w:rPr>
            <w:rFonts w:asciiTheme="minorEastAsia" w:hAnsiTheme="minorEastAsia"/>
            <w:sz w:val="28"/>
            <w:szCs w:val="28"/>
          </w:rPr>
          <w:fldChar w:fldCharType="separate"/>
        </w:r>
        <w:r w:rsidR="007A7E2F" w:rsidRPr="007A7E2F">
          <w:rPr>
            <w:rFonts w:asciiTheme="minorEastAsia" w:hAnsiTheme="minorEastAsia"/>
            <w:noProof/>
            <w:sz w:val="28"/>
            <w:szCs w:val="28"/>
            <w:lang w:val="zh-CN"/>
          </w:rPr>
          <w:t>-</w:t>
        </w:r>
        <w:r w:rsidR="007A7E2F">
          <w:rPr>
            <w:rFonts w:asciiTheme="minorEastAsia" w:hAnsiTheme="minorEastAsia"/>
            <w:noProof/>
            <w:sz w:val="28"/>
            <w:szCs w:val="28"/>
          </w:rPr>
          <w:t xml:space="preserve"> 5 -</w:t>
        </w:r>
        <w:r w:rsidRPr="003F13D9">
          <w:rPr>
            <w:rFonts w:asciiTheme="minorEastAsia" w:hAnsiTheme="minorEastAsia"/>
            <w:sz w:val="28"/>
            <w:szCs w:val="28"/>
          </w:rPr>
          <w:fldChar w:fldCharType="end"/>
        </w:r>
      </w:p>
    </w:sdtContent>
  </w:sdt>
  <w:p w14:paraId="4E9EC2CD" w14:textId="77777777" w:rsidR="00EA6485" w:rsidRDefault="00EA648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78EF6" w14:textId="77777777" w:rsidR="008D1ADF" w:rsidRDefault="008D1ADF" w:rsidP="00643CEA">
      <w:r>
        <w:separator/>
      </w:r>
    </w:p>
  </w:footnote>
  <w:footnote w:type="continuationSeparator" w:id="0">
    <w:p w14:paraId="1B5E9896" w14:textId="77777777" w:rsidR="008D1ADF" w:rsidRDefault="008D1ADF" w:rsidP="00643C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86608D"/>
    <w:multiLevelType w:val="hybridMultilevel"/>
    <w:tmpl w:val="45D2E5E2"/>
    <w:lvl w:ilvl="0" w:tplc="26562AE0">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35"/>
    <w:rsid w:val="00025476"/>
    <w:rsid w:val="00026E03"/>
    <w:rsid w:val="000337CC"/>
    <w:rsid w:val="00062258"/>
    <w:rsid w:val="00073E04"/>
    <w:rsid w:val="00081695"/>
    <w:rsid w:val="00090CDA"/>
    <w:rsid w:val="000B5E8A"/>
    <w:rsid w:val="000E3893"/>
    <w:rsid w:val="001056C2"/>
    <w:rsid w:val="001269D9"/>
    <w:rsid w:val="001278CB"/>
    <w:rsid w:val="00133C0C"/>
    <w:rsid w:val="00173F12"/>
    <w:rsid w:val="00175DB4"/>
    <w:rsid w:val="00176AD8"/>
    <w:rsid w:val="001938DD"/>
    <w:rsid w:val="001B0E2A"/>
    <w:rsid w:val="001B71A8"/>
    <w:rsid w:val="00200DEF"/>
    <w:rsid w:val="00224136"/>
    <w:rsid w:val="00263FFE"/>
    <w:rsid w:val="002773D4"/>
    <w:rsid w:val="002829CF"/>
    <w:rsid w:val="00295C2D"/>
    <w:rsid w:val="002A4B14"/>
    <w:rsid w:val="002E71E1"/>
    <w:rsid w:val="002F27C0"/>
    <w:rsid w:val="00300037"/>
    <w:rsid w:val="003074A9"/>
    <w:rsid w:val="003305EC"/>
    <w:rsid w:val="00334FB3"/>
    <w:rsid w:val="003408C4"/>
    <w:rsid w:val="00342302"/>
    <w:rsid w:val="00360DCF"/>
    <w:rsid w:val="003654F4"/>
    <w:rsid w:val="00367B9F"/>
    <w:rsid w:val="00381137"/>
    <w:rsid w:val="00385273"/>
    <w:rsid w:val="003873AF"/>
    <w:rsid w:val="00395AA3"/>
    <w:rsid w:val="003A02AC"/>
    <w:rsid w:val="003B7F2B"/>
    <w:rsid w:val="003C1C7F"/>
    <w:rsid w:val="003F13D9"/>
    <w:rsid w:val="003F5C2E"/>
    <w:rsid w:val="004121DC"/>
    <w:rsid w:val="004428B3"/>
    <w:rsid w:val="004768CD"/>
    <w:rsid w:val="00482864"/>
    <w:rsid w:val="004828FD"/>
    <w:rsid w:val="004974BC"/>
    <w:rsid w:val="004A163C"/>
    <w:rsid w:val="004A1785"/>
    <w:rsid w:val="004A53A4"/>
    <w:rsid w:val="004B3883"/>
    <w:rsid w:val="004C5192"/>
    <w:rsid w:val="004D14FB"/>
    <w:rsid w:val="004F3D0F"/>
    <w:rsid w:val="00514E10"/>
    <w:rsid w:val="00562687"/>
    <w:rsid w:val="00563A1C"/>
    <w:rsid w:val="005905C3"/>
    <w:rsid w:val="005A73EE"/>
    <w:rsid w:val="005B2CA8"/>
    <w:rsid w:val="005B7A15"/>
    <w:rsid w:val="005C0159"/>
    <w:rsid w:val="005E669B"/>
    <w:rsid w:val="005E6A1C"/>
    <w:rsid w:val="00601175"/>
    <w:rsid w:val="0061744B"/>
    <w:rsid w:val="00620D50"/>
    <w:rsid w:val="00643CEA"/>
    <w:rsid w:val="006468D7"/>
    <w:rsid w:val="00654E14"/>
    <w:rsid w:val="0065609C"/>
    <w:rsid w:val="00662DEC"/>
    <w:rsid w:val="00673425"/>
    <w:rsid w:val="006816B6"/>
    <w:rsid w:val="006858A0"/>
    <w:rsid w:val="00685B38"/>
    <w:rsid w:val="006A2EEA"/>
    <w:rsid w:val="006A315D"/>
    <w:rsid w:val="006D1ECB"/>
    <w:rsid w:val="006D7186"/>
    <w:rsid w:val="006E4337"/>
    <w:rsid w:val="006F448D"/>
    <w:rsid w:val="0072269B"/>
    <w:rsid w:val="00723FFC"/>
    <w:rsid w:val="007302E8"/>
    <w:rsid w:val="0073298A"/>
    <w:rsid w:val="00750B13"/>
    <w:rsid w:val="0075659A"/>
    <w:rsid w:val="00756954"/>
    <w:rsid w:val="00770D7B"/>
    <w:rsid w:val="007842E6"/>
    <w:rsid w:val="007A7E2F"/>
    <w:rsid w:val="007C40A0"/>
    <w:rsid w:val="007D7E8D"/>
    <w:rsid w:val="007E1ABB"/>
    <w:rsid w:val="008056C3"/>
    <w:rsid w:val="00806BB8"/>
    <w:rsid w:val="0083084B"/>
    <w:rsid w:val="00833021"/>
    <w:rsid w:val="008349F3"/>
    <w:rsid w:val="00836B94"/>
    <w:rsid w:val="00860FDD"/>
    <w:rsid w:val="00871A2A"/>
    <w:rsid w:val="008860EB"/>
    <w:rsid w:val="0089548C"/>
    <w:rsid w:val="008B18E1"/>
    <w:rsid w:val="008B7840"/>
    <w:rsid w:val="008C6EC4"/>
    <w:rsid w:val="008D1ADF"/>
    <w:rsid w:val="008E6099"/>
    <w:rsid w:val="00910F96"/>
    <w:rsid w:val="00915618"/>
    <w:rsid w:val="0091685F"/>
    <w:rsid w:val="00941551"/>
    <w:rsid w:val="00954D15"/>
    <w:rsid w:val="00960392"/>
    <w:rsid w:val="009704E2"/>
    <w:rsid w:val="0099371C"/>
    <w:rsid w:val="009C1E41"/>
    <w:rsid w:val="009D741B"/>
    <w:rsid w:val="009E22A2"/>
    <w:rsid w:val="009E74DF"/>
    <w:rsid w:val="009F5FBB"/>
    <w:rsid w:val="00A128BF"/>
    <w:rsid w:val="00A15770"/>
    <w:rsid w:val="00A257EF"/>
    <w:rsid w:val="00A25E85"/>
    <w:rsid w:val="00A46465"/>
    <w:rsid w:val="00A465FB"/>
    <w:rsid w:val="00A604C8"/>
    <w:rsid w:val="00A67EE5"/>
    <w:rsid w:val="00A72379"/>
    <w:rsid w:val="00A72C44"/>
    <w:rsid w:val="00A90207"/>
    <w:rsid w:val="00AA3B92"/>
    <w:rsid w:val="00AC759A"/>
    <w:rsid w:val="00AC7F34"/>
    <w:rsid w:val="00AE380E"/>
    <w:rsid w:val="00B200C3"/>
    <w:rsid w:val="00B276EB"/>
    <w:rsid w:val="00B30A18"/>
    <w:rsid w:val="00B47058"/>
    <w:rsid w:val="00B549B7"/>
    <w:rsid w:val="00B73236"/>
    <w:rsid w:val="00B74261"/>
    <w:rsid w:val="00B761AC"/>
    <w:rsid w:val="00B92BEF"/>
    <w:rsid w:val="00BA5B4E"/>
    <w:rsid w:val="00BB1E80"/>
    <w:rsid w:val="00BB381D"/>
    <w:rsid w:val="00BC438D"/>
    <w:rsid w:val="00BD3B7A"/>
    <w:rsid w:val="00BD46FA"/>
    <w:rsid w:val="00BD5AC0"/>
    <w:rsid w:val="00BE4AEA"/>
    <w:rsid w:val="00BF45F8"/>
    <w:rsid w:val="00C12A3B"/>
    <w:rsid w:val="00C41A84"/>
    <w:rsid w:val="00C93996"/>
    <w:rsid w:val="00CB6DBF"/>
    <w:rsid w:val="00CB7ED7"/>
    <w:rsid w:val="00CE5F24"/>
    <w:rsid w:val="00CF4C4B"/>
    <w:rsid w:val="00CF646F"/>
    <w:rsid w:val="00D0444A"/>
    <w:rsid w:val="00D121A1"/>
    <w:rsid w:val="00D33229"/>
    <w:rsid w:val="00D66426"/>
    <w:rsid w:val="00D67839"/>
    <w:rsid w:val="00D76B61"/>
    <w:rsid w:val="00D83573"/>
    <w:rsid w:val="00D92226"/>
    <w:rsid w:val="00DB1E79"/>
    <w:rsid w:val="00DC42EE"/>
    <w:rsid w:val="00DD4F37"/>
    <w:rsid w:val="00DF6D83"/>
    <w:rsid w:val="00E106D6"/>
    <w:rsid w:val="00E33562"/>
    <w:rsid w:val="00E4346E"/>
    <w:rsid w:val="00E55988"/>
    <w:rsid w:val="00E55B87"/>
    <w:rsid w:val="00E773D0"/>
    <w:rsid w:val="00EA6485"/>
    <w:rsid w:val="00EA6BC2"/>
    <w:rsid w:val="00EC15C6"/>
    <w:rsid w:val="00EC2228"/>
    <w:rsid w:val="00ED2AC0"/>
    <w:rsid w:val="00EE4D4F"/>
    <w:rsid w:val="00EE73C0"/>
    <w:rsid w:val="00F0240A"/>
    <w:rsid w:val="00F1099C"/>
    <w:rsid w:val="00F2472D"/>
    <w:rsid w:val="00F42BD3"/>
    <w:rsid w:val="00F46002"/>
    <w:rsid w:val="00F51580"/>
    <w:rsid w:val="00F537CD"/>
    <w:rsid w:val="00F554CF"/>
    <w:rsid w:val="00F65974"/>
    <w:rsid w:val="00F74A42"/>
    <w:rsid w:val="00F756BB"/>
    <w:rsid w:val="00F824CC"/>
    <w:rsid w:val="00F96E47"/>
    <w:rsid w:val="00FA6635"/>
    <w:rsid w:val="00FB2529"/>
    <w:rsid w:val="00FB5FFB"/>
    <w:rsid w:val="00FF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6AA63"/>
  <w15:chartTrackingRefBased/>
  <w15:docId w15:val="{1808FCFA-810D-433A-A3BC-230E8F169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6635"/>
    <w:pPr>
      <w:ind w:firstLineChars="200" w:firstLine="420"/>
    </w:pPr>
  </w:style>
  <w:style w:type="paragraph" w:styleId="a4">
    <w:name w:val="Balloon Text"/>
    <w:basedOn w:val="a"/>
    <w:link w:val="Char"/>
    <w:uiPriority w:val="99"/>
    <w:semiHidden/>
    <w:unhideWhenUsed/>
    <w:rsid w:val="005E6A1C"/>
    <w:rPr>
      <w:sz w:val="18"/>
      <w:szCs w:val="18"/>
    </w:rPr>
  </w:style>
  <w:style w:type="character" w:customStyle="1" w:styleId="Char">
    <w:name w:val="批注框文本 Char"/>
    <w:basedOn w:val="a0"/>
    <w:link w:val="a4"/>
    <w:uiPriority w:val="99"/>
    <w:semiHidden/>
    <w:rsid w:val="005E6A1C"/>
    <w:rPr>
      <w:sz w:val="18"/>
      <w:szCs w:val="18"/>
    </w:rPr>
  </w:style>
  <w:style w:type="paragraph" w:styleId="a5">
    <w:name w:val="header"/>
    <w:basedOn w:val="a"/>
    <w:link w:val="Char0"/>
    <w:uiPriority w:val="99"/>
    <w:unhideWhenUsed/>
    <w:rsid w:val="00643CE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43CEA"/>
    <w:rPr>
      <w:sz w:val="18"/>
      <w:szCs w:val="18"/>
    </w:rPr>
  </w:style>
  <w:style w:type="paragraph" w:styleId="a6">
    <w:name w:val="footer"/>
    <w:basedOn w:val="a"/>
    <w:link w:val="Char1"/>
    <w:uiPriority w:val="99"/>
    <w:unhideWhenUsed/>
    <w:rsid w:val="00643CEA"/>
    <w:pPr>
      <w:tabs>
        <w:tab w:val="center" w:pos="4153"/>
        <w:tab w:val="right" w:pos="8306"/>
      </w:tabs>
      <w:snapToGrid w:val="0"/>
      <w:jc w:val="left"/>
    </w:pPr>
    <w:rPr>
      <w:sz w:val="18"/>
      <w:szCs w:val="18"/>
    </w:rPr>
  </w:style>
  <w:style w:type="character" w:customStyle="1" w:styleId="Char1">
    <w:name w:val="页脚 Char"/>
    <w:basedOn w:val="a0"/>
    <w:link w:val="a6"/>
    <w:uiPriority w:val="99"/>
    <w:rsid w:val="00643CEA"/>
    <w:rPr>
      <w:sz w:val="18"/>
      <w:szCs w:val="18"/>
    </w:rPr>
  </w:style>
  <w:style w:type="character" w:styleId="a7">
    <w:name w:val="annotation reference"/>
    <w:basedOn w:val="a0"/>
    <w:uiPriority w:val="99"/>
    <w:semiHidden/>
    <w:unhideWhenUsed/>
    <w:rsid w:val="00295C2D"/>
    <w:rPr>
      <w:sz w:val="21"/>
      <w:szCs w:val="21"/>
    </w:rPr>
  </w:style>
  <w:style w:type="paragraph" w:styleId="a8">
    <w:name w:val="annotation text"/>
    <w:basedOn w:val="a"/>
    <w:link w:val="Char2"/>
    <w:uiPriority w:val="99"/>
    <w:unhideWhenUsed/>
    <w:rsid w:val="00295C2D"/>
    <w:pPr>
      <w:jc w:val="left"/>
    </w:pPr>
  </w:style>
  <w:style w:type="character" w:customStyle="1" w:styleId="Char2">
    <w:name w:val="批注文字 Char"/>
    <w:basedOn w:val="a0"/>
    <w:link w:val="a8"/>
    <w:uiPriority w:val="99"/>
    <w:rsid w:val="00295C2D"/>
  </w:style>
  <w:style w:type="paragraph" w:styleId="a9">
    <w:name w:val="annotation subject"/>
    <w:basedOn w:val="a8"/>
    <w:next w:val="a8"/>
    <w:link w:val="Char3"/>
    <w:uiPriority w:val="99"/>
    <w:semiHidden/>
    <w:unhideWhenUsed/>
    <w:rsid w:val="00295C2D"/>
    <w:rPr>
      <w:b/>
      <w:bCs/>
    </w:rPr>
  </w:style>
  <w:style w:type="character" w:customStyle="1" w:styleId="Char3">
    <w:name w:val="批注主题 Char"/>
    <w:basedOn w:val="Char2"/>
    <w:link w:val="a9"/>
    <w:uiPriority w:val="99"/>
    <w:semiHidden/>
    <w:rsid w:val="00295C2D"/>
    <w:rPr>
      <w:b/>
      <w:bCs/>
    </w:rPr>
  </w:style>
  <w:style w:type="paragraph" w:styleId="aa">
    <w:name w:val="Body Text"/>
    <w:basedOn w:val="a"/>
    <w:link w:val="Char4"/>
    <w:uiPriority w:val="1"/>
    <w:qFormat/>
    <w:rsid w:val="00AA3B92"/>
    <w:pPr>
      <w:autoSpaceDE w:val="0"/>
      <w:autoSpaceDN w:val="0"/>
      <w:ind w:left="120"/>
      <w:jc w:val="left"/>
    </w:pPr>
    <w:rPr>
      <w:rFonts w:ascii="Arial Unicode MS" w:eastAsia="Arial Unicode MS" w:hAnsi="Arial Unicode MS" w:cs="Arial Unicode MS"/>
      <w:kern w:val="0"/>
      <w:sz w:val="30"/>
      <w:szCs w:val="30"/>
      <w:lang w:val="zh-CN" w:bidi="zh-CN"/>
    </w:rPr>
  </w:style>
  <w:style w:type="character" w:customStyle="1" w:styleId="Char4">
    <w:name w:val="正文文本 Char"/>
    <w:basedOn w:val="a0"/>
    <w:link w:val="aa"/>
    <w:uiPriority w:val="1"/>
    <w:rsid w:val="00AA3B92"/>
    <w:rPr>
      <w:rFonts w:ascii="Arial Unicode MS" w:eastAsia="Arial Unicode MS" w:hAnsi="Arial Unicode MS" w:cs="Arial Unicode MS"/>
      <w:kern w:val="0"/>
      <w:sz w:val="30"/>
      <w:szCs w:val="30"/>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李冰lb</dc:creator>
  <cp:keywords/>
  <dc:description/>
  <cp:lastModifiedBy>文印室wys</cp:lastModifiedBy>
  <cp:revision>4</cp:revision>
  <cp:lastPrinted>2018-11-05T03:22:00Z</cp:lastPrinted>
  <dcterms:created xsi:type="dcterms:W3CDTF">2020-02-21T06:44:00Z</dcterms:created>
  <dcterms:modified xsi:type="dcterms:W3CDTF">2020-02-21T06:44:00Z</dcterms:modified>
</cp:coreProperties>
</file>