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326" w:rsidRDefault="00ED4326" w:rsidP="00CD4E7A">
      <w:pPr>
        <w:spacing w:line="600" w:lineRule="exact"/>
        <w:jc w:val="center"/>
        <w:rPr>
          <w:rFonts w:ascii="Times New Roman" w:eastAsia="方正大标宋简体" w:hAnsi="Times New Roman"/>
          <w:color w:val="000000" w:themeColor="text1"/>
          <w:sz w:val="42"/>
          <w:szCs w:val="42"/>
        </w:rPr>
      </w:pPr>
    </w:p>
    <w:p w:rsidR="001C5AF1" w:rsidRDefault="001C5AF1" w:rsidP="00CD4E7A">
      <w:pPr>
        <w:spacing w:line="600" w:lineRule="exact"/>
        <w:jc w:val="center"/>
        <w:rPr>
          <w:rFonts w:ascii="Times New Roman" w:eastAsia="方正大标宋简体" w:hAnsi="Times New Roman"/>
          <w:color w:val="000000" w:themeColor="text1"/>
          <w:sz w:val="42"/>
          <w:szCs w:val="42"/>
        </w:rPr>
      </w:pPr>
      <w:r w:rsidRPr="001C5AF1">
        <w:rPr>
          <w:rFonts w:ascii="Times New Roman" w:eastAsia="方正大标宋简体" w:hAnsi="Times New Roman" w:hint="eastAsia"/>
          <w:color w:val="000000" w:themeColor="text1"/>
          <w:sz w:val="42"/>
          <w:szCs w:val="42"/>
        </w:rPr>
        <w:t>全国中小企业股份转让系统</w:t>
      </w:r>
      <w:r w:rsidR="00CD4E7A" w:rsidRPr="00A236AB">
        <w:rPr>
          <w:rFonts w:ascii="Times New Roman" w:eastAsia="方正大标宋简体" w:hAnsi="Times New Roman"/>
          <w:color w:val="000000" w:themeColor="text1"/>
          <w:sz w:val="42"/>
          <w:szCs w:val="42"/>
        </w:rPr>
        <w:t>主办券商</w:t>
      </w:r>
    </w:p>
    <w:p w:rsidR="00CD4E7A" w:rsidRPr="00A236AB" w:rsidRDefault="00CD4E7A" w:rsidP="00CD4E7A">
      <w:pPr>
        <w:spacing w:line="600" w:lineRule="exact"/>
        <w:jc w:val="center"/>
        <w:rPr>
          <w:rFonts w:ascii="Times New Roman" w:eastAsia="方正大标宋简体" w:hAnsi="Times New Roman"/>
          <w:color w:val="000000" w:themeColor="text1"/>
          <w:sz w:val="42"/>
          <w:szCs w:val="42"/>
        </w:rPr>
      </w:pPr>
      <w:r w:rsidRPr="00A236AB">
        <w:rPr>
          <w:rFonts w:ascii="Times New Roman" w:eastAsia="方正大标宋简体" w:hAnsi="Times New Roman"/>
          <w:color w:val="000000" w:themeColor="text1"/>
          <w:sz w:val="42"/>
          <w:szCs w:val="42"/>
        </w:rPr>
        <w:t>执业质量负面行为清单</w:t>
      </w:r>
    </w:p>
    <w:p w:rsidR="00CD4E7A" w:rsidRPr="00A236AB" w:rsidRDefault="00CD4E7A" w:rsidP="00CD4E7A">
      <w:pPr>
        <w:spacing w:line="600" w:lineRule="exact"/>
        <w:jc w:val="center"/>
        <w:rPr>
          <w:rFonts w:ascii="Times New Roman" w:eastAsia="方正大标宋简体" w:hAnsi="Times New Roman"/>
          <w:color w:val="000000" w:themeColor="text1"/>
          <w:sz w:val="44"/>
          <w:szCs w:val="42"/>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402"/>
        <w:gridCol w:w="1701"/>
        <w:gridCol w:w="4961"/>
        <w:gridCol w:w="1701"/>
      </w:tblGrid>
      <w:tr w:rsidR="00CD4E7A" w:rsidRPr="00A236AB" w:rsidTr="007C0194">
        <w:trPr>
          <w:trHeight w:val="630"/>
          <w:tblHeader/>
          <w:jc w:val="center"/>
        </w:trPr>
        <w:tc>
          <w:tcPr>
            <w:tcW w:w="720" w:type="dxa"/>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b/>
                <w:bCs/>
                <w:color w:val="000000" w:themeColor="text1"/>
                <w:kern w:val="0"/>
                <w:sz w:val="24"/>
                <w:szCs w:val="24"/>
              </w:rPr>
            </w:pPr>
            <w:r w:rsidRPr="00A236AB">
              <w:rPr>
                <w:rFonts w:ascii="Times New Roman" w:eastAsia="仿宋" w:hAnsi="Times New Roman"/>
                <w:b/>
                <w:bCs/>
                <w:color w:val="000000" w:themeColor="text1"/>
                <w:kern w:val="0"/>
                <w:sz w:val="24"/>
                <w:szCs w:val="24"/>
              </w:rPr>
              <w:t>序号</w:t>
            </w:r>
          </w:p>
        </w:tc>
        <w:tc>
          <w:tcPr>
            <w:tcW w:w="1402" w:type="dxa"/>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b/>
                <w:bCs/>
                <w:color w:val="000000" w:themeColor="text1"/>
                <w:kern w:val="0"/>
                <w:sz w:val="24"/>
                <w:szCs w:val="24"/>
              </w:rPr>
            </w:pPr>
            <w:r w:rsidRPr="00A236AB">
              <w:rPr>
                <w:rFonts w:ascii="Times New Roman" w:eastAsia="仿宋" w:hAnsi="Times New Roman"/>
                <w:b/>
                <w:bCs/>
                <w:color w:val="000000" w:themeColor="text1"/>
                <w:kern w:val="0"/>
                <w:sz w:val="24"/>
                <w:szCs w:val="24"/>
              </w:rPr>
              <w:t>行为类别</w:t>
            </w:r>
          </w:p>
        </w:tc>
        <w:tc>
          <w:tcPr>
            <w:tcW w:w="6662" w:type="dxa"/>
            <w:gridSpan w:val="2"/>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b/>
                <w:bCs/>
                <w:color w:val="000000" w:themeColor="text1"/>
                <w:kern w:val="0"/>
                <w:sz w:val="24"/>
                <w:szCs w:val="24"/>
              </w:rPr>
            </w:pPr>
            <w:r w:rsidRPr="00A236AB">
              <w:rPr>
                <w:rFonts w:ascii="Times New Roman" w:eastAsia="仿宋" w:hAnsi="Times New Roman"/>
                <w:b/>
                <w:bCs/>
                <w:color w:val="000000" w:themeColor="text1"/>
                <w:kern w:val="0"/>
                <w:sz w:val="24"/>
                <w:szCs w:val="24"/>
              </w:rPr>
              <w:t>行为描述</w:t>
            </w:r>
          </w:p>
        </w:tc>
        <w:tc>
          <w:tcPr>
            <w:tcW w:w="1701" w:type="dxa"/>
            <w:vAlign w:val="center"/>
          </w:tcPr>
          <w:p w:rsidR="00CD4E7A" w:rsidRPr="00A236AB" w:rsidRDefault="00CD4E7A" w:rsidP="007C0194">
            <w:pPr>
              <w:widowControl/>
              <w:jc w:val="center"/>
              <w:rPr>
                <w:rFonts w:ascii="Times New Roman" w:eastAsia="仿宋" w:hAnsi="Times New Roman"/>
                <w:b/>
                <w:bCs/>
                <w:color w:val="000000" w:themeColor="text1"/>
                <w:kern w:val="0"/>
                <w:sz w:val="24"/>
                <w:szCs w:val="24"/>
              </w:rPr>
            </w:pPr>
            <w:r w:rsidRPr="00A236AB">
              <w:rPr>
                <w:rFonts w:ascii="Times New Roman" w:eastAsia="仿宋" w:hAnsi="Times New Roman" w:hint="eastAsia"/>
                <w:b/>
                <w:bCs/>
                <w:color w:val="000000" w:themeColor="text1"/>
                <w:kern w:val="0"/>
                <w:sz w:val="24"/>
                <w:szCs w:val="24"/>
              </w:rPr>
              <w:t>情节</w:t>
            </w:r>
            <w:r w:rsidRPr="00A236AB">
              <w:rPr>
                <w:rFonts w:ascii="Times New Roman" w:eastAsia="仿宋" w:hAnsi="Times New Roman"/>
                <w:b/>
                <w:bCs/>
                <w:color w:val="000000" w:themeColor="text1"/>
                <w:kern w:val="0"/>
                <w:sz w:val="24"/>
                <w:szCs w:val="24"/>
              </w:rPr>
              <w:t>调整系数</w:t>
            </w:r>
          </w:p>
        </w:tc>
      </w:tr>
      <w:tr w:rsidR="00CD4E7A" w:rsidRPr="00A236AB" w:rsidTr="007C0194">
        <w:trPr>
          <w:trHeight w:val="313"/>
          <w:jc w:val="center"/>
        </w:trPr>
        <w:tc>
          <w:tcPr>
            <w:tcW w:w="720" w:type="dxa"/>
            <w:shd w:val="clear" w:color="auto" w:fill="auto"/>
            <w:noWrap/>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1</w:t>
            </w:r>
          </w:p>
        </w:tc>
        <w:tc>
          <w:tcPr>
            <w:tcW w:w="1402" w:type="dxa"/>
            <w:vMerge w:val="restart"/>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推荐挂牌</w:t>
            </w:r>
            <w:r w:rsidRPr="00A236AB">
              <w:rPr>
                <w:rFonts w:ascii="Times New Roman" w:eastAsia="仿宋" w:hAnsi="Times New Roman" w:hint="eastAsia"/>
                <w:color w:val="000000" w:themeColor="text1"/>
                <w:kern w:val="0"/>
                <w:sz w:val="24"/>
                <w:szCs w:val="24"/>
              </w:rPr>
              <w:t>业务</w:t>
            </w:r>
            <w:r w:rsidRPr="00A236AB">
              <w:rPr>
                <w:rFonts w:ascii="Times New Roman" w:eastAsia="仿宋" w:hAnsi="Times New Roman"/>
                <w:color w:val="000000" w:themeColor="text1"/>
                <w:kern w:val="0"/>
                <w:sz w:val="24"/>
                <w:szCs w:val="24"/>
              </w:rPr>
              <w:t>负面行为</w:t>
            </w:r>
          </w:p>
        </w:tc>
        <w:tc>
          <w:tcPr>
            <w:tcW w:w="1701" w:type="dxa"/>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受理材料</w:t>
            </w:r>
          </w:p>
        </w:tc>
        <w:tc>
          <w:tcPr>
            <w:tcW w:w="4961" w:type="dxa"/>
            <w:shd w:val="clear" w:color="auto" w:fill="auto"/>
            <w:vAlign w:val="center"/>
            <w:hideMark/>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通过</w:t>
            </w:r>
            <w:r w:rsidRPr="00A236AB">
              <w:rPr>
                <w:rFonts w:ascii="Times New Roman" w:eastAsia="仿宋" w:hAnsi="Times New Roman" w:hint="eastAsia"/>
                <w:color w:val="000000" w:themeColor="text1"/>
                <w:kern w:val="0"/>
                <w:sz w:val="24"/>
                <w:szCs w:val="24"/>
              </w:rPr>
              <w:t>BPM</w:t>
            </w:r>
            <w:r w:rsidRPr="00A236AB">
              <w:rPr>
                <w:rFonts w:ascii="Times New Roman" w:eastAsia="仿宋" w:hAnsi="Times New Roman" w:hint="eastAsia"/>
                <w:color w:val="000000" w:themeColor="text1"/>
                <w:kern w:val="0"/>
                <w:sz w:val="24"/>
                <w:szCs w:val="24"/>
              </w:rPr>
              <w:t>报送同一家申请挂牌材料被全国股转公司受理员驳回两次及以上。</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491"/>
          <w:jc w:val="center"/>
        </w:trPr>
        <w:tc>
          <w:tcPr>
            <w:tcW w:w="720" w:type="dxa"/>
            <w:shd w:val="clear" w:color="auto" w:fill="auto"/>
            <w:noWrap/>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2</w:t>
            </w:r>
          </w:p>
        </w:tc>
        <w:tc>
          <w:tcPr>
            <w:tcW w:w="1402" w:type="dxa"/>
            <w:vMerge/>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挂牌条件</w:t>
            </w:r>
          </w:p>
        </w:tc>
        <w:tc>
          <w:tcPr>
            <w:tcW w:w="4961" w:type="dxa"/>
            <w:shd w:val="clear" w:color="auto" w:fill="auto"/>
            <w:vAlign w:val="center"/>
            <w:hideMark/>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申报主体不符合挂牌条件，仍予以推荐申报。</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424"/>
          <w:jc w:val="center"/>
        </w:trPr>
        <w:tc>
          <w:tcPr>
            <w:tcW w:w="720" w:type="dxa"/>
            <w:shd w:val="clear" w:color="auto" w:fill="auto"/>
            <w:noWrap/>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3</w:t>
            </w:r>
          </w:p>
        </w:tc>
        <w:tc>
          <w:tcPr>
            <w:tcW w:w="1402" w:type="dxa"/>
            <w:vMerge/>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val="restart"/>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信息披露</w:t>
            </w:r>
          </w:p>
        </w:tc>
        <w:tc>
          <w:tcPr>
            <w:tcW w:w="4961" w:type="dxa"/>
            <w:shd w:val="clear" w:color="auto" w:fill="auto"/>
            <w:vAlign w:val="center"/>
            <w:hideMark/>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bCs/>
                <w:color w:val="000000" w:themeColor="text1"/>
                <w:kern w:val="0"/>
                <w:sz w:val="24"/>
                <w:szCs w:val="24"/>
              </w:rPr>
              <w:t>信息披露文件未按规则履行相应信息披露要求。</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bCs/>
                <w:color w:val="000000" w:themeColor="text1"/>
                <w:kern w:val="0"/>
                <w:sz w:val="24"/>
                <w:szCs w:val="24"/>
              </w:rPr>
              <w:t>1</w:t>
            </w:r>
          </w:p>
        </w:tc>
      </w:tr>
      <w:tr w:rsidR="00CD4E7A" w:rsidRPr="00A236AB" w:rsidTr="007C0194">
        <w:trPr>
          <w:trHeight w:val="403"/>
          <w:jc w:val="center"/>
        </w:trPr>
        <w:tc>
          <w:tcPr>
            <w:tcW w:w="720" w:type="dxa"/>
            <w:shd w:val="clear" w:color="auto" w:fill="auto"/>
            <w:noWrap/>
            <w:vAlign w:val="center"/>
            <w:hideMark/>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4</w:t>
            </w:r>
          </w:p>
        </w:tc>
        <w:tc>
          <w:tcPr>
            <w:tcW w:w="1402" w:type="dxa"/>
            <w:vMerge/>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vAlign w:val="center"/>
            <w:hideMark/>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p>
        </w:tc>
        <w:tc>
          <w:tcPr>
            <w:tcW w:w="4961" w:type="dxa"/>
            <w:shd w:val="clear" w:color="auto" w:fill="auto"/>
            <w:vAlign w:val="center"/>
            <w:hideMark/>
          </w:tcPr>
          <w:p w:rsidR="00CD4E7A" w:rsidRPr="00A236AB" w:rsidRDefault="00CD4E7A" w:rsidP="007C0194">
            <w:pPr>
              <w:widowControl/>
              <w:spacing w:line="300" w:lineRule="exact"/>
              <w:jc w:val="left"/>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信息披露文件存在内容错误。</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bCs/>
                <w:color w:val="000000" w:themeColor="text1"/>
                <w:kern w:val="0"/>
                <w:sz w:val="24"/>
                <w:szCs w:val="24"/>
              </w:rPr>
              <w:t>1</w:t>
            </w:r>
          </w:p>
        </w:tc>
      </w:tr>
      <w:tr w:rsidR="00CD4E7A" w:rsidRPr="00A236AB" w:rsidTr="007C0194">
        <w:trPr>
          <w:trHeight w:val="423"/>
          <w:jc w:val="center"/>
        </w:trPr>
        <w:tc>
          <w:tcPr>
            <w:tcW w:w="720" w:type="dxa"/>
            <w:shd w:val="clear" w:color="auto" w:fill="auto"/>
            <w:noWrap/>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5</w:t>
            </w:r>
          </w:p>
        </w:tc>
        <w:tc>
          <w:tcPr>
            <w:tcW w:w="1402" w:type="dxa"/>
            <w:vMerge/>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val="restart"/>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回复</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bCs/>
                <w:color w:val="000000" w:themeColor="text1"/>
                <w:kern w:val="0"/>
                <w:sz w:val="24"/>
                <w:szCs w:val="24"/>
              </w:rPr>
              <w:t>中介机构意见前后矛盾，或者中介机构间意见不一致。</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bCs/>
                <w:color w:val="000000" w:themeColor="text1"/>
                <w:kern w:val="0"/>
                <w:sz w:val="24"/>
                <w:szCs w:val="24"/>
              </w:rPr>
              <w:t>1</w:t>
            </w:r>
          </w:p>
        </w:tc>
      </w:tr>
      <w:tr w:rsidR="00CD4E7A" w:rsidRPr="00A236AB" w:rsidTr="007C0194">
        <w:trPr>
          <w:trHeight w:val="401"/>
          <w:jc w:val="center"/>
        </w:trPr>
        <w:tc>
          <w:tcPr>
            <w:tcW w:w="720" w:type="dxa"/>
            <w:shd w:val="clear" w:color="auto" w:fill="auto"/>
            <w:noWrap/>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6</w:t>
            </w:r>
          </w:p>
        </w:tc>
        <w:tc>
          <w:tcPr>
            <w:tcW w:w="1402" w:type="dxa"/>
            <w:vMerge/>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vAlign w:val="center"/>
            <w:hideMark/>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针对同一问题</w:t>
            </w:r>
            <w:r w:rsidRPr="00A236AB">
              <w:rPr>
                <w:rFonts w:ascii="Times New Roman" w:eastAsia="仿宋" w:hAnsi="Times New Roman" w:hint="eastAsia"/>
                <w:color w:val="000000" w:themeColor="text1"/>
                <w:kern w:val="0"/>
                <w:sz w:val="24"/>
                <w:szCs w:val="24"/>
              </w:rPr>
              <w:t>同一</w:t>
            </w:r>
            <w:r w:rsidRPr="00A236AB">
              <w:rPr>
                <w:rFonts w:ascii="Times New Roman" w:eastAsia="仿宋" w:hAnsi="Times New Roman"/>
                <w:color w:val="000000" w:themeColor="text1"/>
                <w:kern w:val="0"/>
                <w:sz w:val="24"/>
                <w:szCs w:val="24"/>
              </w:rPr>
              <w:t>角度反馈三次（含）以上。</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456"/>
          <w:jc w:val="center"/>
        </w:trPr>
        <w:tc>
          <w:tcPr>
            <w:tcW w:w="720" w:type="dxa"/>
            <w:shd w:val="clear" w:color="auto" w:fill="auto"/>
            <w:noWrap/>
            <w:vAlign w:val="center"/>
            <w:hideMark/>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7</w:t>
            </w:r>
          </w:p>
        </w:tc>
        <w:tc>
          <w:tcPr>
            <w:tcW w:w="1402" w:type="dxa"/>
            <w:vMerge/>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首次信息披露</w:t>
            </w:r>
          </w:p>
        </w:tc>
        <w:tc>
          <w:tcPr>
            <w:tcW w:w="4961" w:type="dxa"/>
            <w:shd w:val="clear" w:color="auto" w:fill="auto"/>
            <w:vAlign w:val="center"/>
            <w:hideMark/>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未在规定时间内办理</w:t>
            </w:r>
            <w:proofErr w:type="gramStart"/>
            <w:r w:rsidRPr="00A236AB">
              <w:rPr>
                <w:rFonts w:ascii="Times New Roman" w:eastAsia="仿宋" w:hAnsi="Times New Roman" w:hint="eastAsia"/>
                <w:color w:val="000000" w:themeColor="text1"/>
                <w:kern w:val="0"/>
                <w:sz w:val="24"/>
                <w:szCs w:val="24"/>
              </w:rPr>
              <w:t>完</w:t>
            </w:r>
            <w:r w:rsidRPr="00A236AB">
              <w:rPr>
                <w:rFonts w:ascii="Times New Roman" w:eastAsia="仿宋" w:hAnsi="Times New Roman"/>
                <w:color w:val="000000" w:themeColor="text1"/>
                <w:kern w:val="0"/>
                <w:sz w:val="24"/>
                <w:szCs w:val="24"/>
              </w:rPr>
              <w:t>首次</w:t>
            </w:r>
            <w:proofErr w:type="gramEnd"/>
            <w:r w:rsidRPr="00A236AB">
              <w:rPr>
                <w:rFonts w:ascii="Times New Roman" w:eastAsia="仿宋" w:hAnsi="Times New Roman"/>
                <w:color w:val="000000" w:themeColor="text1"/>
                <w:kern w:val="0"/>
                <w:sz w:val="24"/>
                <w:szCs w:val="24"/>
              </w:rPr>
              <w:t>信息披露。</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512"/>
          <w:jc w:val="center"/>
        </w:trPr>
        <w:tc>
          <w:tcPr>
            <w:tcW w:w="720" w:type="dxa"/>
            <w:shd w:val="clear" w:color="auto" w:fill="auto"/>
            <w:noWrap/>
            <w:vAlign w:val="center"/>
            <w:hideMark/>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8</w:t>
            </w:r>
          </w:p>
        </w:tc>
        <w:tc>
          <w:tcPr>
            <w:tcW w:w="1402" w:type="dxa"/>
            <w:vMerge/>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程序和形式</w:t>
            </w:r>
          </w:p>
        </w:tc>
        <w:tc>
          <w:tcPr>
            <w:tcW w:w="4961" w:type="dxa"/>
            <w:shd w:val="clear" w:color="auto" w:fill="auto"/>
            <w:vAlign w:val="center"/>
            <w:hideMark/>
          </w:tcPr>
          <w:p w:rsidR="00CD4E7A" w:rsidRPr="00A236AB" w:rsidRDefault="00CD4E7A" w:rsidP="007C0194">
            <w:pPr>
              <w:widowControl/>
              <w:spacing w:line="300" w:lineRule="exact"/>
              <w:jc w:val="left"/>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文件报送过程中上</w:t>
            </w:r>
            <w:proofErr w:type="gramStart"/>
            <w:r w:rsidRPr="00A236AB">
              <w:rPr>
                <w:rFonts w:ascii="Times New Roman" w:eastAsia="仿宋" w:hAnsi="Times New Roman" w:hint="eastAsia"/>
                <w:bCs/>
                <w:color w:val="000000" w:themeColor="text1"/>
                <w:kern w:val="0"/>
                <w:sz w:val="24"/>
                <w:szCs w:val="24"/>
              </w:rPr>
              <w:t>传错误</w:t>
            </w:r>
            <w:proofErr w:type="gramEnd"/>
            <w:r w:rsidRPr="00A236AB">
              <w:rPr>
                <w:rFonts w:ascii="Times New Roman" w:eastAsia="仿宋" w:hAnsi="Times New Roman"/>
                <w:bCs/>
                <w:color w:val="000000" w:themeColor="text1"/>
                <w:kern w:val="0"/>
                <w:sz w:val="24"/>
                <w:szCs w:val="24"/>
              </w:rPr>
              <w:t>文件或遗漏文件。</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bCs/>
                <w:color w:val="000000" w:themeColor="text1"/>
                <w:kern w:val="0"/>
                <w:sz w:val="24"/>
                <w:szCs w:val="24"/>
              </w:rPr>
              <w:t>1</w:t>
            </w:r>
          </w:p>
        </w:tc>
      </w:tr>
      <w:tr w:rsidR="00CD4E7A" w:rsidRPr="00A236AB" w:rsidTr="007C0194">
        <w:trPr>
          <w:trHeight w:val="512"/>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Pr>
                <w:rFonts w:ascii="Times New Roman" w:eastAsia="仿宋" w:hAnsi="Times New Roman" w:hint="eastAsia"/>
                <w:bCs/>
                <w:color w:val="000000" w:themeColor="text1"/>
                <w:kern w:val="0"/>
                <w:sz w:val="24"/>
                <w:szCs w:val="24"/>
              </w:rPr>
              <w:t>9</w:t>
            </w:r>
          </w:p>
        </w:tc>
        <w:tc>
          <w:tcPr>
            <w:tcW w:w="1402"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shd w:val="clear" w:color="auto" w:fill="auto"/>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Pr>
                <w:rFonts w:ascii="Times New Roman" w:eastAsia="仿宋" w:hAnsi="Times New Roman" w:hint="eastAsia"/>
                <w:bCs/>
                <w:color w:val="000000" w:themeColor="text1"/>
                <w:kern w:val="0"/>
                <w:sz w:val="24"/>
                <w:szCs w:val="24"/>
              </w:rPr>
              <w:t>其他</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其他发现的负面监管事项。</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477"/>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Pr>
                <w:rFonts w:ascii="Times New Roman" w:eastAsia="仿宋" w:hAnsi="Times New Roman"/>
                <w:bCs/>
                <w:color w:val="000000" w:themeColor="text1"/>
                <w:kern w:val="0"/>
                <w:sz w:val="24"/>
                <w:szCs w:val="24"/>
              </w:rPr>
              <w:t>10</w:t>
            </w:r>
          </w:p>
        </w:tc>
        <w:tc>
          <w:tcPr>
            <w:tcW w:w="1402" w:type="dxa"/>
            <w:vMerge w:val="restart"/>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发行并购</w:t>
            </w:r>
            <w:r>
              <w:rPr>
                <w:rFonts w:ascii="Times New Roman" w:eastAsia="仿宋" w:hAnsi="Times New Roman"/>
                <w:color w:val="000000" w:themeColor="text1"/>
                <w:kern w:val="0"/>
                <w:sz w:val="24"/>
                <w:szCs w:val="24"/>
              </w:rPr>
              <w:t>业务负面行为</w:t>
            </w:r>
          </w:p>
        </w:tc>
        <w:tc>
          <w:tcPr>
            <w:tcW w:w="1701" w:type="dxa"/>
            <w:vMerge w:val="restart"/>
            <w:shd w:val="clear" w:color="auto" w:fill="auto"/>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股票发行</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bCs/>
                <w:color w:val="000000" w:themeColor="text1"/>
                <w:kern w:val="0"/>
                <w:sz w:val="24"/>
                <w:szCs w:val="24"/>
              </w:rPr>
            </w:pPr>
            <w:r w:rsidRPr="007710FA">
              <w:rPr>
                <w:rFonts w:ascii="Times New Roman" w:eastAsia="仿宋" w:hAnsi="Times New Roman"/>
                <w:bCs/>
                <w:color w:val="000000" w:themeColor="text1"/>
                <w:kern w:val="0"/>
                <w:sz w:val="24"/>
                <w:szCs w:val="24"/>
              </w:rPr>
              <w:t>未严格按照相关规定出具合法合</w:t>
            </w:r>
            <w:proofErr w:type="gramStart"/>
            <w:r w:rsidRPr="007710FA">
              <w:rPr>
                <w:rFonts w:ascii="Times New Roman" w:eastAsia="仿宋" w:hAnsi="Times New Roman"/>
                <w:bCs/>
                <w:color w:val="000000" w:themeColor="text1"/>
                <w:kern w:val="0"/>
                <w:sz w:val="24"/>
                <w:szCs w:val="24"/>
              </w:rPr>
              <w:t>规</w:t>
            </w:r>
            <w:proofErr w:type="gramEnd"/>
            <w:r w:rsidRPr="007710FA">
              <w:rPr>
                <w:rFonts w:ascii="Times New Roman" w:eastAsia="仿宋" w:hAnsi="Times New Roman"/>
                <w:bCs/>
                <w:color w:val="000000" w:themeColor="text1"/>
                <w:kern w:val="0"/>
                <w:sz w:val="24"/>
                <w:szCs w:val="24"/>
              </w:rPr>
              <w:t>性意见。</w:t>
            </w:r>
          </w:p>
        </w:tc>
        <w:tc>
          <w:tcPr>
            <w:tcW w:w="1701" w:type="dxa"/>
            <w:vAlign w:val="center"/>
          </w:tcPr>
          <w:p w:rsidR="00CD4E7A" w:rsidRPr="004C4107" w:rsidRDefault="00CD4E7A" w:rsidP="007C0194">
            <w:pPr>
              <w:spacing w:line="300" w:lineRule="exact"/>
              <w:jc w:val="center"/>
              <w:rPr>
                <w:rFonts w:ascii="Times New Roman" w:eastAsia="仿宋" w:hAnsi="Times New Roman"/>
                <w:bCs/>
                <w:color w:val="000000" w:themeColor="text1"/>
                <w:kern w:val="0"/>
                <w:sz w:val="24"/>
                <w:szCs w:val="24"/>
              </w:rPr>
            </w:pPr>
            <w:r w:rsidRPr="00534B59">
              <w:rPr>
                <w:rFonts w:ascii="Times New Roman" w:eastAsia="仿宋" w:hAnsi="Times New Roman"/>
                <w:bCs/>
                <w:color w:val="000000" w:themeColor="text1"/>
                <w:kern w:val="0"/>
                <w:sz w:val="24"/>
                <w:szCs w:val="24"/>
              </w:rPr>
              <w:t>1</w:t>
            </w:r>
          </w:p>
        </w:tc>
      </w:tr>
      <w:tr w:rsidR="00CD4E7A" w:rsidRPr="00A236AB" w:rsidTr="007C0194">
        <w:trPr>
          <w:trHeight w:val="610"/>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1</w:t>
            </w:r>
            <w:r>
              <w:rPr>
                <w:rFonts w:ascii="Times New Roman" w:eastAsia="仿宋" w:hAnsi="Times New Roman"/>
                <w:bCs/>
                <w:color w:val="000000" w:themeColor="text1"/>
                <w:kern w:val="0"/>
                <w:sz w:val="24"/>
                <w:szCs w:val="24"/>
              </w:rPr>
              <w:t>1</w:t>
            </w:r>
          </w:p>
        </w:tc>
        <w:tc>
          <w:tcPr>
            <w:tcW w:w="1402"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对挂牌公司股票发行备案材料未尽事前审查职责。</w:t>
            </w:r>
          </w:p>
        </w:tc>
        <w:tc>
          <w:tcPr>
            <w:tcW w:w="1701" w:type="dxa"/>
            <w:vAlign w:val="center"/>
          </w:tcPr>
          <w:p w:rsidR="00CD4E7A" w:rsidRPr="004C4107" w:rsidRDefault="00CD4E7A" w:rsidP="007C0194">
            <w:pPr>
              <w:spacing w:line="300" w:lineRule="exact"/>
              <w:jc w:val="center"/>
              <w:rPr>
                <w:rFonts w:ascii="Times New Roman" w:eastAsia="仿宋" w:hAnsi="Times New Roman"/>
                <w:bCs/>
                <w:color w:val="000000" w:themeColor="text1"/>
                <w:kern w:val="0"/>
                <w:sz w:val="24"/>
                <w:szCs w:val="24"/>
              </w:rPr>
            </w:pPr>
            <w:r w:rsidRPr="00534B59">
              <w:rPr>
                <w:rFonts w:ascii="Times New Roman" w:eastAsia="仿宋" w:hAnsi="Times New Roman"/>
                <w:bCs/>
                <w:color w:val="000000" w:themeColor="text1"/>
                <w:kern w:val="0"/>
                <w:sz w:val="24"/>
                <w:szCs w:val="24"/>
              </w:rPr>
              <w:t>1</w:t>
            </w:r>
          </w:p>
        </w:tc>
      </w:tr>
      <w:tr w:rsidR="00CD4E7A" w:rsidRPr="00A236AB" w:rsidTr="007C0194">
        <w:trPr>
          <w:trHeight w:val="512"/>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1</w:t>
            </w:r>
            <w:r>
              <w:rPr>
                <w:rFonts w:ascii="Times New Roman" w:eastAsia="仿宋" w:hAnsi="Times New Roman"/>
                <w:bCs/>
                <w:color w:val="000000" w:themeColor="text1"/>
                <w:kern w:val="0"/>
                <w:sz w:val="24"/>
                <w:szCs w:val="24"/>
              </w:rPr>
              <w:t>2</w:t>
            </w:r>
          </w:p>
        </w:tc>
        <w:tc>
          <w:tcPr>
            <w:tcW w:w="1402"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bCs/>
                <w:color w:val="000000" w:themeColor="text1"/>
                <w:kern w:val="0"/>
                <w:sz w:val="24"/>
                <w:szCs w:val="24"/>
              </w:rPr>
              <w:t>备案</w:t>
            </w:r>
            <w:r w:rsidRPr="00A236AB">
              <w:rPr>
                <w:rFonts w:ascii="Times New Roman" w:eastAsia="仿宋" w:hAnsi="Times New Roman"/>
                <w:color w:val="000000" w:themeColor="text1"/>
                <w:kern w:val="0"/>
                <w:sz w:val="24"/>
                <w:szCs w:val="24"/>
              </w:rPr>
              <w:t>材料错误导致股票发行股份登记函在发函后重新出函。</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bCs/>
                <w:color w:val="000000" w:themeColor="text1"/>
                <w:kern w:val="0"/>
                <w:sz w:val="24"/>
                <w:szCs w:val="24"/>
              </w:rPr>
              <w:t>1</w:t>
            </w:r>
          </w:p>
        </w:tc>
      </w:tr>
      <w:tr w:rsidR="00CD4E7A" w:rsidRPr="00A236AB" w:rsidTr="007C0194">
        <w:trPr>
          <w:trHeight w:val="512"/>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1</w:t>
            </w:r>
            <w:r>
              <w:rPr>
                <w:rFonts w:ascii="Times New Roman" w:eastAsia="仿宋" w:hAnsi="Times New Roman"/>
                <w:bCs/>
                <w:color w:val="000000" w:themeColor="text1"/>
                <w:kern w:val="0"/>
                <w:sz w:val="24"/>
                <w:szCs w:val="24"/>
              </w:rPr>
              <w:t>3</w:t>
            </w:r>
          </w:p>
        </w:tc>
        <w:tc>
          <w:tcPr>
            <w:tcW w:w="1402"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val="restart"/>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重大资产重组</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对挂牌公司</w:t>
            </w:r>
            <w:r w:rsidRPr="00A236AB">
              <w:rPr>
                <w:rFonts w:ascii="Times New Roman" w:eastAsia="仿宋" w:hAnsi="Times New Roman"/>
                <w:bCs/>
                <w:color w:val="000000" w:themeColor="text1"/>
                <w:kern w:val="0"/>
                <w:sz w:val="24"/>
                <w:szCs w:val="24"/>
              </w:rPr>
              <w:t>重组信息披露文件</w:t>
            </w:r>
            <w:r>
              <w:rPr>
                <w:rFonts w:ascii="Times New Roman" w:eastAsia="仿宋" w:hAnsi="Times New Roman" w:hint="eastAsia"/>
                <w:bCs/>
                <w:color w:val="000000" w:themeColor="text1"/>
                <w:kern w:val="0"/>
                <w:sz w:val="24"/>
                <w:szCs w:val="24"/>
              </w:rPr>
              <w:t>、</w:t>
            </w:r>
            <w:r w:rsidRPr="00A236AB">
              <w:rPr>
                <w:rFonts w:ascii="Times New Roman" w:eastAsia="仿宋" w:hAnsi="Times New Roman"/>
                <w:bCs/>
                <w:color w:val="000000" w:themeColor="text1"/>
                <w:kern w:val="0"/>
                <w:sz w:val="24"/>
                <w:szCs w:val="24"/>
              </w:rPr>
              <w:t>发行备案文件未尽事前审查</w:t>
            </w:r>
            <w:r w:rsidRPr="00A236AB">
              <w:rPr>
                <w:rFonts w:ascii="Times New Roman" w:eastAsia="仿宋" w:hAnsi="Times New Roman" w:hint="eastAsia"/>
                <w:bCs/>
                <w:color w:val="000000" w:themeColor="text1"/>
                <w:kern w:val="0"/>
                <w:sz w:val="24"/>
                <w:szCs w:val="24"/>
              </w:rPr>
              <w:t>职责</w:t>
            </w:r>
            <w:r w:rsidRPr="00A236AB">
              <w:rPr>
                <w:rFonts w:ascii="Times New Roman" w:eastAsia="仿宋" w:hAnsi="Times New Roman"/>
                <w:bCs/>
                <w:color w:val="000000" w:themeColor="text1"/>
                <w:kern w:val="0"/>
                <w:sz w:val="24"/>
                <w:szCs w:val="24"/>
              </w:rPr>
              <w:t>，导致</w:t>
            </w:r>
            <w:r w:rsidRPr="00A236AB">
              <w:rPr>
                <w:rFonts w:ascii="Times New Roman" w:eastAsia="仿宋" w:hAnsi="Times New Roman" w:hint="eastAsia"/>
                <w:bCs/>
                <w:color w:val="000000" w:themeColor="text1"/>
                <w:kern w:val="0"/>
                <w:sz w:val="24"/>
                <w:szCs w:val="24"/>
              </w:rPr>
              <w:t>存在</w:t>
            </w:r>
            <w:r w:rsidRPr="00A236AB">
              <w:rPr>
                <w:rFonts w:ascii="Times New Roman" w:eastAsia="仿宋" w:hAnsi="Times New Roman"/>
                <w:bCs/>
                <w:color w:val="000000" w:themeColor="text1"/>
                <w:kern w:val="0"/>
                <w:sz w:val="24"/>
                <w:szCs w:val="24"/>
              </w:rPr>
              <w:t>重大错误或遗漏。</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534B59">
              <w:rPr>
                <w:rFonts w:ascii="Times New Roman" w:eastAsia="仿宋" w:hAnsi="Times New Roman"/>
                <w:bCs/>
                <w:color w:val="000000" w:themeColor="text1"/>
                <w:kern w:val="0"/>
                <w:sz w:val="24"/>
                <w:szCs w:val="24"/>
              </w:rPr>
              <w:t>1</w:t>
            </w:r>
          </w:p>
        </w:tc>
      </w:tr>
      <w:tr w:rsidR="00CD4E7A" w:rsidRPr="00A236AB" w:rsidTr="007C0194">
        <w:trPr>
          <w:trHeight w:val="512"/>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1</w:t>
            </w:r>
            <w:r>
              <w:rPr>
                <w:rFonts w:ascii="Times New Roman" w:eastAsia="仿宋" w:hAnsi="Times New Roman"/>
                <w:bCs/>
                <w:color w:val="000000" w:themeColor="text1"/>
                <w:kern w:val="0"/>
                <w:sz w:val="24"/>
                <w:szCs w:val="24"/>
              </w:rPr>
              <w:t>4</w:t>
            </w:r>
          </w:p>
        </w:tc>
        <w:tc>
          <w:tcPr>
            <w:tcW w:w="1402"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重组发行备案材料错误</w:t>
            </w:r>
            <w:r w:rsidRPr="00A236AB">
              <w:rPr>
                <w:rFonts w:ascii="Times New Roman" w:eastAsia="仿宋" w:hAnsi="Times New Roman"/>
                <w:bCs/>
                <w:color w:val="000000" w:themeColor="text1"/>
                <w:kern w:val="0"/>
                <w:sz w:val="24"/>
                <w:szCs w:val="24"/>
              </w:rPr>
              <w:t>导致发行股份登记</w:t>
            </w:r>
            <w:r w:rsidRPr="00A236AB">
              <w:rPr>
                <w:rFonts w:ascii="Times New Roman" w:eastAsia="仿宋" w:hAnsi="Times New Roman" w:hint="eastAsia"/>
                <w:bCs/>
                <w:color w:val="000000" w:themeColor="text1"/>
                <w:kern w:val="0"/>
                <w:sz w:val="24"/>
                <w:szCs w:val="24"/>
              </w:rPr>
              <w:t>函</w:t>
            </w:r>
            <w:r w:rsidRPr="00A236AB">
              <w:rPr>
                <w:rFonts w:ascii="Times New Roman" w:eastAsia="仿宋" w:hAnsi="Times New Roman"/>
                <w:bCs/>
                <w:color w:val="000000" w:themeColor="text1"/>
                <w:kern w:val="0"/>
                <w:sz w:val="24"/>
                <w:szCs w:val="24"/>
              </w:rPr>
              <w:t>在发函后重新出</w:t>
            </w:r>
            <w:r w:rsidRPr="00A236AB">
              <w:rPr>
                <w:rFonts w:ascii="Times New Roman" w:eastAsia="仿宋" w:hAnsi="Times New Roman" w:hint="eastAsia"/>
                <w:bCs/>
                <w:color w:val="000000" w:themeColor="text1"/>
                <w:kern w:val="0"/>
                <w:sz w:val="24"/>
                <w:szCs w:val="24"/>
              </w:rPr>
              <w:t>函。</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bCs/>
                <w:color w:val="000000" w:themeColor="text1"/>
                <w:kern w:val="0"/>
                <w:sz w:val="24"/>
                <w:szCs w:val="24"/>
              </w:rPr>
              <w:t>1</w:t>
            </w:r>
          </w:p>
        </w:tc>
      </w:tr>
      <w:tr w:rsidR="00CD4E7A" w:rsidRPr="00A236AB" w:rsidTr="007C0194">
        <w:trPr>
          <w:trHeight w:val="407"/>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1</w:t>
            </w:r>
            <w:r>
              <w:rPr>
                <w:rFonts w:ascii="Times New Roman" w:eastAsia="仿宋" w:hAnsi="Times New Roman"/>
                <w:color w:val="000000" w:themeColor="text1"/>
                <w:kern w:val="0"/>
                <w:sz w:val="24"/>
                <w:szCs w:val="24"/>
              </w:rPr>
              <w:t>5</w:t>
            </w:r>
          </w:p>
        </w:tc>
        <w:tc>
          <w:tcPr>
            <w:tcW w:w="1402" w:type="dxa"/>
            <w:vMerge/>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其他</w:t>
            </w:r>
          </w:p>
        </w:tc>
        <w:tc>
          <w:tcPr>
            <w:tcW w:w="4961" w:type="dxa"/>
            <w:shd w:val="clear" w:color="auto" w:fill="auto"/>
            <w:vAlign w:val="center"/>
            <w:hideMark/>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其他发现的负面监管事项。</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630"/>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1</w:t>
            </w:r>
            <w:r>
              <w:rPr>
                <w:rFonts w:ascii="Times New Roman" w:eastAsia="仿宋" w:hAnsi="Times New Roman"/>
                <w:bCs/>
                <w:color w:val="000000" w:themeColor="text1"/>
                <w:kern w:val="0"/>
                <w:sz w:val="24"/>
                <w:szCs w:val="24"/>
              </w:rPr>
              <w:t>6</w:t>
            </w:r>
          </w:p>
        </w:tc>
        <w:tc>
          <w:tcPr>
            <w:tcW w:w="1402" w:type="dxa"/>
            <w:vMerge w:val="restart"/>
            <w:shd w:val="clear" w:color="auto" w:fill="auto"/>
            <w:vAlign w:val="center"/>
            <w:hideMark/>
          </w:tcPr>
          <w:p w:rsidR="00CD4E7A" w:rsidRPr="00A236AB" w:rsidRDefault="00714E4E" w:rsidP="007C0194">
            <w:pPr>
              <w:widowControl/>
              <w:spacing w:line="300" w:lineRule="exact"/>
              <w:jc w:val="center"/>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持续</w:t>
            </w:r>
            <w:bookmarkStart w:id="0" w:name="_GoBack"/>
            <w:bookmarkEnd w:id="0"/>
            <w:r w:rsidR="00CD4E7A" w:rsidRPr="00A236AB">
              <w:rPr>
                <w:rFonts w:ascii="Times New Roman" w:eastAsia="仿宋" w:hAnsi="Times New Roman"/>
                <w:color w:val="000000" w:themeColor="text1"/>
                <w:kern w:val="0"/>
                <w:sz w:val="24"/>
                <w:szCs w:val="24"/>
              </w:rPr>
              <w:t>督导</w:t>
            </w:r>
            <w:r w:rsidR="00CD4E7A" w:rsidRPr="00A236AB">
              <w:rPr>
                <w:rFonts w:ascii="Times New Roman" w:eastAsia="仿宋" w:hAnsi="Times New Roman" w:hint="eastAsia"/>
                <w:color w:val="000000" w:themeColor="text1"/>
                <w:kern w:val="0"/>
                <w:sz w:val="24"/>
                <w:szCs w:val="24"/>
              </w:rPr>
              <w:t>业务</w:t>
            </w:r>
            <w:r w:rsidR="00CD4E7A" w:rsidRPr="00A236AB">
              <w:rPr>
                <w:rFonts w:ascii="Times New Roman" w:eastAsia="仿宋" w:hAnsi="Times New Roman"/>
                <w:color w:val="000000" w:themeColor="text1"/>
                <w:kern w:val="0"/>
                <w:sz w:val="24"/>
                <w:szCs w:val="24"/>
              </w:rPr>
              <w:t>负面行为</w:t>
            </w:r>
          </w:p>
        </w:tc>
        <w:tc>
          <w:tcPr>
            <w:tcW w:w="1701" w:type="dxa"/>
            <w:vMerge w:val="restart"/>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日常业务</w:t>
            </w:r>
          </w:p>
        </w:tc>
        <w:tc>
          <w:tcPr>
            <w:tcW w:w="4961" w:type="dxa"/>
            <w:shd w:val="clear" w:color="auto" w:fill="auto"/>
            <w:vAlign w:val="center"/>
            <w:hideMark/>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日常业务未严格按照相关业务指南或通知等的要求进行办理。</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493"/>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1</w:t>
            </w:r>
            <w:r>
              <w:rPr>
                <w:rFonts w:ascii="Times New Roman" w:eastAsia="仿宋" w:hAnsi="Times New Roman"/>
                <w:bCs/>
                <w:color w:val="000000" w:themeColor="text1"/>
                <w:kern w:val="0"/>
                <w:sz w:val="24"/>
                <w:szCs w:val="24"/>
              </w:rPr>
              <w:t>7</w:t>
            </w:r>
          </w:p>
        </w:tc>
        <w:tc>
          <w:tcPr>
            <w:tcW w:w="1402" w:type="dxa"/>
            <w:vMerge/>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hideMark/>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bCs/>
                <w:color w:val="000000" w:themeColor="text1"/>
                <w:kern w:val="0"/>
                <w:sz w:val="24"/>
                <w:szCs w:val="24"/>
              </w:rPr>
              <w:t>报送的挂牌公司</w:t>
            </w:r>
            <w:proofErr w:type="gramStart"/>
            <w:r w:rsidRPr="00A236AB">
              <w:rPr>
                <w:rFonts w:ascii="Times New Roman" w:eastAsia="仿宋" w:hAnsi="Times New Roman"/>
                <w:bCs/>
                <w:color w:val="000000" w:themeColor="text1"/>
                <w:kern w:val="0"/>
                <w:sz w:val="24"/>
                <w:szCs w:val="24"/>
              </w:rPr>
              <w:t>董监高信息</w:t>
            </w:r>
            <w:proofErr w:type="gramEnd"/>
            <w:r w:rsidRPr="00A236AB">
              <w:rPr>
                <w:rFonts w:ascii="Times New Roman" w:eastAsia="仿宋" w:hAnsi="Times New Roman"/>
                <w:bCs/>
                <w:color w:val="000000" w:themeColor="text1"/>
                <w:kern w:val="0"/>
                <w:sz w:val="24"/>
                <w:szCs w:val="24"/>
              </w:rPr>
              <w:t>有误。</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bCs/>
                <w:color w:val="000000" w:themeColor="text1"/>
                <w:kern w:val="0"/>
                <w:sz w:val="24"/>
                <w:szCs w:val="24"/>
              </w:rPr>
              <w:t>0.5</w:t>
            </w:r>
          </w:p>
        </w:tc>
      </w:tr>
      <w:tr w:rsidR="00CD4E7A" w:rsidRPr="00A236AB" w:rsidTr="007C0194">
        <w:trPr>
          <w:trHeight w:val="416"/>
          <w:jc w:val="center"/>
        </w:trPr>
        <w:tc>
          <w:tcPr>
            <w:tcW w:w="720" w:type="dxa"/>
            <w:shd w:val="clear" w:color="auto" w:fill="auto"/>
            <w:noWrap/>
            <w:vAlign w:val="center"/>
            <w:hideMark/>
          </w:tcPr>
          <w:p w:rsidR="00CD4E7A" w:rsidRPr="00017065" w:rsidRDefault="00CD4E7A" w:rsidP="007C0194">
            <w:pPr>
              <w:widowControl/>
              <w:spacing w:line="300" w:lineRule="exact"/>
              <w:jc w:val="center"/>
              <w:rPr>
                <w:rFonts w:ascii="Times New Roman" w:eastAsia="仿宋" w:hAnsi="Times New Roman"/>
                <w:bCs/>
                <w:color w:val="000000" w:themeColor="text1"/>
                <w:kern w:val="0"/>
                <w:sz w:val="24"/>
                <w:szCs w:val="24"/>
              </w:rPr>
            </w:pPr>
            <w:r w:rsidRPr="00017065">
              <w:rPr>
                <w:rFonts w:ascii="Times New Roman" w:eastAsia="仿宋" w:hAnsi="Times New Roman"/>
                <w:bCs/>
                <w:color w:val="000000" w:themeColor="text1"/>
                <w:kern w:val="0"/>
                <w:sz w:val="24"/>
                <w:szCs w:val="24"/>
              </w:rPr>
              <w:lastRenderedPageBreak/>
              <w:t>18</w:t>
            </w:r>
          </w:p>
        </w:tc>
        <w:tc>
          <w:tcPr>
            <w:tcW w:w="1402" w:type="dxa"/>
            <w:vMerge/>
            <w:vAlign w:val="center"/>
            <w:hideMark/>
          </w:tcPr>
          <w:p w:rsidR="00CD4E7A" w:rsidRPr="00017065"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vAlign w:val="center"/>
            <w:hideMark/>
          </w:tcPr>
          <w:p w:rsidR="00CD4E7A" w:rsidRPr="00017065"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hideMark/>
          </w:tcPr>
          <w:p w:rsidR="00CD4E7A" w:rsidRPr="00017065" w:rsidRDefault="00CD4E7A" w:rsidP="007C0194">
            <w:pPr>
              <w:widowControl/>
              <w:spacing w:line="300" w:lineRule="exact"/>
              <w:jc w:val="left"/>
              <w:rPr>
                <w:rFonts w:ascii="Times New Roman" w:eastAsia="仿宋" w:hAnsi="Times New Roman"/>
                <w:bCs/>
                <w:color w:val="000000" w:themeColor="text1"/>
                <w:kern w:val="0"/>
                <w:sz w:val="24"/>
                <w:szCs w:val="24"/>
              </w:rPr>
            </w:pPr>
            <w:r w:rsidRPr="00017065">
              <w:rPr>
                <w:rFonts w:ascii="Times New Roman" w:eastAsia="仿宋" w:hAnsi="Times New Roman"/>
                <w:bCs/>
                <w:color w:val="000000" w:themeColor="text1"/>
                <w:kern w:val="0"/>
                <w:sz w:val="24"/>
                <w:szCs w:val="24"/>
              </w:rPr>
              <w:t>未按要求及时、准确提交定期报告事前审查表。</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bCs/>
                <w:color w:val="000000" w:themeColor="text1"/>
                <w:kern w:val="0"/>
                <w:sz w:val="24"/>
                <w:szCs w:val="24"/>
              </w:rPr>
              <w:t>0.5</w:t>
            </w:r>
          </w:p>
        </w:tc>
      </w:tr>
      <w:tr w:rsidR="00CD4E7A" w:rsidRPr="00A236AB" w:rsidTr="007C0194">
        <w:trPr>
          <w:trHeight w:val="1049"/>
          <w:jc w:val="center"/>
        </w:trPr>
        <w:tc>
          <w:tcPr>
            <w:tcW w:w="720" w:type="dxa"/>
            <w:shd w:val="clear" w:color="auto" w:fill="auto"/>
            <w:noWrap/>
            <w:vAlign w:val="center"/>
            <w:hideMark/>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Pr>
                <w:rFonts w:ascii="Times New Roman" w:eastAsia="仿宋" w:hAnsi="Times New Roman"/>
                <w:bCs/>
                <w:color w:val="000000" w:themeColor="text1"/>
                <w:kern w:val="0"/>
                <w:sz w:val="24"/>
                <w:szCs w:val="24"/>
              </w:rPr>
              <w:t>19</w:t>
            </w:r>
          </w:p>
        </w:tc>
        <w:tc>
          <w:tcPr>
            <w:tcW w:w="1402" w:type="dxa"/>
            <w:vMerge/>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hideMark/>
          </w:tcPr>
          <w:p w:rsidR="00CD4E7A" w:rsidRPr="00A236AB" w:rsidRDefault="00CD4E7A" w:rsidP="007C0194">
            <w:pPr>
              <w:widowControl/>
              <w:spacing w:line="300" w:lineRule="exact"/>
              <w:jc w:val="left"/>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信息披露文件应更正</w:t>
            </w:r>
            <w:r w:rsidRPr="00A236AB">
              <w:rPr>
                <w:rFonts w:ascii="Times New Roman" w:eastAsia="仿宋" w:hAnsi="Times New Roman"/>
                <w:bCs/>
                <w:color w:val="000000" w:themeColor="text1"/>
                <w:kern w:val="0"/>
                <w:sz w:val="24"/>
                <w:szCs w:val="24"/>
              </w:rPr>
              <w:t>/</w:t>
            </w:r>
            <w:r w:rsidRPr="00A236AB">
              <w:rPr>
                <w:rFonts w:ascii="Times New Roman" w:eastAsia="仿宋" w:hAnsi="Times New Roman"/>
                <w:bCs/>
                <w:color w:val="000000" w:themeColor="text1"/>
                <w:kern w:val="0"/>
                <w:sz w:val="24"/>
                <w:szCs w:val="24"/>
              </w:rPr>
              <w:t>补发但未通过</w:t>
            </w:r>
            <w:r w:rsidRPr="00A236AB">
              <w:rPr>
                <w:rFonts w:ascii="Times New Roman" w:eastAsia="仿宋" w:hAnsi="Times New Roman"/>
                <w:bCs/>
                <w:color w:val="000000" w:themeColor="text1"/>
                <w:kern w:val="0"/>
                <w:sz w:val="24"/>
                <w:szCs w:val="24"/>
              </w:rPr>
              <w:t>BPM</w:t>
            </w:r>
            <w:r w:rsidRPr="00A236AB">
              <w:rPr>
                <w:rFonts w:ascii="Times New Roman" w:eastAsia="仿宋" w:hAnsi="Times New Roman"/>
                <w:bCs/>
                <w:color w:val="000000" w:themeColor="text1"/>
                <w:kern w:val="0"/>
                <w:sz w:val="24"/>
                <w:szCs w:val="24"/>
              </w:rPr>
              <w:t>系统的更正</w:t>
            </w:r>
            <w:r w:rsidRPr="00A236AB">
              <w:rPr>
                <w:rFonts w:ascii="Times New Roman" w:eastAsia="仿宋" w:hAnsi="Times New Roman"/>
                <w:bCs/>
                <w:color w:val="000000" w:themeColor="text1"/>
                <w:kern w:val="0"/>
                <w:sz w:val="24"/>
                <w:szCs w:val="24"/>
              </w:rPr>
              <w:t>/</w:t>
            </w:r>
            <w:r w:rsidRPr="00A236AB">
              <w:rPr>
                <w:rFonts w:ascii="Times New Roman" w:eastAsia="仿宋" w:hAnsi="Times New Roman"/>
                <w:bCs/>
                <w:color w:val="000000" w:themeColor="text1"/>
                <w:kern w:val="0"/>
                <w:sz w:val="24"/>
                <w:szCs w:val="24"/>
              </w:rPr>
              <w:t>补发通道，或应线下更正</w:t>
            </w:r>
            <w:r w:rsidRPr="00A236AB">
              <w:rPr>
                <w:rFonts w:ascii="Times New Roman" w:eastAsia="仿宋" w:hAnsi="Times New Roman"/>
                <w:bCs/>
                <w:color w:val="000000" w:themeColor="text1"/>
                <w:kern w:val="0"/>
                <w:sz w:val="24"/>
                <w:szCs w:val="24"/>
              </w:rPr>
              <w:t>/</w:t>
            </w:r>
            <w:r w:rsidRPr="00A236AB">
              <w:rPr>
                <w:rFonts w:ascii="Times New Roman" w:eastAsia="仿宋" w:hAnsi="Times New Roman"/>
                <w:bCs/>
                <w:color w:val="000000" w:themeColor="text1"/>
                <w:kern w:val="0"/>
                <w:sz w:val="24"/>
                <w:szCs w:val="24"/>
              </w:rPr>
              <w:t>补发但未通过线下更正</w:t>
            </w:r>
            <w:r w:rsidRPr="00A236AB">
              <w:rPr>
                <w:rFonts w:ascii="Times New Roman" w:eastAsia="仿宋" w:hAnsi="Times New Roman"/>
                <w:bCs/>
                <w:color w:val="000000" w:themeColor="text1"/>
                <w:kern w:val="0"/>
                <w:sz w:val="24"/>
                <w:szCs w:val="24"/>
              </w:rPr>
              <w:t>/</w:t>
            </w:r>
            <w:r w:rsidRPr="00A236AB">
              <w:rPr>
                <w:rFonts w:ascii="Times New Roman" w:eastAsia="仿宋" w:hAnsi="Times New Roman"/>
                <w:bCs/>
                <w:color w:val="000000" w:themeColor="text1"/>
                <w:kern w:val="0"/>
                <w:sz w:val="24"/>
                <w:szCs w:val="24"/>
              </w:rPr>
              <w:t>补发通道。</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bCs/>
                <w:color w:val="000000" w:themeColor="text1"/>
                <w:kern w:val="0"/>
                <w:sz w:val="24"/>
                <w:szCs w:val="24"/>
              </w:rPr>
              <w:t>1</w:t>
            </w:r>
          </w:p>
        </w:tc>
      </w:tr>
      <w:tr w:rsidR="00CD4E7A" w:rsidRPr="00A236AB" w:rsidTr="007C0194">
        <w:trPr>
          <w:trHeight w:val="630"/>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2</w:t>
            </w:r>
            <w:r>
              <w:rPr>
                <w:rFonts w:ascii="Times New Roman" w:eastAsia="仿宋" w:hAnsi="Times New Roman"/>
                <w:bCs/>
                <w:color w:val="000000" w:themeColor="text1"/>
                <w:kern w:val="0"/>
                <w:sz w:val="24"/>
                <w:szCs w:val="24"/>
              </w:rPr>
              <w:t>0</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val="restart"/>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配合监管工作</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对要求主办券商配合提交相关情况说明的事项，未及时回复或回复中存在重大错漏。</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bCs/>
                <w:color w:val="000000" w:themeColor="text1"/>
                <w:kern w:val="0"/>
                <w:sz w:val="24"/>
                <w:szCs w:val="24"/>
              </w:rPr>
              <w:t>1</w:t>
            </w:r>
          </w:p>
        </w:tc>
      </w:tr>
      <w:tr w:rsidR="00CD4E7A" w:rsidRPr="00A236AB" w:rsidTr="007C0194">
        <w:trPr>
          <w:trHeight w:val="490"/>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2</w:t>
            </w:r>
            <w:r>
              <w:rPr>
                <w:rFonts w:ascii="Times New Roman" w:eastAsia="仿宋" w:hAnsi="Times New Roman"/>
                <w:bCs/>
                <w:color w:val="000000" w:themeColor="text1"/>
                <w:kern w:val="0"/>
                <w:sz w:val="24"/>
                <w:szCs w:val="24"/>
              </w:rPr>
              <w:t>1</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因持续督导履职不力被出具监管工作提示。</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bCs/>
                <w:color w:val="000000" w:themeColor="text1"/>
                <w:kern w:val="0"/>
                <w:sz w:val="24"/>
                <w:szCs w:val="24"/>
              </w:rPr>
              <w:t>1.5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2</w:t>
            </w:r>
            <w:r>
              <w:rPr>
                <w:rFonts w:ascii="Times New Roman" w:eastAsia="仿宋" w:hAnsi="Times New Roman"/>
                <w:bCs/>
                <w:color w:val="000000" w:themeColor="text1"/>
                <w:kern w:val="0"/>
                <w:sz w:val="24"/>
                <w:szCs w:val="24"/>
              </w:rPr>
              <w:t>2</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shd w:val="clear" w:color="auto" w:fill="auto"/>
            <w:vAlign w:val="center"/>
          </w:tcPr>
          <w:p w:rsidR="00CD4E7A" w:rsidRPr="00A236AB" w:rsidRDefault="00CD4E7A" w:rsidP="007C0194">
            <w:pPr>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其他</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其他发现的负面监管事项。</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bCs/>
                <w:color w:val="000000" w:themeColor="text1"/>
                <w:kern w:val="0"/>
                <w:sz w:val="24"/>
                <w:szCs w:val="24"/>
              </w:rPr>
            </w:pPr>
            <w:r w:rsidRPr="004C4107">
              <w:rPr>
                <w:rFonts w:ascii="Times New Roman" w:eastAsia="仿宋" w:hAnsi="Times New Roman"/>
                <w:color w:val="000000" w:themeColor="text1"/>
                <w:kern w:val="0"/>
                <w:sz w:val="24"/>
                <w:szCs w:val="24"/>
              </w:rPr>
              <w:t>0.5~1.5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2</w:t>
            </w:r>
            <w:r>
              <w:rPr>
                <w:rFonts w:ascii="Times New Roman" w:eastAsia="仿宋" w:hAnsi="Times New Roman"/>
                <w:bCs/>
                <w:color w:val="000000" w:themeColor="text1"/>
                <w:kern w:val="0"/>
                <w:sz w:val="24"/>
                <w:szCs w:val="24"/>
              </w:rPr>
              <w:t>3</w:t>
            </w:r>
          </w:p>
        </w:tc>
        <w:tc>
          <w:tcPr>
            <w:tcW w:w="1402" w:type="dxa"/>
            <w:vMerge w:val="restart"/>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做</w:t>
            </w:r>
            <w:proofErr w:type="gramStart"/>
            <w:r w:rsidRPr="00A236AB">
              <w:rPr>
                <w:rFonts w:ascii="Times New Roman" w:eastAsia="仿宋" w:hAnsi="Times New Roman" w:hint="eastAsia"/>
                <w:color w:val="000000" w:themeColor="text1"/>
                <w:kern w:val="0"/>
                <w:sz w:val="24"/>
                <w:szCs w:val="24"/>
              </w:rPr>
              <w:t>市业务</w:t>
            </w:r>
            <w:proofErr w:type="gramEnd"/>
            <w:r w:rsidRPr="00A236AB">
              <w:rPr>
                <w:rFonts w:ascii="Times New Roman" w:eastAsia="仿宋" w:hAnsi="Times New Roman"/>
                <w:color w:val="000000" w:themeColor="text1"/>
                <w:kern w:val="0"/>
                <w:sz w:val="24"/>
                <w:szCs w:val="24"/>
              </w:rPr>
              <w:t>负面行为</w:t>
            </w:r>
          </w:p>
        </w:tc>
        <w:tc>
          <w:tcPr>
            <w:tcW w:w="1701" w:type="dxa"/>
            <w:vMerge w:val="restart"/>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做市交易</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在</w:t>
            </w:r>
            <w:r w:rsidRPr="00A236AB">
              <w:rPr>
                <w:rFonts w:ascii="Times New Roman" w:eastAsia="仿宋" w:hAnsi="Times New Roman" w:hint="eastAsia"/>
                <w:color w:val="000000" w:themeColor="text1"/>
                <w:kern w:val="0"/>
                <w:sz w:val="24"/>
                <w:szCs w:val="24"/>
              </w:rPr>
              <w:t>交易</w:t>
            </w:r>
            <w:r w:rsidRPr="00A236AB">
              <w:rPr>
                <w:rFonts w:ascii="Times New Roman" w:eastAsia="仿宋" w:hAnsi="Times New Roman"/>
                <w:color w:val="000000" w:themeColor="text1"/>
                <w:kern w:val="0"/>
                <w:sz w:val="24"/>
                <w:szCs w:val="24"/>
              </w:rPr>
              <w:t>日的</w:t>
            </w:r>
            <w:r w:rsidRPr="00A236AB">
              <w:rPr>
                <w:rFonts w:ascii="Times New Roman" w:eastAsia="仿宋" w:hAnsi="Times New Roman"/>
                <w:color w:val="000000" w:themeColor="text1"/>
                <w:kern w:val="0"/>
                <w:sz w:val="24"/>
                <w:szCs w:val="24"/>
              </w:rPr>
              <w:t>9:30</w:t>
            </w:r>
            <w:r w:rsidRPr="00A236AB">
              <w:rPr>
                <w:rFonts w:ascii="Times New Roman" w:eastAsia="仿宋" w:hAnsi="Times New Roman"/>
                <w:color w:val="000000" w:themeColor="text1"/>
                <w:kern w:val="0"/>
                <w:sz w:val="24"/>
                <w:szCs w:val="24"/>
              </w:rPr>
              <w:t>未对做市股票发布报价。</w:t>
            </w:r>
          </w:p>
        </w:tc>
        <w:tc>
          <w:tcPr>
            <w:tcW w:w="1701" w:type="dxa"/>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2</w:t>
            </w:r>
            <w:r>
              <w:rPr>
                <w:rFonts w:ascii="Times New Roman" w:eastAsia="仿宋" w:hAnsi="Times New Roman"/>
                <w:bCs/>
                <w:color w:val="000000" w:themeColor="text1"/>
                <w:kern w:val="0"/>
                <w:sz w:val="24"/>
                <w:szCs w:val="24"/>
              </w:rPr>
              <w:t>4</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未按</w:t>
            </w:r>
            <w:r w:rsidRPr="00A236AB">
              <w:rPr>
                <w:rFonts w:ascii="Times New Roman" w:eastAsia="仿宋" w:hAnsi="Times New Roman"/>
                <w:color w:val="000000" w:themeColor="text1"/>
                <w:kern w:val="0"/>
                <w:sz w:val="24"/>
                <w:szCs w:val="24"/>
              </w:rPr>
              <w:t>规则要求</w:t>
            </w:r>
            <w:r w:rsidRPr="00A236AB">
              <w:rPr>
                <w:rFonts w:ascii="Times New Roman" w:eastAsia="仿宋" w:hAnsi="Times New Roman" w:hint="eastAsia"/>
                <w:color w:val="000000" w:themeColor="text1"/>
                <w:kern w:val="0"/>
                <w:sz w:val="24"/>
                <w:szCs w:val="24"/>
              </w:rPr>
              <w:t>及时</w:t>
            </w:r>
            <w:r w:rsidRPr="00A236AB">
              <w:rPr>
                <w:rFonts w:ascii="Times New Roman" w:eastAsia="仿宋" w:hAnsi="Times New Roman"/>
                <w:color w:val="000000" w:themeColor="text1"/>
                <w:kern w:val="0"/>
                <w:sz w:val="24"/>
                <w:szCs w:val="24"/>
              </w:rPr>
              <w:t>更新报价。</w:t>
            </w:r>
          </w:p>
        </w:tc>
        <w:tc>
          <w:tcPr>
            <w:tcW w:w="1701" w:type="dxa"/>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2</w:t>
            </w:r>
            <w:r>
              <w:rPr>
                <w:rFonts w:ascii="Times New Roman" w:eastAsia="仿宋" w:hAnsi="Times New Roman"/>
                <w:bCs/>
                <w:color w:val="000000" w:themeColor="text1"/>
                <w:kern w:val="0"/>
                <w:sz w:val="24"/>
                <w:szCs w:val="24"/>
              </w:rPr>
              <w:t>5</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在</w:t>
            </w:r>
            <w:r w:rsidRPr="00A236AB">
              <w:rPr>
                <w:rFonts w:ascii="Times New Roman" w:eastAsia="仿宋" w:hAnsi="Times New Roman"/>
                <w:color w:val="000000" w:themeColor="text1"/>
                <w:kern w:val="0"/>
                <w:sz w:val="24"/>
                <w:szCs w:val="24"/>
              </w:rPr>
              <w:t>非豁免</w:t>
            </w:r>
            <w:r w:rsidRPr="00A236AB">
              <w:rPr>
                <w:rFonts w:ascii="Times New Roman" w:eastAsia="仿宋" w:hAnsi="Times New Roman" w:hint="eastAsia"/>
                <w:color w:val="000000" w:themeColor="text1"/>
                <w:kern w:val="0"/>
                <w:sz w:val="24"/>
                <w:szCs w:val="24"/>
              </w:rPr>
              <w:t>方向</w:t>
            </w:r>
            <w:r w:rsidRPr="00A236AB">
              <w:rPr>
                <w:rFonts w:ascii="Times New Roman" w:eastAsia="仿宋" w:hAnsi="Times New Roman"/>
                <w:color w:val="000000" w:themeColor="text1"/>
                <w:kern w:val="0"/>
                <w:sz w:val="24"/>
                <w:szCs w:val="24"/>
              </w:rPr>
              <w:t>上的</w:t>
            </w:r>
            <w:r w:rsidRPr="00A236AB">
              <w:rPr>
                <w:rFonts w:ascii="Times New Roman" w:eastAsia="仿宋" w:hAnsi="Times New Roman" w:hint="eastAsia"/>
                <w:color w:val="000000" w:themeColor="text1"/>
                <w:kern w:val="0"/>
                <w:sz w:val="24"/>
                <w:szCs w:val="24"/>
              </w:rPr>
              <w:t>报价数量不足做市商最小申报数量要求。</w:t>
            </w:r>
            <w:r w:rsidRPr="00A236AB">
              <w:rPr>
                <w:rFonts w:ascii="Times New Roman" w:eastAsia="仿宋" w:hAnsi="Times New Roman" w:hint="eastAsia"/>
                <w:color w:val="000000" w:themeColor="text1"/>
                <w:kern w:val="0"/>
                <w:sz w:val="24"/>
                <w:szCs w:val="24"/>
              </w:rPr>
              <w:t xml:space="preserve"> </w:t>
            </w:r>
          </w:p>
        </w:tc>
        <w:tc>
          <w:tcPr>
            <w:tcW w:w="1701" w:type="dxa"/>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2</w:t>
            </w:r>
            <w:r>
              <w:rPr>
                <w:rFonts w:ascii="Times New Roman" w:eastAsia="仿宋" w:hAnsi="Times New Roman"/>
                <w:bCs/>
                <w:color w:val="000000" w:themeColor="text1"/>
                <w:kern w:val="0"/>
                <w:sz w:val="24"/>
                <w:szCs w:val="24"/>
              </w:rPr>
              <w:t>6</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进入做市报价豁免期后，在该情形发生后第</w:t>
            </w:r>
            <w:r w:rsidRPr="00A236AB">
              <w:rPr>
                <w:rFonts w:ascii="Times New Roman" w:eastAsia="仿宋" w:hAnsi="Times New Roman"/>
                <w:color w:val="000000" w:themeColor="text1"/>
                <w:kern w:val="0"/>
                <w:sz w:val="24"/>
                <w:szCs w:val="24"/>
              </w:rPr>
              <w:t>3</w:t>
            </w:r>
            <w:r w:rsidRPr="00A236AB">
              <w:rPr>
                <w:rFonts w:ascii="Times New Roman" w:eastAsia="仿宋" w:hAnsi="Times New Roman"/>
                <w:color w:val="000000" w:themeColor="text1"/>
                <w:kern w:val="0"/>
                <w:sz w:val="24"/>
                <w:szCs w:val="24"/>
              </w:rPr>
              <w:t>个</w:t>
            </w:r>
            <w:r w:rsidRPr="00A236AB">
              <w:rPr>
                <w:rFonts w:ascii="Times New Roman" w:eastAsia="仿宋" w:hAnsi="Times New Roman" w:hint="eastAsia"/>
                <w:color w:val="000000" w:themeColor="text1"/>
                <w:kern w:val="0"/>
                <w:sz w:val="24"/>
                <w:szCs w:val="24"/>
              </w:rPr>
              <w:t>交易</w:t>
            </w:r>
            <w:r w:rsidRPr="00A236AB">
              <w:rPr>
                <w:rFonts w:ascii="Times New Roman" w:eastAsia="仿宋" w:hAnsi="Times New Roman"/>
                <w:color w:val="000000" w:themeColor="text1"/>
                <w:kern w:val="0"/>
                <w:sz w:val="24"/>
                <w:szCs w:val="24"/>
              </w:rPr>
              <w:t>日未恢复正常双向报价。</w:t>
            </w:r>
          </w:p>
        </w:tc>
        <w:tc>
          <w:tcPr>
            <w:tcW w:w="1701" w:type="dxa"/>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2</w:t>
            </w:r>
            <w:r>
              <w:rPr>
                <w:rFonts w:ascii="Times New Roman" w:eastAsia="仿宋" w:hAnsi="Times New Roman"/>
                <w:bCs/>
                <w:color w:val="000000" w:themeColor="text1"/>
                <w:kern w:val="0"/>
                <w:sz w:val="24"/>
                <w:szCs w:val="24"/>
              </w:rPr>
              <w:t>7</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在非豁免</w:t>
            </w:r>
            <w:r w:rsidRPr="00A236AB">
              <w:rPr>
                <w:rFonts w:ascii="Times New Roman" w:eastAsia="仿宋" w:hAnsi="Times New Roman" w:hint="eastAsia"/>
                <w:color w:val="000000" w:themeColor="text1"/>
                <w:kern w:val="0"/>
                <w:sz w:val="24"/>
                <w:szCs w:val="24"/>
              </w:rPr>
              <w:t>方向</w:t>
            </w:r>
            <w:r w:rsidRPr="00A236AB">
              <w:rPr>
                <w:rFonts w:ascii="Times New Roman" w:eastAsia="仿宋" w:hAnsi="Times New Roman"/>
                <w:color w:val="000000" w:themeColor="text1"/>
                <w:kern w:val="0"/>
                <w:sz w:val="24"/>
                <w:szCs w:val="24"/>
              </w:rPr>
              <w:t>上</w:t>
            </w:r>
            <w:r w:rsidRPr="00A236AB">
              <w:rPr>
                <w:rFonts w:ascii="Times New Roman" w:eastAsia="仿宋" w:hAnsi="Times New Roman" w:hint="eastAsia"/>
                <w:color w:val="000000" w:themeColor="text1"/>
                <w:kern w:val="0"/>
                <w:sz w:val="24"/>
                <w:szCs w:val="24"/>
              </w:rPr>
              <w:t>合</w:t>
            </w:r>
            <w:proofErr w:type="gramStart"/>
            <w:r w:rsidRPr="00A236AB">
              <w:rPr>
                <w:rFonts w:ascii="Times New Roman" w:eastAsia="仿宋" w:hAnsi="Times New Roman" w:hint="eastAsia"/>
                <w:color w:val="000000" w:themeColor="text1"/>
                <w:kern w:val="0"/>
                <w:sz w:val="24"/>
                <w:szCs w:val="24"/>
              </w:rPr>
              <w:t>规</w:t>
            </w:r>
            <w:proofErr w:type="gramEnd"/>
            <w:r w:rsidRPr="00A236AB">
              <w:rPr>
                <w:rFonts w:ascii="Times New Roman" w:eastAsia="仿宋" w:hAnsi="Times New Roman" w:hint="eastAsia"/>
                <w:color w:val="000000" w:themeColor="text1"/>
                <w:kern w:val="0"/>
                <w:sz w:val="24"/>
                <w:szCs w:val="24"/>
              </w:rPr>
              <w:t>报价的时间</w:t>
            </w:r>
            <w:r w:rsidRPr="00A236AB">
              <w:rPr>
                <w:rFonts w:ascii="Times New Roman" w:eastAsia="仿宋" w:hAnsi="Times New Roman"/>
                <w:color w:val="000000" w:themeColor="text1"/>
                <w:kern w:val="0"/>
                <w:sz w:val="24"/>
                <w:szCs w:val="24"/>
              </w:rPr>
              <w:t>少于做市</w:t>
            </w:r>
            <w:r w:rsidRPr="00A236AB">
              <w:rPr>
                <w:rFonts w:ascii="Times New Roman" w:eastAsia="仿宋" w:hAnsi="Times New Roman" w:hint="eastAsia"/>
                <w:color w:val="000000" w:themeColor="text1"/>
                <w:kern w:val="0"/>
                <w:sz w:val="24"/>
                <w:szCs w:val="24"/>
              </w:rPr>
              <w:t>交易</w:t>
            </w:r>
            <w:r w:rsidRPr="00A236AB">
              <w:rPr>
                <w:rFonts w:ascii="Times New Roman" w:eastAsia="仿宋" w:hAnsi="Times New Roman"/>
                <w:color w:val="000000" w:themeColor="text1"/>
                <w:kern w:val="0"/>
                <w:sz w:val="24"/>
                <w:szCs w:val="24"/>
              </w:rPr>
              <w:t>撮合时间的</w:t>
            </w:r>
            <w:r w:rsidRPr="00A236AB">
              <w:rPr>
                <w:rFonts w:ascii="Times New Roman" w:eastAsia="仿宋" w:hAnsi="Times New Roman"/>
                <w:color w:val="000000" w:themeColor="text1"/>
                <w:kern w:val="0"/>
                <w:sz w:val="24"/>
                <w:szCs w:val="24"/>
              </w:rPr>
              <w:t>75%</w:t>
            </w:r>
            <w:r w:rsidRPr="00A236AB">
              <w:rPr>
                <w:rFonts w:ascii="Times New Roman" w:eastAsia="仿宋" w:hAnsi="Times New Roman"/>
                <w:color w:val="000000" w:themeColor="text1"/>
                <w:kern w:val="0"/>
                <w:sz w:val="24"/>
                <w:szCs w:val="24"/>
              </w:rPr>
              <w:t>。</w:t>
            </w:r>
          </w:p>
        </w:tc>
        <w:tc>
          <w:tcPr>
            <w:tcW w:w="1701" w:type="dxa"/>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2</w:t>
            </w:r>
            <w:r>
              <w:rPr>
                <w:rFonts w:ascii="Times New Roman" w:eastAsia="仿宋" w:hAnsi="Times New Roman"/>
                <w:bCs/>
                <w:color w:val="000000" w:themeColor="text1"/>
                <w:kern w:val="0"/>
                <w:sz w:val="24"/>
                <w:szCs w:val="24"/>
              </w:rPr>
              <w:t>8</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频繁进入做市报价豁免期。</w:t>
            </w:r>
          </w:p>
        </w:tc>
        <w:tc>
          <w:tcPr>
            <w:tcW w:w="1701" w:type="dxa"/>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0.5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Pr>
                <w:rFonts w:ascii="Times New Roman" w:eastAsia="仿宋" w:hAnsi="Times New Roman"/>
                <w:bCs/>
                <w:color w:val="000000" w:themeColor="text1"/>
                <w:kern w:val="0"/>
                <w:sz w:val="24"/>
                <w:szCs w:val="24"/>
              </w:rPr>
              <w:t>29</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仿宋" w:eastAsia="仿宋" w:hAnsi="仿宋" w:hint="eastAsia"/>
                <w:color w:val="000000" w:themeColor="text1"/>
                <w:sz w:val="24"/>
              </w:rPr>
              <w:t>自营账户违规持有或买卖其做市股票。</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534B59">
              <w:rPr>
                <w:rFonts w:ascii="Times New Roman" w:eastAsia="仿宋" w:hAnsi="Times New Roman"/>
                <w:color w:val="000000" w:themeColor="text1"/>
                <w:kern w:val="0"/>
                <w:sz w:val="24"/>
                <w:szCs w:val="24"/>
              </w:rPr>
              <w:t>1.5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3</w:t>
            </w:r>
            <w:r>
              <w:rPr>
                <w:rFonts w:ascii="Times New Roman" w:eastAsia="仿宋" w:hAnsi="Times New Roman"/>
                <w:bCs/>
                <w:color w:val="000000" w:themeColor="text1"/>
                <w:kern w:val="0"/>
                <w:sz w:val="24"/>
                <w:szCs w:val="24"/>
              </w:rPr>
              <w:t>0</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仿宋" w:eastAsia="仿宋" w:hAnsi="仿宋" w:hint="eastAsia"/>
                <w:color w:val="000000" w:themeColor="text1"/>
                <w:sz w:val="24"/>
              </w:rPr>
              <w:t>报价异常变动。</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534B59">
              <w:rPr>
                <w:rFonts w:ascii="Times New Roman" w:eastAsia="仿宋" w:hAnsi="Times New Roman"/>
                <w:color w:val="000000" w:themeColor="text1"/>
                <w:kern w:val="0"/>
                <w:sz w:val="24"/>
                <w:szCs w:val="24"/>
              </w:rPr>
              <w:t>1.5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3</w:t>
            </w:r>
            <w:r>
              <w:rPr>
                <w:rFonts w:ascii="Times New Roman" w:eastAsia="仿宋" w:hAnsi="Times New Roman"/>
                <w:bCs/>
                <w:color w:val="000000" w:themeColor="text1"/>
                <w:kern w:val="0"/>
                <w:sz w:val="24"/>
                <w:szCs w:val="24"/>
              </w:rPr>
              <w:t>1</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val="restart"/>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业务申请</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Pr>
                <w:rFonts w:ascii="仿宋" w:eastAsia="仿宋" w:hAnsi="仿宋" w:hint="eastAsia"/>
                <w:color w:val="000000" w:themeColor="text1"/>
                <w:sz w:val="24"/>
                <w:szCs w:val="24"/>
              </w:rPr>
              <w:t>业务申请材料未按照</w:t>
            </w:r>
            <w:r w:rsidRPr="00534B59">
              <w:rPr>
                <w:rFonts w:ascii="仿宋" w:eastAsia="仿宋" w:hAnsi="仿宋" w:hint="eastAsia"/>
                <w:color w:val="000000" w:themeColor="text1"/>
                <w:sz w:val="24"/>
                <w:szCs w:val="24"/>
              </w:rPr>
              <w:t>《股票转让方式确定及变更指引》</w:t>
            </w:r>
            <w:r w:rsidRPr="00A236AB">
              <w:rPr>
                <w:rFonts w:ascii="仿宋" w:eastAsia="仿宋" w:hAnsi="仿宋" w:hint="eastAsia"/>
                <w:color w:val="000000" w:themeColor="text1"/>
                <w:sz w:val="24"/>
                <w:szCs w:val="24"/>
              </w:rPr>
              <w:t>或全国股转公司有关通知中的模板出具。</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534B59">
              <w:rPr>
                <w:rFonts w:ascii="Times New Roman" w:eastAsia="仿宋" w:hAnsi="Times New Roman"/>
                <w:color w:val="000000" w:themeColor="text1"/>
                <w:sz w:val="24"/>
                <w:szCs w:val="24"/>
              </w:rPr>
              <w:t>0.5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3</w:t>
            </w:r>
            <w:r>
              <w:rPr>
                <w:rFonts w:ascii="Times New Roman" w:eastAsia="仿宋" w:hAnsi="Times New Roman"/>
                <w:bCs/>
                <w:color w:val="000000" w:themeColor="text1"/>
                <w:kern w:val="0"/>
                <w:sz w:val="24"/>
                <w:szCs w:val="24"/>
              </w:rPr>
              <w:t>2</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仿宋" w:eastAsia="仿宋" w:hAnsi="仿宋"/>
                <w:color w:val="000000" w:themeColor="text1"/>
                <w:sz w:val="24"/>
              </w:rPr>
            </w:pPr>
            <w:r w:rsidRPr="00A236AB">
              <w:rPr>
                <w:rFonts w:ascii="仿宋" w:eastAsia="仿宋" w:hAnsi="仿宋" w:hint="eastAsia"/>
                <w:color w:val="000000" w:themeColor="text1"/>
                <w:sz w:val="24"/>
                <w:szCs w:val="24"/>
              </w:rPr>
              <w:t>未在规则要求的时限内提交业务申请材料。</w:t>
            </w:r>
          </w:p>
        </w:tc>
        <w:tc>
          <w:tcPr>
            <w:tcW w:w="1701" w:type="dxa"/>
            <w:vAlign w:val="center"/>
          </w:tcPr>
          <w:p w:rsidR="00CD4E7A" w:rsidRPr="00534B59" w:rsidRDefault="00CD4E7A" w:rsidP="007C0194">
            <w:pPr>
              <w:widowControl/>
              <w:spacing w:line="300" w:lineRule="exact"/>
              <w:jc w:val="center"/>
              <w:rPr>
                <w:rFonts w:ascii="Times New Roman" w:eastAsia="仿宋" w:hAnsi="Times New Roman"/>
                <w:color w:val="000000" w:themeColor="text1"/>
                <w:sz w:val="24"/>
              </w:rPr>
            </w:pPr>
            <w:r w:rsidRPr="00534B59">
              <w:rPr>
                <w:rFonts w:ascii="Times New Roman" w:eastAsia="仿宋" w:hAnsi="Times New Roman"/>
                <w:color w:val="000000" w:themeColor="text1"/>
                <w:sz w:val="24"/>
                <w:szCs w:val="24"/>
              </w:rPr>
              <w:t>0.5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3</w:t>
            </w:r>
            <w:r>
              <w:rPr>
                <w:rFonts w:ascii="Times New Roman" w:eastAsia="仿宋" w:hAnsi="Times New Roman"/>
                <w:bCs/>
                <w:color w:val="000000" w:themeColor="text1"/>
                <w:kern w:val="0"/>
                <w:sz w:val="24"/>
                <w:szCs w:val="24"/>
              </w:rPr>
              <w:t>3</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仿宋" w:eastAsia="仿宋" w:hAnsi="仿宋"/>
                <w:color w:val="000000" w:themeColor="text1"/>
                <w:sz w:val="24"/>
              </w:rPr>
            </w:pPr>
            <w:r w:rsidRPr="00A236AB">
              <w:rPr>
                <w:rFonts w:ascii="仿宋" w:eastAsia="仿宋" w:hAnsi="仿宋" w:hint="eastAsia"/>
                <w:color w:val="000000" w:themeColor="text1"/>
                <w:sz w:val="24"/>
                <w:szCs w:val="24"/>
              </w:rPr>
              <w:t>做市商未按时向中国结算提交股票划转申请或股份划转信息选择错误。</w:t>
            </w:r>
          </w:p>
        </w:tc>
        <w:tc>
          <w:tcPr>
            <w:tcW w:w="1701" w:type="dxa"/>
            <w:vAlign w:val="center"/>
          </w:tcPr>
          <w:p w:rsidR="00CD4E7A" w:rsidRPr="00534B59" w:rsidRDefault="00CD4E7A" w:rsidP="007C0194">
            <w:pPr>
              <w:widowControl/>
              <w:spacing w:line="300" w:lineRule="exact"/>
              <w:jc w:val="center"/>
              <w:rPr>
                <w:rFonts w:ascii="Times New Roman" w:eastAsia="仿宋" w:hAnsi="Times New Roman"/>
                <w:color w:val="000000" w:themeColor="text1"/>
                <w:sz w:val="24"/>
              </w:rPr>
            </w:pPr>
            <w:r w:rsidRPr="00534B59">
              <w:rPr>
                <w:rFonts w:ascii="Times New Roman" w:eastAsia="仿宋" w:hAnsi="Times New Roman"/>
                <w:color w:val="000000" w:themeColor="text1"/>
                <w:sz w:val="24"/>
                <w:szCs w:val="24"/>
              </w:rPr>
              <w:t>0.5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3</w:t>
            </w:r>
            <w:r>
              <w:rPr>
                <w:rFonts w:ascii="Times New Roman" w:eastAsia="仿宋" w:hAnsi="Times New Roman"/>
                <w:bCs/>
                <w:color w:val="000000" w:themeColor="text1"/>
                <w:kern w:val="0"/>
                <w:sz w:val="24"/>
                <w:szCs w:val="24"/>
              </w:rPr>
              <w:t>4</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Merge/>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仿宋" w:eastAsia="仿宋" w:hAnsi="仿宋"/>
                <w:color w:val="000000" w:themeColor="text1"/>
                <w:sz w:val="24"/>
              </w:rPr>
            </w:pPr>
            <w:r w:rsidRPr="00A236AB">
              <w:rPr>
                <w:rFonts w:ascii="仿宋" w:eastAsia="仿宋" w:hAnsi="仿宋" w:hint="eastAsia"/>
                <w:color w:val="000000" w:themeColor="text1"/>
                <w:sz w:val="24"/>
                <w:szCs w:val="24"/>
              </w:rPr>
              <w:t>业务申请材料中的关键要素缺失或存在明显错误。</w:t>
            </w:r>
          </w:p>
        </w:tc>
        <w:tc>
          <w:tcPr>
            <w:tcW w:w="1701" w:type="dxa"/>
            <w:vAlign w:val="center"/>
          </w:tcPr>
          <w:p w:rsidR="00CD4E7A" w:rsidRPr="00534B59" w:rsidRDefault="00CD4E7A" w:rsidP="007C0194">
            <w:pPr>
              <w:widowControl/>
              <w:spacing w:line="300" w:lineRule="exact"/>
              <w:jc w:val="center"/>
              <w:rPr>
                <w:rFonts w:ascii="Times New Roman" w:eastAsia="仿宋" w:hAnsi="Times New Roman"/>
                <w:color w:val="000000" w:themeColor="text1"/>
                <w:sz w:val="24"/>
              </w:rPr>
            </w:pPr>
            <w:r w:rsidRPr="00534B59">
              <w:rPr>
                <w:rFonts w:ascii="Times New Roman" w:eastAsia="仿宋" w:hAnsi="Times New Roman"/>
                <w:color w:val="000000" w:themeColor="text1"/>
                <w:sz w:val="24"/>
                <w:szCs w:val="24"/>
              </w:rPr>
              <w:t>0.5</w:t>
            </w:r>
          </w:p>
        </w:tc>
      </w:tr>
      <w:tr w:rsidR="00CD4E7A" w:rsidRPr="00A236AB" w:rsidTr="007C0194">
        <w:trPr>
          <w:trHeight w:val="436"/>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Pr>
                <w:rFonts w:ascii="Times New Roman" w:eastAsia="仿宋" w:hAnsi="Times New Roman" w:hint="eastAsia"/>
                <w:bCs/>
                <w:color w:val="000000" w:themeColor="text1"/>
                <w:kern w:val="0"/>
                <w:sz w:val="24"/>
                <w:szCs w:val="24"/>
              </w:rPr>
              <w:t>3</w:t>
            </w:r>
            <w:r>
              <w:rPr>
                <w:rFonts w:ascii="Times New Roman" w:eastAsia="仿宋" w:hAnsi="Times New Roman"/>
                <w:bCs/>
                <w:color w:val="000000" w:themeColor="text1"/>
                <w:kern w:val="0"/>
                <w:sz w:val="24"/>
                <w:szCs w:val="24"/>
              </w:rPr>
              <w:t>5</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shd w:val="clear" w:color="auto" w:fill="auto"/>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其他</w:t>
            </w:r>
          </w:p>
        </w:tc>
        <w:tc>
          <w:tcPr>
            <w:tcW w:w="4961" w:type="dxa"/>
            <w:shd w:val="clear" w:color="auto" w:fill="auto"/>
            <w:vAlign w:val="center"/>
          </w:tcPr>
          <w:p w:rsidR="00CD4E7A" w:rsidRPr="00A236AB" w:rsidRDefault="00CD4E7A" w:rsidP="007C0194">
            <w:pPr>
              <w:widowControl/>
              <w:spacing w:line="300" w:lineRule="exact"/>
              <w:jc w:val="left"/>
              <w:rPr>
                <w:rFonts w:ascii="仿宋" w:eastAsia="仿宋" w:hAnsi="仿宋"/>
                <w:color w:val="000000" w:themeColor="text1"/>
                <w:sz w:val="24"/>
                <w:szCs w:val="24"/>
              </w:rPr>
            </w:pPr>
            <w:r w:rsidRPr="00A236AB">
              <w:rPr>
                <w:rFonts w:ascii="Times New Roman" w:eastAsia="仿宋" w:hAnsi="Times New Roman"/>
                <w:color w:val="000000" w:themeColor="text1"/>
                <w:kern w:val="0"/>
                <w:sz w:val="24"/>
                <w:szCs w:val="24"/>
              </w:rPr>
              <w:t>其他发现的负面监管事项。</w:t>
            </w:r>
          </w:p>
        </w:tc>
        <w:tc>
          <w:tcPr>
            <w:tcW w:w="1701" w:type="dxa"/>
            <w:vAlign w:val="center"/>
          </w:tcPr>
          <w:p w:rsidR="00CD4E7A" w:rsidRPr="00534B59" w:rsidRDefault="00CD4E7A" w:rsidP="007C0194">
            <w:pPr>
              <w:widowControl/>
              <w:spacing w:line="300" w:lineRule="exact"/>
              <w:jc w:val="center"/>
              <w:rPr>
                <w:rFonts w:ascii="Times New Roman" w:eastAsia="仿宋" w:hAnsi="Times New Roman"/>
                <w:color w:val="000000" w:themeColor="text1"/>
                <w:sz w:val="24"/>
                <w:szCs w:val="24"/>
              </w:rPr>
            </w:pPr>
            <w:r w:rsidRPr="00534B59">
              <w:rPr>
                <w:rFonts w:ascii="Times New Roman" w:eastAsia="仿宋" w:hAnsi="Times New Roman"/>
                <w:color w:val="000000" w:themeColor="text1"/>
                <w:sz w:val="24"/>
                <w:szCs w:val="24"/>
              </w:rPr>
              <w:t>0.5</w:t>
            </w:r>
            <w:r w:rsidRPr="004C4107">
              <w:rPr>
                <w:rFonts w:ascii="Times New Roman" w:eastAsia="仿宋" w:hAnsi="Times New Roman"/>
                <w:color w:val="000000" w:themeColor="text1"/>
                <w:kern w:val="0"/>
                <w:sz w:val="24"/>
                <w:szCs w:val="24"/>
              </w:rPr>
              <w:t>~1.5</w:t>
            </w:r>
          </w:p>
        </w:tc>
      </w:tr>
      <w:tr w:rsidR="00CD4E7A" w:rsidRPr="00A236AB" w:rsidTr="007C0194">
        <w:trPr>
          <w:trHeight w:val="483"/>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3</w:t>
            </w:r>
            <w:r>
              <w:rPr>
                <w:rFonts w:ascii="Times New Roman" w:eastAsia="仿宋" w:hAnsi="Times New Roman"/>
                <w:bCs/>
                <w:color w:val="000000" w:themeColor="text1"/>
                <w:kern w:val="0"/>
                <w:sz w:val="24"/>
                <w:szCs w:val="24"/>
              </w:rPr>
              <w:t>6</w:t>
            </w:r>
          </w:p>
        </w:tc>
        <w:tc>
          <w:tcPr>
            <w:tcW w:w="1402" w:type="dxa"/>
            <w:vMerge w:val="restart"/>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经纪业务</w:t>
            </w:r>
            <w:r w:rsidRPr="00A236AB">
              <w:rPr>
                <w:rFonts w:ascii="Times New Roman" w:eastAsia="仿宋" w:hAnsi="Times New Roman"/>
                <w:color w:val="000000" w:themeColor="text1"/>
                <w:kern w:val="0"/>
                <w:sz w:val="24"/>
                <w:szCs w:val="24"/>
              </w:rPr>
              <w:t>负面行为</w:t>
            </w:r>
          </w:p>
          <w:p w:rsidR="00CD4E7A" w:rsidRPr="00A236AB" w:rsidRDefault="00CD4E7A" w:rsidP="007C0194">
            <w:pPr>
              <w:spacing w:line="300" w:lineRule="exact"/>
              <w:jc w:val="center"/>
              <w:rPr>
                <w:rFonts w:ascii="Times New Roman" w:eastAsia="仿宋" w:hAnsi="Times New Roman"/>
                <w:color w:val="000000" w:themeColor="text1"/>
                <w:kern w:val="0"/>
                <w:sz w:val="24"/>
                <w:szCs w:val="24"/>
              </w:rPr>
            </w:pPr>
          </w:p>
        </w:tc>
        <w:tc>
          <w:tcPr>
            <w:tcW w:w="1701" w:type="dxa"/>
            <w:vMerge w:val="restart"/>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投资者适当性</w:t>
            </w:r>
            <w:r w:rsidRPr="00A236AB">
              <w:rPr>
                <w:rFonts w:ascii="Times New Roman" w:eastAsia="仿宋" w:hAnsi="Times New Roman"/>
                <w:color w:val="000000" w:themeColor="text1"/>
                <w:kern w:val="0"/>
                <w:sz w:val="24"/>
                <w:szCs w:val="24"/>
              </w:rPr>
              <w:t>管理</w:t>
            </w:r>
          </w:p>
        </w:tc>
        <w:tc>
          <w:tcPr>
            <w:tcW w:w="4961" w:type="dxa"/>
            <w:shd w:val="clear" w:color="auto" w:fill="auto"/>
            <w:vAlign w:val="center"/>
          </w:tcPr>
          <w:p w:rsidR="00CD4E7A" w:rsidRPr="00A236AB" w:rsidRDefault="00CD4E7A" w:rsidP="007C0194">
            <w:pPr>
              <w:widowControl/>
              <w:spacing w:line="300" w:lineRule="exact"/>
              <w:jc w:val="left"/>
              <w:rPr>
                <w:rFonts w:ascii="仿宋" w:eastAsia="仿宋" w:hAnsi="仿宋"/>
                <w:color w:val="000000" w:themeColor="text1"/>
                <w:sz w:val="24"/>
                <w:szCs w:val="24"/>
              </w:rPr>
            </w:pPr>
            <w:r w:rsidRPr="00A236AB">
              <w:rPr>
                <w:rFonts w:ascii="Times New Roman" w:eastAsia="仿宋" w:hAnsi="Times New Roman"/>
                <w:color w:val="000000" w:themeColor="text1"/>
                <w:kern w:val="0"/>
                <w:sz w:val="24"/>
                <w:szCs w:val="24"/>
              </w:rPr>
              <w:t>营业部信息更新未及时报告或报告信息不完整。</w:t>
            </w:r>
          </w:p>
        </w:tc>
        <w:tc>
          <w:tcPr>
            <w:tcW w:w="1701" w:type="dxa"/>
            <w:vAlign w:val="center"/>
          </w:tcPr>
          <w:p w:rsidR="00CD4E7A" w:rsidRPr="00534B59" w:rsidRDefault="00CD4E7A" w:rsidP="007C0194">
            <w:pPr>
              <w:widowControl/>
              <w:spacing w:line="300" w:lineRule="exact"/>
              <w:jc w:val="center"/>
              <w:rPr>
                <w:rFonts w:ascii="Times New Roman" w:eastAsia="仿宋" w:hAnsi="Times New Roman"/>
                <w:color w:val="000000" w:themeColor="text1"/>
                <w:sz w:val="24"/>
                <w:szCs w:val="24"/>
              </w:rPr>
            </w:pPr>
            <w:r w:rsidRPr="004C4107">
              <w:rPr>
                <w:rFonts w:ascii="Times New Roman" w:eastAsia="仿宋" w:hAnsi="Times New Roman"/>
                <w:color w:val="000000" w:themeColor="text1"/>
                <w:kern w:val="0"/>
                <w:sz w:val="24"/>
                <w:szCs w:val="24"/>
              </w:rPr>
              <w:t>0.5</w:t>
            </w:r>
          </w:p>
        </w:tc>
      </w:tr>
      <w:tr w:rsidR="00CD4E7A" w:rsidRPr="00A236AB" w:rsidTr="007C0194">
        <w:trPr>
          <w:trHeight w:val="483"/>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3</w:t>
            </w:r>
            <w:r>
              <w:rPr>
                <w:rFonts w:ascii="Times New Roman" w:eastAsia="仿宋" w:hAnsi="Times New Roman"/>
                <w:bCs/>
                <w:color w:val="000000" w:themeColor="text1"/>
                <w:kern w:val="0"/>
                <w:sz w:val="24"/>
                <w:szCs w:val="24"/>
              </w:rPr>
              <w:t>7</w:t>
            </w:r>
          </w:p>
        </w:tc>
        <w:tc>
          <w:tcPr>
            <w:tcW w:w="1402" w:type="dxa"/>
            <w:vMerge/>
            <w:vAlign w:val="center"/>
          </w:tcPr>
          <w:p w:rsidR="00CD4E7A" w:rsidRPr="00A236AB" w:rsidRDefault="00CD4E7A" w:rsidP="007C0194">
            <w:pPr>
              <w:spacing w:line="300" w:lineRule="exact"/>
              <w:jc w:val="center"/>
              <w:rPr>
                <w:rFonts w:ascii="Times New Roman" w:eastAsia="仿宋" w:hAnsi="Times New Roman"/>
                <w:color w:val="000000" w:themeColor="text1"/>
                <w:kern w:val="0"/>
                <w:sz w:val="24"/>
                <w:szCs w:val="24"/>
              </w:rPr>
            </w:pPr>
          </w:p>
        </w:tc>
        <w:tc>
          <w:tcPr>
            <w:tcW w:w="1701"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仿宋" w:eastAsia="仿宋" w:hAnsi="仿宋"/>
                <w:color w:val="000000" w:themeColor="text1"/>
                <w:sz w:val="24"/>
                <w:szCs w:val="24"/>
              </w:rPr>
            </w:pPr>
            <w:r w:rsidRPr="00A236AB">
              <w:rPr>
                <w:rFonts w:ascii="仿宋" w:eastAsia="仿宋" w:hAnsi="仿宋" w:hint="eastAsia"/>
                <w:color w:val="000000" w:themeColor="text1"/>
                <w:sz w:val="24"/>
                <w:szCs w:val="24"/>
              </w:rPr>
              <w:t>未按要求报送投资者适当性信息。</w:t>
            </w:r>
          </w:p>
        </w:tc>
        <w:tc>
          <w:tcPr>
            <w:tcW w:w="1701" w:type="dxa"/>
            <w:vAlign w:val="center"/>
          </w:tcPr>
          <w:p w:rsidR="00CD4E7A" w:rsidRPr="00534B59" w:rsidRDefault="00CD4E7A" w:rsidP="007C0194">
            <w:pPr>
              <w:widowControl/>
              <w:spacing w:line="300" w:lineRule="exact"/>
              <w:jc w:val="center"/>
              <w:rPr>
                <w:rFonts w:ascii="Times New Roman" w:eastAsia="仿宋" w:hAnsi="Times New Roman"/>
                <w:color w:val="000000" w:themeColor="text1"/>
                <w:sz w:val="24"/>
                <w:szCs w:val="24"/>
              </w:rPr>
            </w:pPr>
            <w:r w:rsidRPr="00534B59">
              <w:rPr>
                <w:rFonts w:ascii="Times New Roman" w:eastAsia="仿宋" w:hAnsi="Times New Roman"/>
                <w:color w:val="000000" w:themeColor="text1"/>
                <w:sz w:val="24"/>
                <w:szCs w:val="24"/>
              </w:rPr>
              <w:t>0.5</w:t>
            </w:r>
          </w:p>
        </w:tc>
      </w:tr>
      <w:tr w:rsidR="00CD4E7A" w:rsidRPr="00A236AB" w:rsidTr="007C0194">
        <w:trPr>
          <w:trHeight w:val="483"/>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hint="eastAsia"/>
                <w:bCs/>
                <w:color w:val="000000" w:themeColor="text1"/>
                <w:kern w:val="0"/>
                <w:sz w:val="24"/>
                <w:szCs w:val="24"/>
              </w:rPr>
              <w:t>3</w:t>
            </w:r>
            <w:r>
              <w:rPr>
                <w:rFonts w:ascii="Times New Roman" w:eastAsia="仿宋" w:hAnsi="Times New Roman"/>
                <w:bCs/>
                <w:color w:val="000000" w:themeColor="text1"/>
                <w:kern w:val="0"/>
                <w:sz w:val="24"/>
                <w:szCs w:val="24"/>
              </w:rPr>
              <w:t>8</w:t>
            </w:r>
          </w:p>
        </w:tc>
        <w:tc>
          <w:tcPr>
            <w:tcW w:w="1402" w:type="dxa"/>
            <w:vMerge/>
            <w:vAlign w:val="center"/>
          </w:tcPr>
          <w:p w:rsidR="00CD4E7A" w:rsidRPr="00A236AB" w:rsidRDefault="00CD4E7A" w:rsidP="007C0194">
            <w:pPr>
              <w:spacing w:line="300" w:lineRule="exact"/>
              <w:jc w:val="center"/>
              <w:rPr>
                <w:rFonts w:ascii="Times New Roman" w:eastAsia="仿宋" w:hAnsi="Times New Roman"/>
                <w:color w:val="000000" w:themeColor="text1"/>
                <w:kern w:val="0"/>
                <w:sz w:val="24"/>
                <w:szCs w:val="24"/>
              </w:rPr>
            </w:pPr>
          </w:p>
        </w:tc>
        <w:tc>
          <w:tcPr>
            <w:tcW w:w="1701"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仿宋" w:eastAsia="仿宋" w:hAnsi="仿宋"/>
                <w:color w:val="000000" w:themeColor="text1"/>
                <w:sz w:val="24"/>
                <w:szCs w:val="24"/>
              </w:rPr>
            </w:pPr>
            <w:r w:rsidRPr="00A236AB">
              <w:rPr>
                <w:rFonts w:ascii="仿宋" w:eastAsia="仿宋" w:hAnsi="仿宋" w:hint="eastAsia"/>
                <w:color w:val="000000" w:themeColor="text1"/>
                <w:sz w:val="24"/>
                <w:szCs w:val="24"/>
              </w:rPr>
              <w:t>其他未按要求履行投资者适当性管理义务的情形。</w:t>
            </w:r>
          </w:p>
        </w:tc>
        <w:tc>
          <w:tcPr>
            <w:tcW w:w="1701" w:type="dxa"/>
            <w:vAlign w:val="center"/>
          </w:tcPr>
          <w:p w:rsidR="00CD4E7A" w:rsidRPr="00534B59" w:rsidRDefault="00CD4E7A" w:rsidP="007C0194">
            <w:pPr>
              <w:widowControl/>
              <w:spacing w:line="300" w:lineRule="exact"/>
              <w:jc w:val="center"/>
              <w:rPr>
                <w:rFonts w:ascii="Times New Roman" w:eastAsia="仿宋" w:hAnsi="Times New Roman"/>
                <w:color w:val="000000" w:themeColor="text1"/>
                <w:sz w:val="24"/>
                <w:szCs w:val="24"/>
              </w:rPr>
            </w:pPr>
            <w:r w:rsidRPr="00534B59">
              <w:rPr>
                <w:rFonts w:ascii="Times New Roman" w:eastAsia="仿宋" w:hAnsi="Times New Roman"/>
                <w:color w:val="000000" w:themeColor="text1"/>
                <w:sz w:val="24"/>
                <w:szCs w:val="24"/>
              </w:rPr>
              <w:t>0.5</w:t>
            </w:r>
            <w:r w:rsidRPr="004C4107">
              <w:rPr>
                <w:rFonts w:ascii="Times New Roman" w:eastAsia="仿宋" w:hAnsi="Times New Roman"/>
                <w:color w:val="000000" w:themeColor="text1"/>
                <w:kern w:val="0"/>
                <w:sz w:val="24"/>
                <w:szCs w:val="24"/>
              </w:rPr>
              <w:t>~1.5</w:t>
            </w:r>
          </w:p>
        </w:tc>
      </w:tr>
      <w:tr w:rsidR="00CD4E7A" w:rsidRPr="00A236AB" w:rsidTr="007C0194">
        <w:trPr>
          <w:trHeight w:val="483"/>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Pr>
                <w:rFonts w:ascii="Times New Roman" w:eastAsia="仿宋" w:hAnsi="Times New Roman"/>
                <w:bCs/>
                <w:color w:val="000000" w:themeColor="text1"/>
                <w:kern w:val="0"/>
                <w:sz w:val="24"/>
                <w:szCs w:val="24"/>
              </w:rPr>
              <w:t>39</w:t>
            </w:r>
          </w:p>
        </w:tc>
        <w:tc>
          <w:tcPr>
            <w:tcW w:w="1402" w:type="dxa"/>
            <w:vMerge/>
            <w:vAlign w:val="center"/>
          </w:tcPr>
          <w:p w:rsidR="00CD4E7A" w:rsidRPr="00A236AB" w:rsidRDefault="00CD4E7A" w:rsidP="007C0194">
            <w:pPr>
              <w:spacing w:line="300" w:lineRule="exact"/>
              <w:jc w:val="center"/>
              <w:rPr>
                <w:rFonts w:ascii="Times New Roman" w:eastAsia="仿宋" w:hAnsi="Times New Roman"/>
                <w:color w:val="000000" w:themeColor="text1"/>
                <w:kern w:val="0"/>
                <w:sz w:val="24"/>
                <w:szCs w:val="24"/>
              </w:rPr>
            </w:pPr>
          </w:p>
        </w:tc>
        <w:tc>
          <w:tcPr>
            <w:tcW w:w="1701" w:type="dxa"/>
            <w:vMerge w:val="restart"/>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客户交易</w:t>
            </w:r>
            <w:r w:rsidRPr="00A236AB">
              <w:rPr>
                <w:rFonts w:ascii="Times New Roman" w:eastAsia="仿宋" w:hAnsi="Times New Roman"/>
                <w:color w:val="000000" w:themeColor="text1"/>
                <w:kern w:val="0"/>
                <w:sz w:val="24"/>
                <w:szCs w:val="24"/>
              </w:rPr>
              <w:t>行为管理</w:t>
            </w:r>
          </w:p>
        </w:tc>
        <w:tc>
          <w:tcPr>
            <w:tcW w:w="4961" w:type="dxa"/>
            <w:shd w:val="clear" w:color="auto" w:fill="auto"/>
            <w:vAlign w:val="center"/>
          </w:tcPr>
          <w:p w:rsidR="00CD4E7A" w:rsidRPr="00A236AB" w:rsidRDefault="00CD4E7A" w:rsidP="007C0194">
            <w:pPr>
              <w:widowControl/>
              <w:spacing w:line="300" w:lineRule="exact"/>
              <w:jc w:val="left"/>
              <w:rPr>
                <w:rFonts w:ascii="仿宋" w:eastAsia="仿宋" w:hAnsi="仿宋"/>
                <w:color w:val="000000" w:themeColor="text1"/>
                <w:sz w:val="24"/>
                <w:szCs w:val="24"/>
              </w:rPr>
            </w:pPr>
            <w:r w:rsidRPr="00A236AB">
              <w:rPr>
                <w:rFonts w:ascii="Times New Roman" w:eastAsia="仿宋" w:hAnsi="Times New Roman"/>
                <w:color w:val="000000" w:themeColor="text1"/>
                <w:kern w:val="0"/>
                <w:sz w:val="24"/>
                <w:szCs w:val="24"/>
              </w:rPr>
              <w:t>对被全国股转公司采取</w:t>
            </w:r>
            <w:r w:rsidRPr="00A236AB">
              <w:rPr>
                <w:rFonts w:ascii="Times New Roman" w:eastAsia="仿宋" w:hAnsi="Times New Roman" w:hint="eastAsia"/>
                <w:color w:val="000000" w:themeColor="text1"/>
                <w:kern w:val="0"/>
                <w:sz w:val="24"/>
                <w:szCs w:val="24"/>
              </w:rPr>
              <w:t>自律监管措施或</w:t>
            </w:r>
            <w:r w:rsidRPr="00A236AB">
              <w:rPr>
                <w:rFonts w:ascii="Times New Roman" w:eastAsia="仿宋" w:hAnsi="Times New Roman"/>
                <w:color w:val="000000" w:themeColor="text1"/>
                <w:kern w:val="0"/>
                <w:sz w:val="24"/>
                <w:szCs w:val="24"/>
              </w:rPr>
              <w:t>纪律处分的客户监管不力。</w:t>
            </w:r>
          </w:p>
        </w:tc>
        <w:tc>
          <w:tcPr>
            <w:tcW w:w="1701" w:type="dxa"/>
            <w:vAlign w:val="center"/>
          </w:tcPr>
          <w:p w:rsidR="00CD4E7A" w:rsidRPr="00534B59" w:rsidRDefault="00CD4E7A" w:rsidP="007C0194">
            <w:pPr>
              <w:widowControl/>
              <w:spacing w:line="300" w:lineRule="exact"/>
              <w:jc w:val="center"/>
              <w:rPr>
                <w:rFonts w:ascii="Times New Roman" w:eastAsia="仿宋" w:hAnsi="Times New Roman"/>
                <w:color w:val="000000" w:themeColor="text1"/>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483"/>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lastRenderedPageBreak/>
              <w:t>4</w:t>
            </w:r>
            <w:r>
              <w:rPr>
                <w:rFonts w:ascii="Times New Roman" w:eastAsia="仿宋" w:hAnsi="Times New Roman"/>
                <w:bCs/>
                <w:color w:val="000000" w:themeColor="text1"/>
                <w:kern w:val="0"/>
                <w:sz w:val="24"/>
                <w:szCs w:val="24"/>
              </w:rPr>
              <w:t>0</w:t>
            </w:r>
          </w:p>
        </w:tc>
        <w:tc>
          <w:tcPr>
            <w:tcW w:w="1402" w:type="dxa"/>
            <w:vMerge/>
            <w:vAlign w:val="center"/>
          </w:tcPr>
          <w:p w:rsidR="00CD4E7A" w:rsidRPr="00A236AB" w:rsidRDefault="00CD4E7A" w:rsidP="007C0194">
            <w:pPr>
              <w:spacing w:line="300" w:lineRule="exact"/>
              <w:jc w:val="center"/>
              <w:rPr>
                <w:rFonts w:ascii="Times New Roman" w:eastAsia="仿宋" w:hAnsi="Times New Roman"/>
                <w:color w:val="000000" w:themeColor="text1"/>
                <w:kern w:val="0"/>
                <w:sz w:val="24"/>
                <w:szCs w:val="24"/>
              </w:rPr>
            </w:pPr>
          </w:p>
        </w:tc>
        <w:tc>
          <w:tcPr>
            <w:tcW w:w="1701"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4961" w:type="dxa"/>
            <w:shd w:val="clear" w:color="auto" w:fill="auto"/>
            <w:vAlign w:val="center"/>
          </w:tcPr>
          <w:p w:rsidR="00CD4E7A" w:rsidRPr="00A236AB" w:rsidRDefault="00CD4E7A" w:rsidP="007C0194">
            <w:pPr>
              <w:widowControl/>
              <w:spacing w:line="300" w:lineRule="exact"/>
              <w:jc w:val="left"/>
              <w:rPr>
                <w:rFonts w:ascii="仿宋" w:eastAsia="仿宋" w:hAnsi="仿宋"/>
                <w:color w:val="000000" w:themeColor="text1"/>
                <w:sz w:val="24"/>
                <w:szCs w:val="24"/>
              </w:rPr>
            </w:pPr>
            <w:r w:rsidRPr="005D284F">
              <w:rPr>
                <w:rFonts w:ascii="Times New Roman" w:eastAsia="仿宋" w:hAnsi="Times New Roman" w:hint="eastAsia"/>
                <w:color w:val="000000" w:themeColor="text1"/>
                <w:kern w:val="0"/>
                <w:sz w:val="24"/>
                <w:szCs w:val="24"/>
              </w:rPr>
              <w:t>未按要求协助落实全国股转公司自律监管措施或纪律处分函件。</w:t>
            </w:r>
          </w:p>
        </w:tc>
        <w:tc>
          <w:tcPr>
            <w:tcW w:w="1701" w:type="dxa"/>
            <w:vAlign w:val="center"/>
          </w:tcPr>
          <w:p w:rsidR="00CD4E7A" w:rsidRPr="00534B59" w:rsidRDefault="00CD4E7A" w:rsidP="007C0194">
            <w:pPr>
              <w:widowControl/>
              <w:spacing w:line="300" w:lineRule="exact"/>
              <w:jc w:val="center"/>
              <w:rPr>
                <w:rFonts w:ascii="Times New Roman" w:eastAsia="仿宋" w:hAnsi="Times New Roman"/>
                <w:color w:val="000000" w:themeColor="text1"/>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483"/>
          <w:jc w:val="center"/>
        </w:trPr>
        <w:tc>
          <w:tcPr>
            <w:tcW w:w="720" w:type="dxa"/>
            <w:shd w:val="clear" w:color="auto" w:fill="auto"/>
            <w:noWrap/>
            <w:vAlign w:val="center"/>
          </w:tcPr>
          <w:p w:rsidR="00CD4E7A" w:rsidRDefault="00CD4E7A" w:rsidP="007C0194">
            <w:pPr>
              <w:widowControl/>
              <w:spacing w:line="300" w:lineRule="exact"/>
              <w:jc w:val="center"/>
              <w:rPr>
                <w:rFonts w:ascii="Times New Roman" w:eastAsia="仿宋" w:hAnsi="Times New Roman"/>
                <w:bCs/>
                <w:color w:val="000000" w:themeColor="text1"/>
                <w:kern w:val="0"/>
                <w:sz w:val="24"/>
                <w:szCs w:val="24"/>
              </w:rPr>
            </w:pPr>
            <w:r>
              <w:rPr>
                <w:rFonts w:ascii="Times New Roman" w:eastAsia="仿宋" w:hAnsi="Times New Roman" w:hint="eastAsia"/>
                <w:bCs/>
                <w:color w:val="000000" w:themeColor="text1"/>
                <w:kern w:val="0"/>
                <w:sz w:val="24"/>
                <w:szCs w:val="24"/>
              </w:rPr>
              <w:t>4</w:t>
            </w:r>
            <w:r>
              <w:rPr>
                <w:rFonts w:ascii="Times New Roman" w:eastAsia="仿宋" w:hAnsi="Times New Roman"/>
                <w:bCs/>
                <w:color w:val="000000" w:themeColor="text1"/>
                <w:kern w:val="0"/>
                <w:sz w:val="24"/>
                <w:szCs w:val="24"/>
              </w:rPr>
              <w:t>1</w:t>
            </w:r>
          </w:p>
        </w:tc>
        <w:tc>
          <w:tcPr>
            <w:tcW w:w="1402" w:type="dxa"/>
            <w:vMerge/>
            <w:vAlign w:val="center"/>
          </w:tcPr>
          <w:p w:rsidR="00CD4E7A" w:rsidRPr="00A236AB" w:rsidRDefault="00CD4E7A" w:rsidP="007C0194">
            <w:pPr>
              <w:spacing w:line="300" w:lineRule="exact"/>
              <w:jc w:val="center"/>
              <w:rPr>
                <w:rFonts w:ascii="Times New Roman" w:eastAsia="仿宋" w:hAnsi="Times New Roman"/>
                <w:color w:val="000000" w:themeColor="text1"/>
                <w:kern w:val="0"/>
                <w:sz w:val="24"/>
                <w:szCs w:val="24"/>
              </w:rPr>
            </w:pPr>
          </w:p>
        </w:tc>
        <w:tc>
          <w:tcPr>
            <w:tcW w:w="1701" w:type="dxa"/>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其他</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其他发现的负面监管事项。</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0.5~1.5</w:t>
            </w:r>
          </w:p>
        </w:tc>
      </w:tr>
      <w:tr w:rsidR="00CD4E7A" w:rsidRPr="00A236AB" w:rsidTr="007C0194">
        <w:trPr>
          <w:trHeight w:val="483"/>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4</w:t>
            </w:r>
            <w:r>
              <w:rPr>
                <w:rFonts w:ascii="Times New Roman" w:eastAsia="仿宋" w:hAnsi="Times New Roman"/>
                <w:bCs/>
                <w:color w:val="000000" w:themeColor="text1"/>
                <w:kern w:val="0"/>
                <w:sz w:val="24"/>
                <w:szCs w:val="24"/>
              </w:rPr>
              <w:t>2</w:t>
            </w:r>
          </w:p>
        </w:tc>
        <w:tc>
          <w:tcPr>
            <w:tcW w:w="1402" w:type="dxa"/>
            <w:vMerge w:val="restart"/>
            <w:vAlign w:val="center"/>
          </w:tcPr>
          <w:p w:rsidR="00CD4E7A" w:rsidRPr="00A236AB" w:rsidRDefault="00CD4E7A" w:rsidP="007C0194">
            <w:pPr>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hint="eastAsia"/>
                <w:color w:val="000000" w:themeColor="text1"/>
                <w:kern w:val="0"/>
                <w:sz w:val="24"/>
                <w:szCs w:val="24"/>
              </w:rPr>
              <w:t>综合业务</w:t>
            </w:r>
            <w:r w:rsidRPr="00A236AB">
              <w:rPr>
                <w:rFonts w:ascii="Times New Roman" w:eastAsia="仿宋" w:hAnsi="Times New Roman"/>
                <w:color w:val="000000" w:themeColor="text1"/>
                <w:kern w:val="0"/>
                <w:sz w:val="24"/>
                <w:szCs w:val="24"/>
              </w:rPr>
              <w:t>负面行为</w:t>
            </w:r>
          </w:p>
        </w:tc>
        <w:tc>
          <w:tcPr>
            <w:tcW w:w="1701" w:type="dxa"/>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仿宋" w:eastAsia="仿宋" w:hAnsi="仿宋" w:hint="eastAsia"/>
                <w:color w:val="000000" w:themeColor="text1"/>
                <w:sz w:val="24"/>
                <w:szCs w:val="24"/>
              </w:rPr>
              <w:t>市场测试</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仿宋" w:eastAsia="仿宋" w:hAnsi="仿宋" w:hint="eastAsia"/>
                <w:color w:val="000000" w:themeColor="text1"/>
                <w:sz w:val="24"/>
                <w:szCs w:val="24"/>
              </w:rPr>
              <w:t>未按要求参加全国股转公司组织的各类市场技术测试或提交</w:t>
            </w:r>
            <w:r w:rsidRPr="00A236AB">
              <w:rPr>
                <w:rFonts w:ascii="仿宋" w:eastAsia="仿宋" w:hAnsi="仿宋"/>
                <w:color w:val="000000" w:themeColor="text1"/>
                <w:sz w:val="24"/>
                <w:szCs w:val="24"/>
              </w:rPr>
              <w:t>测试反馈材料。</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534B59">
              <w:rPr>
                <w:rFonts w:ascii="Times New Roman" w:eastAsia="仿宋" w:hAnsi="Times New Roman"/>
                <w:color w:val="000000" w:themeColor="text1"/>
                <w:kern w:val="0"/>
                <w:sz w:val="24"/>
                <w:szCs w:val="24"/>
              </w:rPr>
              <w:t>1</w:t>
            </w:r>
          </w:p>
        </w:tc>
      </w:tr>
      <w:tr w:rsidR="00CD4E7A" w:rsidRPr="00A236AB" w:rsidTr="007C0194">
        <w:trPr>
          <w:trHeight w:val="434"/>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4</w:t>
            </w:r>
            <w:r>
              <w:rPr>
                <w:rFonts w:ascii="Times New Roman" w:eastAsia="仿宋" w:hAnsi="Times New Roman"/>
                <w:bCs/>
                <w:color w:val="000000" w:themeColor="text1"/>
                <w:kern w:val="0"/>
                <w:sz w:val="24"/>
                <w:szCs w:val="24"/>
              </w:rPr>
              <w:t>3</w:t>
            </w:r>
          </w:p>
        </w:tc>
        <w:tc>
          <w:tcPr>
            <w:tcW w:w="1402" w:type="dxa"/>
            <w:vMerge/>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业务备案</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未按备案审查要求回复</w:t>
            </w:r>
            <w:r>
              <w:rPr>
                <w:rFonts w:ascii="Times New Roman" w:eastAsia="仿宋" w:hAnsi="Times New Roman"/>
                <w:color w:val="000000" w:themeColor="text1"/>
                <w:kern w:val="0"/>
                <w:sz w:val="24"/>
                <w:szCs w:val="24"/>
              </w:rPr>
              <w:t>。</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425"/>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Pr>
                <w:rFonts w:ascii="Times New Roman" w:eastAsia="仿宋" w:hAnsi="Times New Roman"/>
                <w:bCs/>
                <w:color w:val="000000" w:themeColor="text1"/>
                <w:kern w:val="0"/>
                <w:sz w:val="24"/>
                <w:szCs w:val="24"/>
              </w:rPr>
              <w:t>44</w:t>
            </w:r>
          </w:p>
        </w:tc>
        <w:tc>
          <w:tcPr>
            <w:tcW w:w="1402" w:type="dxa"/>
            <w:vMerge/>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shd w:val="clear" w:color="auto" w:fill="auto"/>
            <w:vAlign w:val="center"/>
            <w:hideMark/>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信息</w:t>
            </w:r>
            <w:r>
              <w:rPr>
                <w:rFonts w:ascii="Times New Roman" w:eastAsia="仿宋" w:hAnsi="Times New Roman"/>
                <w:color w:val="000000" w:themeColor="text1"/>
                <w:kern w:val="0"/>
                <w:sz w:val="24"/>
                <w:szCs w:val="24"/>
              </w:rPr>
              <w:t>报送</w:t>
            </w:r>
          </w:p>
        </w:tc>
        <w:tc>
          <w:tcPr>
            <w:tcW w:w="4961" w:type="dxa"/>
            <w:shd w:val="clear" w:color="auto" w:fill="auto"/>
            <w:vAlign w:val="center"/>
            <w:hideMark/>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未按要求报送</w:t>
            </w:r>
            <w:r>
              <w:rPr>
                <w:rFonts w:ascii="Times New Roman" w:eastAsia="仿宋" w:hAnsi="Times New Roman"/>
                <w:color w:val="000000" w:themeColor="text1"/>
                <w:kern w:val="0"/>
                <w:sz w:val="24"/>
                <w:szCs w:val="24"/>
              </w:rPr>
              <w:t>数据、报告、文件等资料。</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385"/>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sidRPr="00A236AB">
              <w:rPr>
                <w:rFonts w:ascii="Times New Roman" w:eastAsia="仿宋" w:hAnsi="Times New Roman"/>
                <w:bCs/>
                <w:color w:val="000000" w:themeColor="text1"/>
                <w:kern w:val="0"/>
                <w:sz w:val="24"/>
                <w:szCs w:val="24"/>
              </w:rPr>
              <w:t>4</w:t>
            </w:r>
            <w:r>
              <w:rPr>
                <w:rFonts w:ascii="Times New Roman" w:eastAsia="仿宋" w:hAnsi="Times New Roman"/>
                <w:bCs/>
                <w:color w:val="000000" w:themeColor="text1"/>
                <w:kern w:val="0"/>
                <w:sz w:val="24"/>
                <w:szCs w:val="24"/>
              </w:rPr>
              <w:t>5</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参加培训</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sidRPr="00A236AB">
              <w:rPr>
                <w:rFonts w:ascii="Times New Roman" w:eastAsia="仿宋" w:hAnsi="Times New Roman"/>
                <w:color w:val="000000" w:themeColor="text1"/>
                <w:kern w:val="0"/>
                <w:sz w:val="24"/>
                <w:szCs w:val="24"/>
              </w:rPr>
              <w:t>未</w:t>
            </w:r>
            <w:r>
              <w:rPr>
                <w:rFonts w:ascii="Times New Roman" w:eastAsia="仿宋" w:hAnsi="Times New Roman" w:hint="eastAsia"/>
                <w:color w:val="000000" w:themeColor="text1"/>
                <w:kern w:val="0"/>
                <w:sz w:val="24"/>
                <w:szCs w:val="24"/>
              </w:rPr>
              <w:t>按</w:t>
            </w:r>
            <w:r w:rsidRPr="00A236AB">
              <w:rPr>
                <w:rFonts w:ascii="Times New Roman" w:eastAsia="仿宋" w:hAnsi="Times New Roman"/>
                <w:color w:val="000000" w:themeColor="text1"/>
                <w:kern w:val="0"/>
                <w:sz w:val="24"/>
                <w:szCs w:val="24"/>
              </w:rPr>
              <w:t>要求</w:t>
            </w:r>
            <w:r>
              <w:rPr>
                <w:rFonts w:ascii="Times New Roman" w:eastAsia="仿宋" w:hAnsi="Times New Roman" w:hint="eastAsia"/>
                <w:color w:val="000000" w:themeColor="text1"/>
                <w:kern w:val="0"/>
                <w:sz w:val="24"/>
                <w:szCs w:val="24"/>
              </w:rPr>
              <w:t>参加全国股转公司</w:t>
            </w:r>
            <w:r>
              <w:rPr>
                <w:rFonts w:ascii="Times New Roman" w:eastAsia="仿宋" w:hAnsi="Times New Roman"/>
                <w:color w:val="000000" w:themeColor="text1"/>
                <w:kern w:val="0"/>
                <w:sz w:val="24"/>
                <w:szCs w:val="24"/>
              </w:rPr>
              <w:t>组织的培训</w:t>
            </w:r>
            <w:r w:rsidRPr="00A236AB">
              <w:rPr>
                <w:rFonts w:ascii="Times New Roman" w:eastAsia="仿宋" w:hAnsi="Times New Roman"/>
                <w:bCs/>
                <w:color w:val="000000" w:themeColor="text1"/>
                <w:kern w:val="0"/>
                <w:sz w:val="24"/>
                <w:szCs w:val="24"/>
              </w:rPr>
              <w:t>。</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385"/>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Pr>
                <w:rFonts w:ascii="Times New Roman" w:eastAsia="仿宋" w:hAnsi="Times New Roman"/>
                <w:bCs/>
                <w:color w:val="000000" w:themeColor="text1"/>
                <w:kern w:val="0"/>
                <w:sz w:val="24"/>
                <w:szCs w:val="24"/>
              </w:rPr>
              <w:t>46</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配合</w:t>
            </w:r>
            <w:r>
              <w:rPr>
                <w:rFonts w:ascii="Times New Roman" w:eastAsia="仿宋" w:hAnsi="Times New Roman"/>
                <w:color w:val="000000" w:themeColor="text1"/>
                <w:kern w:val="0"/>
                <w:sz w:val="24"/>
                <w:szCs w:val="24"/>
              </w:rPr>
              <w:t>核查工作</w:t>
            </w:r>
          </w:p>
        </w:tc>
        <w:tc>
          <w:tcPr>
            <w:tcW w:w="4961" w:type="dxa"/>
            <w:shd w:val="clear" w:color="auto" w:fill="auto"/>
            <w:vAlign w:val="center"/>
          </w:tcPr>
          <w:p w:rsidR="00CD4E7A" w:rsidRPr="00A236AB" w:rsidRDefault="00CD4E7A" w:rsidP="007C0194">
            <w:pPr>
              <w:widowControl/>
              <w:spacing w:line="300" w:lineRule="exact"/>
              <w:jc w:val="left"/>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未按要求开展投诉</w:t>
            </w:r>
            <w:r w:rsidRPr="007C7749">
              <w:rPr>
                <w:rFonts w:ascii="Times New Roman" w:eastAsia="仿宋" w:hAnsi="Times New Roman" w:hint="eastAsia"/>
                <w:color w:val="000000" w:themeColor="text1"/>
                <w:kern w:val="0"/>
                <w:sz w:val="24"/>
                <w:szCs w:val="24"/>
              </w:rPr>
              <w:t>举报核查</w:t>
            </w:r>
            <w:r>
              <w:rPr>
                <w:rFonts w:ascii="Times New Roman" w:eastAsia="仿宋" w:hAnsi="Times New Roman" w:hint="eastAsia"/>
                <w:color w:val="000000" w:themeColor="text1"/>
                <w:kern w:val="0"/>
                <w:sz w:val="24"/>
                <w:szCs w:val="24"/>
              </w:rPr>
              <w:t>工作。</w:t>
            </w:r>
          </w:p>
        </w:tc>
        <w:tc>
          <w:tcPr>
            <w:tcW w:w="1701" w:type="dxa"/>
            <w:vAlign w:val="center"/>
          </w:tcPr>
          <w:p w:rsidR="00CD4E7A" w:rsidRPr="004C4107"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1</w:t>
            </w:r>
          </w:p>
        </w:tc>
      </w:tr>
      <w:tr w:rsidR="00CD4E7A" w:rsidRPr="00A236AB" w:rsidTr="007C0194">
        <w:trPr>
          <w:trHeight w:val="385"/>
          <w:jc w:val="center"/>
        </w:trPr>
        <w:tc>
          <w:tcPr>
            <w:tcW w:w="720" w:type="dxa"/>
            <w:shd w:val="clear" w:color="auto" w:fill="auto"/>
            <w:noWrap/>
            <w:vAlign w:val="center"/>
          </w:tcPr>
          <w:p w:rsidR="00CD4E7A" w:rsidRPr="00A236AB" w:rsidRDefault="00CD4E7A" w:rsidP="007C0194">
            <w:pPr>
              <w:widowControl/>
              <w:spacing w:line="300" w:lineRule="exact"/>
              <w:jc w:val="center"/>
              <w:rPr>
                <w:rFonts w:ascii="Times New Roman" w:eastAsia="仿宋" w:hAnsi="Times New Roman"/>
                <w:bCs/>
                <w:color w:val="000000" w:themeColor="text1"/>
                <w:kern w:val="0"/>
                <w:sz w:val="24"/>
                <w:szCs w:val="24"/>
              </w:rPr>
            </w:pPr>
            <w:r>
              <w:rPr>
                <w:rFonts w:ascii="Times New Roman" w:eastAsia="仿宋" w:hAnsi="Times New Roman"/>
                <w:bCs/>
                <w:color w:val="000000" w:themeColor="text1"/>
                <w:kern w:val="0"/>
                <w:sz w:val="24"/>
                <w:szCs w:val="24"/>
              </w:rPr>
              <w:t>47</w:t>
            </w:r>
          </w:p>
        </w:tc>
        <w:tc>
          <w:tcPr>
            <w:tcW w:w="1402" w:type="dxa"/>
            <w:vMerge/>
            <w:vAlign w:val="center"/>
          </w:tcPr>
          <w:p w:rsidR="00CD4E7A" w:rsidRPr="00A236AB" w:rsidRDefault="00CD4E7A" w:rsidP="007C0194">
            <w:pPr>
              <w:widowControl/>
              <w:spacing w:line="300" w:lineRule="exact"/>
              <w:jc w:val="center"/>
              <w:rPr>
                <w:rFonts w:ascii="Times New Roman" w:eastAsia="仿宋" w:hAnsi="Times New Roman"/>
                <w:color w:val="000000" w:themeColor="text1"/>
                <w:kern w:val="0"/>
                <w:sz w:val="24"/>
                <w:szCs w:val="24"/>
              </w:rPr>
            </w:pPr>
          </w:p>
        </w:tc>
        <w:tc>
          <w:tcPr>
            <w:tcW w:w="1701" w:type="dxa"/>
            <w:vAlign w:val="center"/>
          </w:tcPr>
          <w:p w:rsidR="00CD4E7A" w:rsidRPr="00A236AB" w:rsidRDefault="00CD4E7A" w:rsidP="007C0194">
            <w:pPr>
              <w:spacing w:line="300" w:lineRule="exact"/>
              <w:jc w:val="center"/>
              <w:rPr>
                <w:rFonts w:ascii="Times New Roman" w:eastAsia="仿宋" w:hAnsi="Times New Roman"/>
                <w:color w:val="000000" w:themeColor="text1"/>
                <w:kern w:val="0"/>
                <w:sz w:val="24"/>
                <w:szCs w:val="24"/>
              </w:rPr>
            </w:pPr>
            <w:r>
              <w:rPr>
                <w:rFonts w:ascii="Times New Roman" w:eastAsia="仿宋" w:hAnsi="Times New Roman" w:hint="eastAsia"/>
                <w:color w:val="000000" w:themeColor="text1"/>
                <w:kern w:val="0"/>
                <w:sz w:val="24"/>
                <w:szCs w:val="24"/>
              </w:rPr>
              <w:t>其他</w:t>
            </w:r>
          </w:p>
        </w:tc>
        <w:tc>
          <w:tcPr>
            <w:tcW w:w="4961" w:type="dxa"/>
            <w:shd w:val="clear" w:color="auto" w:fill="auto"/>
            <w:vAlign w:val="center"/>
          </w:tcPr>
          <w:p w:rsidR="00CD4E7A" w:rsidRPr="00A236AB" w:rsidRDefault="00CD4E7A" w:rsidP="007C0194">
            <w:pPr>
              <w:widowControl/>
              <w:spacing w:line="300" w:lineRule="exact"/>
              <w:jc w:val="left"/>
              <w:rPr>
                <w:rFonts w:cs="Helvetica"/>
                <w:color w:val="000000" w:themeColor="text1"/>
              </w:rPr>
            </w:pPr>
            <w:r w:rsidRPr="00A236AB">
              <w:rPr>
                <w:rFonts w:ascii="Times New Roman" w:eastAsia="仿宋" w:hAnsi="Times New Roman"/>
                <w:color w:val="000000" w:themeColor="text1"/>
                <w:kern w:val="0"/>
                <w:sz w:val="24"/>
                <w:szCs w:val="24"/>
              </w:rPr>
              <w:t>其他发现的负面监管事项。</w:t>
            </w:r>
          </w:p>
        </w:tc>
        <w:tc>
          <w:tcPr>
            <w:tcW w:w="1701" w:type="dxa"/>
            <w:vAlign w:val="center"/>
          </w:tcPr>
          <w:p w:rsidR="00CD4E7A" w:rsidRPr="004C4107" w:rsidDel="00A10431" w:rsidRDefault="00CD4E7A" w:rsidP="007C0194">
            <w:pPr>
              <w:widowControl/>
              <w:spacing w:line="300" w:lineRule="exact"/>
              <w:jc w:val="center"/>
              <w:rPr>
                <w:rFonts w:ascii="Times New Roman" w:eastAsia="仿宋" w:hAnsi="Times New Roman"/>
                <w:color w:val="000000" w:themeColor="text1"/>
                <w:kern w:val="0"/>
                <w:sz w:val="24"/>
                <w:szCs w:val="24"/>
              </w:rPr>
            </w:pPr>
            <w:r w:rsidRPr="004C4107">
              <w:rPr>
                <w:rFonts w:ascii="Times New Roman" w:eastAsia="仿宋" w:hAnsi="Times New Roman"/>
                <w:color w:val="000000" w:themeColor="text1"/>
                <w:kern w:val="0"/>
                <w:sz w:val="24"/>
                <w:szCs w:val="24"/>
              </w:rPr>
              <w:t>0.5~1</w:t>
            </w:r>
          </w:p>
        </w:tc>
      </w:tr>
    </w:tbl>
    <w:p w:rsidR="00CD4E7A" w:rsidRPr="00A236AB" w:rsidRDefault="00CD4E7A" w:rsidP="00CD4E7A">
      <w:pPr>
        <w:widowControl/>
        <w:rPr>
          <w:rFonts w:ascii="Times New Roman" w:eastAsia="仿宋" w:hAnsi="Times New Roman"/>
          <w:b/>
          <w:color w:val="000000" w:themeColor="text1"/>
        </w:rPr>
      </w:pPr>
      <w:r w:rsidRPr="00A236AB">
        <w:rPr>
          <w:rFonts w:ascii="Times New Roman" w:eastAsia="仿宋" w:hAnsi="Times New Roman"/>
          <w:b/>
          <w:color w:val="000000" w:themeColor="text1"/>
        </w:rPr>
        <w:t>说明</w:t>
      </w:r>
      <w:r w:rsidRPr="00A236AB">
        <w:rPr>
          <w:rFonts w:ascii="Times New Roman" w:eastAsia="仿宋" w:hAnsi="Times New Roman"/>
          <w:b/>
          <w:color w:val="000000" w:themeColor="text1"/>
        </w:rPr>
        <w:t>:</w:t>
      </w:r>
    </w:p>
    <w:p w:rsidR="00CD4E7A" w:rsidRPr="00A236AB" w:rsidRDefault="00CD4E7A" w:rsidP="00CD4E7A">
      <w:pPr>
        <w:widowControl/>
        <w:numPr>
          <w:ilvl w:val="0"/>
          <w:numId w:val="5"/>
        </w:numPr>
        <w:rPr>
          <w:rFonts w:ascii="Times New Roman" w:eastAsia="仿宋" w:hAnsi="Times New Roman"/>
          <w:color w:val="000000" w:themeColor="text1"/>
        </w:rPr>
      </w:pPr>
      <w:r w:rsidRPr="00A236AB">
        <w:rPr>
          <w:rFonts w:ascii="Times New Roman" w:eastAsia="仿宋" w:hAnsi="Times New Roman"/>
          <w:color w:val="000000" w:themeColor="text1"/>
        </w:rPr>
        <w:t>第</w:t>
      </w:r>
      <w:r w:rsidRPr="00A236AB">
        <w:rPr>
          <w:rFonts w:ascii="Times New Roman" w:eastAsia="仿宋" w:hAnsi="Times New Roman"/>
          <w:color w:val="000000" w:themeColor="text1"/>
        </w:rPr>
        <w:t>2</w:t>
      </w:r>
      <w:r w:rsidRPr="00A236AB">
        <w:rPr>
          <w:rFonts w:ascii="Times New Roman" w:eastAsia="仿宋" w:hAnsi="Times New Roman"/>
          <w:color w:val="000000" w:themeColor="text1"/>
        </w:rPr>
        <w:t>条主要指申报主体申报时不符合挂牌条件相关规则要求，主办券商经核查和内控程序后仍予以推荐申报</w:t>
      </w:r>
      <w:r w:rsidRPr="00A236AB">
        <w:rPr>
          <w:rFonts w:ascii="Times New Roman" w:eastAsia="仿宋" w:hAnsi="Times New Roman" w:hint="eastAsia"/>
          <w:color w:val="000000" w:themeColor="text1"/>
        </w:rPr>
        <w:t>，但违规程度不足以被采取自律监管措施和纪律处分的</w:t>
      </w:r>
      <w:r w:rsidRPr="00A236AB">
        <w:rPr>
          <w:rFonts w:ascii="Times New Roman" w:eastAsia="仿宋" w:hAnsi="Times New Roman"/>
          <w:color w:val="000000" w:themeColor="text1"/>
        </w:rPr>
        <w:t>。</w:t>
      </w:r>
    </w:p>
    <w:p w:rsidR="00CD4E7A" w:rsidRPr="00A236AB" w:rsidRDefault="00CD4E7A" w:rsidP="00CD4E7A">
      <w:pPr>
        <w:widowControl/>
        <w:numPr>
          <w:ilvl w:val="0"/>
          <w:numId w:val="5"/>
        </w:numPr>
        <w:rPr>
          <w:rFonts w:ascii="Times New Roman" w:eastAsia="仿宋" w:hAnsi="Times New Roman"/>
          <w:color w:val="000000" w:themeColor="text1"/>
        </w:rPr>
      </w:pPr>
      <w:r w:rsidRPr="00A236AB">
        <w:rPr>
          <w:rFonts w:ascii="Times New Roman" w:eastAsia="仿宋" w:hAnsi="Times New Roman"/>
          <w:color w:val="000000" w:themeColor="text1"/>
        </w:rPr>
        <w:t>第</w:t>
      </w:r>
      <w:r w:rsidRPr="00A236AB">
        <w:rPr>
          <w:rFonts w:ascii="Times New Roman" w:eastAsia="仿宋" w:hAnsi="Times New Roman"/>
          <w:color w:val="000000" w:themeColor="text1"/>
        </w:rPr>
        <w:t>3</w:t>
      </w:r>
      <w:r w:rsidRPr="00A236AB">
        <w:rPr>
          <w:rFonts w:ascii="Times New Roman" w:eastAsia="仿宋" w:hAnsi="Times New Roman"/>
          <w:color w:val="000000" w:themeColor="text1"/>
        </w:rPr>
        <w:t>条主要指申报时信息披露文件未按照挂牌条件的相关规则、公开转让说明书内容与格式指引、信息披露指引以及审查期间信息披露的通知等与信息披露有关规则的规定履行相应信息披露要求。</w:t>
      </w:r>
    </w:p>
    <w:p w:rsidR="00CD4E7A" w:rsidRPr="00A236AB" w:rsidRDefault="00CD4E7A" w:rsidP="00CD4E7A">
      <w:pPr>
        <w:widowControl/>
        <w:numPr>
          <w:ilvl w:val="0"/>
          <w:numId w:val="5"/>
        </w:numPr>
        <w:rPr>
          <w:rFonts w:ascii="Times New Roman" w:eastAsia="仿宋" w:hAnsi="Times New Roman"/>
          <w:color w:val="000000" w:themeColor="text1"/>
        </w:rPr>
      </w:pPr>
      <w:r w:rsidRPr="00A236AB">
        <w:rPr>
          <w:rFonts w:ascii="Times New Roman" w:eastAsia="仿宋" w:hAnsi="Times New Roman"/>
          <w:color w:val="000000" w:themeColor="text1"/>
        </w:rPr>
        <w:t>第</w:t>
      </w:r>
      <w:r w:rsidRPr="00A236AB">
        <w:rPr>
          <w:rFonts w:ascii="Times New Roman" w:eastAsia="仿宋" w:hAnsi="Times New Roman"/>
          <w:color w:val="000000" w:themeColor="text1"/>
        </w:rPr>
        <w:t>4</w:t>
      </w:r>
      <w:r w:rsidRPr="00A236AB">
        <w:rPr>
          <w:rFonts w:ascii="Times New Roman" w:eastAsia="仿宋" w:hAnsi="Times New Roman"/>
          <w:color w:val="000000" w:themeColor="text1"/>
        </w:rPr>
        <w:t>条主要指申报时信息披露文件在真实准确性方面存在瑕疵，典型情形如：披露事项有误予以更正，挂牌公司股东、董监高、子公司、行业分类、股本结构图等挂牌公司基本情况披露有误，财务数据或其他应披露数据存在错误等。</w:t>
      </w:r>
    </w:p>
    <w:p w:rsidR="00CD4E7A" w:rsidRPr="001A1FE1" w:rsidRDefault="00CD4E7A" w:rsidP="00CD4E7A">
      <w:pPr>
        <w:widowControl/>
        <w:numPr>
          <w:ilvl w:val="0"/>
          <w:numId w:val="5"/>
        </w:numPr>
        <w:rPr>
          <w:rFonts w:ascii="Times New Roman" w:eastAsia="仿宋" w:hAnsi="Times New Roman"/>
          <w:color w:val="000000" w:themeColor="text1"/>
        </w:rPr>
      </w:pPr>
      <w:r w:rsidRPr="001A1FE1">
        <w:rPr>
          <w:rFonts w:ascii="Times New Roman" w:eastAsia="仿宋" w:hAnsi="Times New Roman"/>
          <w:color w:val="000000" w:themeColor="text1"/>
        </w:rPr>
        <w:t>第</w:t>
      </w:r>
      <w:r w:rsidRPr="001A1FE1">
        <w:rPr>
          <w:rFonts w:ascii="Times New Roman" w:eastAsia="仿宋" w:hAnsi="Times New Roman"/>
          <w:color w:val="000000" w:themeColor="text1"/>
        </w:rPr>
        <w:t>5</w:t>
      </w:r>
      <w:r w:rsidRPr="001A1FE1">
        <w:rPr>
          <w:rFonts w:ascii="Times New Roman" w:eastAsia="仿宋" w:hAnsi="Times New Roman"/>
          <w:color w:val="000000" w:themeColor="text1"/>
        </w:rPr>
        <w:t>条主要指回复和申报文件不一致，或数次回复不一致，或</w:t>
      </w:r>
      <w:r w:rsidRPr="001A1FE1">
        <w:rPr>
          <w:rFonts w:ascii="Times New Roman" w:eastAsia="仿宋" w:hAnsi="Times New Roman" w:hint="eastAsia"/>
          <w:color w:val="000000" w:themeColor="text1"/>
        </w:rPr>
        <w:t>主办</w:t>
      </w:r>
      <w:r w:rsidRPr="001A1FE1">
        <w:rPr>
          <w:rFonts w:ascii="Times New Roman" w:eastAsia="仿宋" w:hAnsi="Times New Roman"/>
          <w:color w:val="000000" w:themeColor="text1"/>
        </w:rPr>
        <w:t>券商</w:t>
      </w:r>
      <w:r w:rsidRPr="001A1FE1">
        <w:rPr>
          <w:rFonts w:ascii="Times New Roman" w:eastAsia="仿宋" w:hAnsi="Times New Roman" w:hint="eastAsia"/>
          <w:color w:val="000000" w:themeColor="text1"/>
        </w:rPr>
        <w:t>、</w:t>
      </w:r>
      <w:r w:rsidRPr="001A1FE1">
        <w:rPr>
          <w:rFonts w:ascii="Times New Roman" w:eastAsia="仿宋" w:hAnsi="Times New Roman"/>
          <w:color w:val="000000" w:themeColor="text1"/>
        </w:rPr>
        <w:t>会计师</w:t>
      </w:r>
      <w:r w:rsidRPr="001A1FE1">
        <w:rPr>
          <w:rFonts w:ascii="Times New Roman" w:eastAsia="仿宋" w:hAnsi="Times New Roman" w:hint="eastAsia"/>
          <w:color w:val="000000" w:themeColor="text1"/>
        </w:rPr>
        <w:t>事务所、</w:t>
      </w:r>
      <w:r w:rsidRPr="001A1FE1">
        <w:rPr>
          <w:rFonts w:ascii="Times New Roman" w:eastAsia="仿宋" w:hAnsi="Times New Roman"/>
          <w:color w:val="000000" w:themeColor="text1"/>
        </w:rPr>
        <w:t>律师</w:t>
      </w:r>
      <w:r w:rsidRPr="001A1FE1">
        <w:rPr>
          <w:rFonts w:ascii="Times New Roman" w:eastAsia="仿宋" w:hAnsi="Times New Roman" w:hint="eastAsia"/>
          <w:color w:val="000000" w:themeColor="text1"/>
        </w:rPr>
        <w:t>事务所</w:t>
      </w:r>
      <w:r w:rsidRPr="001A1FE1">
        <w:rPr>
          <w:rFonts w:ascii="Times New Roman" w:eastAsia="仿宋" w:hAnsi="Times New Roman"/>
          <w:color w:val="000000" w:themeColor="text1"/>
        </w:rPr>
        <w:t>等</w:t>
      </w:r>
      <w:r w:rsidRPr="001A1FE1">
        <w:rPr>
          <w:rFonts w:ascii="Times New Roman" w:eastAsia="仿宋" w:hAnsi="Times New Roman" w:hint="eastAsia"/>
          <w:color w:val="000000" w:themeColor="text1"/>
        </w:rPr>
        <w:t>中介</w:t>
      </w:r>
      <w:r w:rsidRPr="001A1FE1">
        <w:rPr>
          <w:rFonts w:ascii="Times New Roman" w:eastAsia="仿宋" w:hAnsi="Times New Roman"/>
          <w:color w:val="000000" w:themeColor="text1"/>
        </w:rPr>
        <w:t>机构之间</w:t>
      </w:r>
      <w:r w:rsidRPr="001A1FE1">
        <w:rPr>
          <w:rFonts w:ascii="Times New Roman" w:eastAsia="仿宋" w:hAnsi="Times New Roman" w:hint="eastAsia"/>
          <w:color w:val="000000" w:themeColor="text1"/>
        </w:rPr>
        <w:t>意见</w:t>
      </w:r>
      <w:r w:rsidRPr="001A1FE1">
        <w:rPr>
          <w:rFonts w:ascii="Times New Roman" w:eastAsia="仿宋" w:hAnsi="Times New Roman"/>
          <w:color w:val="000000" w:themeColor="text1"/>
        </w:rPr>
        <w:t>不一致。</w:t>
      </w:r>
    </w:p>
    <w:p w:rsidR="00CD4E7A" w:rsidRPr="00A236AB" w:rsidRDefault="00CD4E7A" w:rsidP="00CD4E7A">
      <w:pPr>
        <w:widowControl/>
        <w:numPr>
          <w:ilvl w:val="0"/>
          <w:numId w:val="5"/>
        </w:numPr>
        <w:rPr>
          <w:rFonts w:ascii="Times New Roman" w:eastAsia="仿宋" w:hAnsi="Times New Roman"/>
          <w:color w:val="000000" w:themeColor="text1"/>
        </w:rPr>
      </w:pPr>
      <w:r w:rsidRPr="00A236AB">
        <w:rPr>
          <w:rFonts w:ascii="Times New Roman" w:eastAsia="仿宋" w:hAnsi="Times New Roman"/>
          <w:color w:val="000000" w:themeColor="text1"/>
        </w:rPr>
        <w:t>第</w:t>
      </w:r>
      <w:r w:rsidRPr="00A236AB">
        <w:rPr>
          <w:rFonts w:ascii="Times New Roman" w:eastAsia="仿宋" w:hAnsi="Times New Roman"/>
          <w:color w:val="000000" w:themeColor="text1"/>
        </w:rPr>
        <w:t>6</w:t>
      </w:r>
      <w:r w:rsidRPr="00A236AB">
        <w:rPr>
          <w:rFonts w:ascii="Times New Roman" w:eastAsia="仿宋" w:hAnsi="Times New Roman"/>
          <w:color w:val="000000" w:themeColor="text1"/>
        </w:rPr>
        <w:t>条主要</w:t>
      </w:r>
      <w:r w:rsidRPr="00A236AB">
        <w:rPr>
          <w:rFonts w:ascii="Times New Roman" w:eastAsia="仿宋" w:hAnsi="Times New Roman" w:hint="eastAsia"/>
          <w:color w:val="000000" w:themeColor="text1"/>
        </w:rPr>
        <w:t>针对同一问题同一角度发出三次（含）以上</w:t>
      </w:r>
      <w:r w:rsidRPr="00A236AB">
        <w:rPr>
          <w:rFonts w:ascii="Times New Roman" w:eastAsia="仿宋" w:hAnsi="Times New Roman"/>
          <w:color w:val="000000" w:themeColor="text1"/>
        </w:rPr>
        <w:t>反馈意见，主办券商未能尽职履行核查义务。</w:t>
      </w:r>
    </w:p>
    <w:p w:rsidR="00CD4E7A" w:rsidRPr="00A236AB" w:rsidRDefault="00CD4E7A" w:rsidP="00CD4E7A">
      <w:pPr>
        <w:widowControl/>
        <w:numPr>
          <w:ilvl w:val="0"/>
          <w:numId w:val="5"/>
        </w:numPr>
        <w:rPr>
          <w:rFonts w:ascii="Times New Roman" w:eastAsia="仿宋" w:hAnsi="Times New Roman"/>
          <w:color w:val="000000" w:themeColor="text1"/>
        </w:rPr>
      </w:pPr>
      <w:r w:rsidRPr="00A236AB">
        <w:rPr>
          <w:rFonts w:ascii="Times New Roman" w:eastAsia="仿宋" w:hAnsi="Times New Roman"/>
          <w:color w:val="000000" w:themeColor="text1"/>
        </w:rPr>
        <w:t>第</w:t>
      </w:r>
      <w:r w:rsidRPr="00A236AB">
        <w:rPr>
          <w:rFonts w:ascii="Times New Roman" w:eastAsia="仿宋" w:hAnsi="Times New Roman"/>
          <w:color w:val="000000" w:themeColor="text1"/>
        </w:rPr>
        <w:t>1</w:t>
      </w:r>
      <w:r>
        <w:rPr>
          <w:rFonts w:ascii="Times New Roman" w:eastAsia="仿宋" w:hAnsi="Times New Roman"/>
          <w:color w:val="000000" w:themeColor="text1"/>
        </w:rPr>
        <w:t>1</w:t>
      </w:r>
      <w:r w:rsidRPr="00A236AB">
        <w:rPr>
          <w:rFonts w:ascii="Times New Roman" w:eastAsia="仿宋" w:hAnsi="Times New Roman"/>
          <w:color w:val="000000" w:themeColor="text1"/>
        </w:rPr>
        <w:t>条主要</w:t>
      </w:r>
      <w:proofErr w:type="gramStart"/>
      <w:r w:rsidRPr="00A236AB">
        <w:rPr>
          <w:rFonts w:ascii="Times New Roman" w:eastAsia="仿宋" w:hAnsi="Times New Roman"/>
          <w:color w:val="000000" w:themeColor="text1"/>
        </w:rPr>
        <w:t>指主办</w:t>
      </w:r>
      <w:proofErr w:type="gramEnd"/>
      <w:r w:rsidRPr="00A236AB">
        <w:rPr>
          <w:rFonts w:ascii="Times New Roman" w:eastAsia="仿宋" w:hAnsi="Times New Roman"/>
          <w:color w:val="000000" w:themeColor="text1"/>
        </w:rPr>
        <w:t>券商对挂牌公司股票发行备案材料未尽事前审查职责，包括备案材料存在明显缺失、低级错误、表述不一致、内容不完备等情形。</w:t>
      </w:r>
    </w:p>
    <w:p w:rsidR="00CD4E7A" w:rsidRPr="00A236AB" w:rsidRDefault="00CD4E7A" w:rsidP="00CD4E7A">
      <w:pPr>
        <w:widowControl/>
        <w:numPr>
          <w:ilvl w:val="0"/>
          <w:numId w:val="5"/>
        </w:numPr>
        <w:rPr>
          <w:rFonts w:ascii="Times New Roman" w:eastAsia="仿宋" w:hAnsi="Times New Roman"/>
          <w:color w:val="000000" w:themeColor="text1"/>
        </w:rPr>
      </w:pPr>
      <w:r w:rsidRPr="00A236AB">
        <w:rPr>
          <w:rFonts w:ascii="Times New Roman" w:eastAsia="仿宋" w:hAnsi="Times New Roman"/>
          <w:color w:val="000000" w:themeColor="text1"/>
        </w:rPr>
        <w:t>第</w:t>
      </w:r>
      <w:r w:rsidRPr="00A236AB">
        <w:rPr>
          <w:rFonts w:ascii="Times New Roman" w:eastAsia="仿宋" w:hAnsi="Times New Roman"/>
          <w:color w:val="000000" w:themeColor="text1"/>
        </w:rPr>
        <w:t>1</w:t>
      </w:r>
      <w:r>
        <w:rPr>
          <w:rFonts w:ascii="Times New Roman" w:eastAsia="仿宋" w:hAnsi="Times New Roman"/>
          <w:color w:val="000000" w:themeColor="text1"/>
        </w:rPr>
        <w:t>6</w:t>
      </w:r>
      <w:r w:rsidRPr="00A236AB">
        <w:rPr>
          <w:rFonts w:ascii="Times New Roman" w:eastAsia="仿宋" w:hAnsi="Times New Roman"/>
          <w:color w:val="000000" w:themeColor="text1"/>
        </w:rPr>
        <w:t>条主要指暂停</w:t>
      </w:r>
      <w:r w:rsidRPr="00A236AB">
        <w:rPr>
          <w:rFonts w:ascii="Times New Roman" w:eastAsia="仿宋" w:hAnsi="Times New Roman"/>
          <w:color w:val="000000" w:themeColor="text1"/>
        </w:rPr>
        <w:t>/</w:t>
      </w:r>
      <w:r w:rsidRPr="00A236AB">
        <w:rPr>
          <w:rFonts w:ascii="Times New Roman" w:eastAsia="仿宋" w:hAnsi="Times New Roman"/>
          <w:color w:val="000000" w:themeColor="text1"/>
        </w:rPr>
        <w:t>恢复转让、新增股份挂牌、限售</w:t>
      </w:r>
      <w:r w:rsidRPr="00A236AB">
        <w:rPr>
          <w:rFonts w:ascii="Times New Roman" w:eastAsia="仿宋" w:hAnsi="Times New Roman"/>
          <w:color w:val="000000" w:themeColor="text1"/>
        </w:rPr>
        <w:t>/</w:t>
      </w:r>
      <w:r w:rsidRPr="00A236AB">
        <w:rPr>
          <w:rFonts w:ascii="Times New Roman" w:eastAsia="仿宋" w:hAnsi="Times New Roman"/>
          <w:color w:val="000000" w:themeColor="text1"/>
        </w:rPr>
        <w:t>解除限售、全称</w:t>
      </w:r>
      <w:r w:rsidRPr="00A236AB">
        <w:rPr>
          <w:rFonts w:ascii="Times New Roman" w:eastAsia="仿宋" w:hAnsi="Times New Roman"/>
          <w:color w:val="000000" w:themeColor="text1"/>
        </w:rPr>
        <w:t>/</w:t>
      </w:r>
      <w:r w:rsidRPr="00A236AB">
        <w:rPr>
          <w:rFonts w:ascii="Times New Roman" w:eastAsia="仿宋" w:hAnsi="Times New Roman"/>
          <w:color w:val="000000" w:themeColor="text1"/>
        </w:rPr>
        <w:t>简称变更等日常业务的办理不符合相关业务指南或通知等的要求。</w:t>
      </w:r>
    </w:p>
    <w:p w:rsidR="00CD4E7A" w:rsidRPr="00A236AB" w:rsidRDefault="00CD4E7A" w:rsidP="00CD4E7A">
      <w:pPr>
        <w:widowControl/>
        <w:numPr>
          <w:ilvl w:val="0"/>
          <w:numId w:val="5"/>
        </w:numPr>
        <w:rPr>
          <w:rFonts w:ascii="Times New Roman" w:eastAsia="仿宋" w:hAnsi="Times New Roman"/>
          <w:color w:val="000000" w:themeColor="text1"/>
        </w:rPr>
      </w:pPr>
      <w:r w:rsidRPr="00A236AB">
        <w:rPr>
          <w:rFonts w:ascii="Times New Roman" w:eastAsia="仿宋" w:hAnsi="Times New Roman"/>
          <w:color w:val="000000" w:themeColor="text1"/>
        </w:rPr>
        <w:t>第</w:t>
      </w:r>
      <w:r w:rsidRPr="00A236AB">
        <w:rPr>
          <w:rFonts w:ascii="Times New Roman" w:eastAsia="仿宋" w:hAnsi="Times New Roman"/>
          <w:color w:val="000000" w:themeColor="text1"/>
        </w:rPr>
        <w:t>1</w:t>
      </w:r>
      <w:r>
        <w:rPr>
          <w:rFonts w:ascii="Times New Roman" w:eastAsia="仿宋" w:hAnsi="Times New Roman"/>
          <w:color w:val="000000" w:themeColor="text1"/>
        </w:rPr>
        <w:t>7</w:t>
      </w:r>
      <w:r w:rsidRPr="00A236AB">
        <w:rPr>
          <w:rFonts w:ascii="Times New Roman" w:eastAsia="仿宋" w:hAnsi="Times New Roman"/>
          <w:color w:val="000000" w:themeColor="text1"/>
        </w:rPr>
        <w:t>条主要</w:t>
      </w:r>
      <w:proofErr w:type="gramStart"/>
      <w:r w:rsidRPr="00A236AB">
        <w:rPr>
          <w:rFonts w:ascii="Times New Roman" w:eastAsia="仿宋" w:hAnsi="Times New Roman"/>
          <w:color w:val="000000" w:themeColor="text1"/>
        </w:rPr>
        <w:t>指主办</w:t>
      </w:r>
      <w:proofErr w:type="gramEnd"/>
      <w:r w:rsidRPr="00A236AB">
        <w:rPr>
          <w:rFonts w:ascii="Times New Roman" w:eastAsia="仿宋" w:hAnsi="Times New Roman"/>
          <w:color w:val="000000" w:themeColor="text1"/>
        </w:rPr>
        <w:t>券商通过</w:t>
      </w:r>
      <w:r w:rsidRPr="00A236AB">
        <w:rPr>
          <w:rFonts w:ascii="Times New Roman" w:eastAsia="仿宋" w:hAnsi="Times New Roman"/>
          <w:color w:val="000000" w:themeColor="text1"/>
        </w:rPr>
        <w:t>BPM</w:t>
      </w:r>
      <w:r w:rsidRPr="00A236AB">
        <w:rPr>
          <w:rFonts w:ascii="Times New Roman" w:eastAsia="仿宋" w:hAnsi="Times New Roman"/>
          <w:color w:val="000000" w:themeColor="text1"/>
        </w:rPr>
        <w:t>系统报送的挂牌公司</w:t>
      </w:r>
      <w:proofErr w:type="gramStart"/>
      <w:r w:rsidRPr="00A236AB">
        <w:rPr>
          <w:rFonts w:ascii="Times New Roman" w:eastAsia="仿宋" w:hAnsi="Times New Roman"/>
          <w:color w:val="000000" w:themeColor="text1"/>
        </w:rPr>
        <w:t>董监高姓名</w:t>
      </w:r>
      <w:proofErr w:type="gramEnd"/>
      <w:r w:rsidRPr="00A236AB">
        <w:rPr>
          <w:rFonts w:ascii="Times New Roman" w:eastAsia="仿宋" w:hAnsi="Times New Roman"/>
          <w:color w:val="000000" w:themeColor="text1"/>
        </w:rPr>
        <w:t>、证件类型或证件号码等信息有误。</w:t>
      </w:r>
    </w:p>
    <w:p w:rsidR="00CD4E7A" w:rsidRDefault="00CD4E7A" w:rsidP="00CD4E7A">
      <w:pPr>
        <w:pStyle w:val="a6"/>
        <w:numPr>
          <w:ilvl w:val="0"/>
          <w:numId w:val="5"/>
        </w:numPr>
        <w:ind w:firstLineChars="0"/>
        <w:rPr>
          <w:rFonts w:ascii="Times New Roman" w:eastAsia="仿宋" w:hAnsi="Times New Roman"/>
          <w:color w:val="000000" w:themeColor="text1"/>
        </w:rPr>
      </w:pPr>
      <w:r w:rsidRPr="005D284F">
        <w:rPr>
          <w:rFonts w:ascii="Times New Roman" w:eastAsia="仿宋" w:hAnsi="Times New Roman" w:hint="eastAsia"/>
          <w:color w:val="000000" w:themeColor="text1"/>
        </w:rPr>
        <w:t>第</w:t>
      </w:r>
      <w:r w:rsidRPr="005D284F">
        <w:rPr>
          <w:rFonts w:ascii="Times New Roman" w:eastAsia="仿宋" w:hAnsi="Times New Roman" w:hint="eastAsia"/>
          <w:color w:val="000000" w:themeColor="text1"/>
        </w:rPr>
        <w:t>28</w:t>
      </w:r>
      <w:r>
        <w:rPr>
          <w:rFonts w:ascii="Times New Roman" w:eastAsia="仿宋" w:hAnsi="Times New Roman" w:hint="eastAsia"/>
          <w:color w:val="000000" w:themeColor="text1"/>
        </w:rPr>
        <w:t>条主要</w:t>
      </w:r>
      <w:r w:rsidRPr="005D284F">
        <w:rPr>
          <w:rFonts w:ascii="Times New Roman" w:eastAsia="仿宋" w:hAnsi="Times New Roman" w:hint="eastAsia"/>
          <w:color w:val="000000" w:themeColor="text1"/>
        </w:rPr>
        <w:t>指做市商在为做市股票提供做市报价服务期间，在</w:t>
      </w:r>
      <w:r w:rsidRPr="005D284F">
        <w:rPr>
          <w:rFonts w:ascii="Times New Roman" w:eastAsia="仿宋" w:hAnsi="Times New Roman" w:hint="eastAsia"/>
          <w:color w:val="000000" w:themeColor="text1"/>
        </w:rPr>
        <w:t>3</w:t>
      </w:r>
      <w:r w:rsidRPr="005D284F">
        <w:rPr>
          <w:rFonts w:ascii="Times New Roman" w:eastAsia="仿宋" w:hAnsi="Times New Roman" w:hint="eastAsia"/>
          <w:color w:val="000000" w:themeColor="text1"/>
        </w:rPr>
        <w:t>个交易日内，对同一股票触发规则要求的买入和卖出报价豁免条件次数合计</w:t>
      </w:r>
      <w:r w:rsidRPr="005D284F">
        <w:rPr>
          <w:rFonts w:ascii="Times New Roman" w:eastAsia="仿宋" w:hAnsi="Times New Roman" w:hint="eastAsia"/>
          <w:color w:val="000000" w:themeColor="text1"/>
        </w:rPr>
        <w:t>3</w:t>
      </w:r>
      <w:r w:rsidRPr="005D284F">
        <w:rPr>
          <w:rFonts w:ascii="Times New Roman" w:eastAsia="仿宋" w:hAnsi="Times New Roman" w:hint="eastAsia"/>
          <w:color w:val="000000" w:themeColor="text1"/>
        </w:rPr>
        <w:t>次及以上的情形。</w:t>
      </w:r>
    </w:p>
    <w:p w:rsidR="00CD4E7A" w:rsidRPr="00A236AB" w:rsidRDefault="00CD4E7A" w:rsidP="00CD4E7A">
      <w:pPr>
        <w:pStyle w:val="a6"/>
        <w:numPr>
          <w:ilvl w:val="0"/>
          <w:numId w:val="5"/>
        </w:numPr>
        <w:ind w:firstLineChars="0"/>
        <w:rPr>
          <w:rFonts w:ascii="Times New Roman" w:eastAsia="仿宋" w:hAnsi="Times New Roman"/>
          <w:color w:val="000000" w:themeColor="text1"/>
        </w:rPr>
      </w:pPr>
      <w:r w:rsidRPr="00A236AB">
        <w:rPr>
          <w:rFonts w:ascii="Times New Roman" w:eastAsia="仿宋" w:hAnsi="Times New Roman"/>
          <w:color w:val="000000" w:themeColor="text1"/>
        </w:rPr>
        <w:t>第</w:t>
      </w:r>
      <w:r>
        <w:rPr>
          <w:rFonts w:ascii="Times New Roman" w:eastAsia="仿宋" w:hAnsi="Times New Roman"/>
          <w:color w:val="000000" w:themeColor="text1"/>
        </w:rPr>
        <w:t>32</w:t>
      </w:r>
      <w:r w:rsidRPr="00A236AB">
        <w:rPr>
          <w:rFonts w:ascii="Times New Roman" w:eastAsia="仿宋" w:hAnsi="Times New Roman"/>
          <w:color w:val="000000" w:themeColor="text1"/>
        </w:rPr>
        <w:t>条只要未在规则要求的时限内提交业务申请材料，无论是否提交关于延期提交材料的说明，均记录负面行为。</w:t>
      </w:r>
    </w:p>
    <w:p w:rsidR="00CD4E7A" w:rsidRPr="00A236AB" w:rsidRDefault="00CD4E7A" w:rsidP="00CD4E7A">
      <w:pPr>
        <w:widowControl/>
        <w:numPr>
          <w:ilvl w:val="0"/>
          <w:numId w:val="5"/>
        </w:numPr>
        <w:rPr>
          <w:rFonts w:ascii="Times New Roman" w:eastAsia="仿宋" w:hAnsi="Times New Roman"/>
          <w:color w:val="000000" w:themeColor="text1"/>
        </w:rPr>
      </w:pPr>
      <w:r w:rsidRPr="00A236AB">
        <w:rPr>
          <w:rFonts w:ascii="Times New Roman" w:eastAsia="仿宋" w:hAnsi="Times New Roman"/>
          <w:color w:val="000000" w:themeColor="text1"/>
        </w:rPr>
        <w:t>第</w:t>
      </w:r>
      <w:r w:rsidRPr="00A236AB">
        <w:rPr>
          <w:rFonts w:ascii="Times New Roman" w:eastAsia="仿宋" w:hAnsi="Times New Roman"/>
          <w:color w:val="000000" w:themeColor="text1"/>
        </w:rPr>
        <w:t>3</w:t>
      </w:r>
      <w:r>
        <w:rPr>
          <w:rFonts w:ascii="Times New Roman" w:eastAsia="仿宋" w:hAnsi="Times New Roman"/>
          <w:color w:val="000000" w:themeColor="text1"/>
        </w:rPr>
        <w:t>4</w:t>
      </w:r>
      <w:r w:rsidRPr="00A236AB">
        <w:rPr>
          <w:rFonts w:ascii="Times New Roman" w:eastAsia="仿宋" w:hAnsi="Times New Roman"/>
          <w:color w:val="000000" w:themeColor="text1"/>
        </w:rPr>
        <w:t>条</w:t>
      </w:r>
      <w:r w:rsidRPr="00C61D10">
        <w:rPr>
          <w:rFonts w:ascii="Times New Roman" w:eastAsia="仿宋" w:hAnsi="Times New Roman" w:hint="eastAsia"/>
          <w:color w:val="000000" w:themeColor="text1"/>
        </w:rPr>
        <w:t>关键要素包括但不限于：挂牌公司名称、证券代码、证券账户号、交易单元号、股份数量、公司公章等</w:t>
      </w:r>
      <w:r>
        <w:rPr>
          <w:rFonts w:ascii="Times New Roman" w:eastAsia="仿宋" w:hAnsi="Times New Roman" w:hint="eastAsia"/>
          <w:color w:val="000000" w:themeColor="text1"/>
        </w:rPr>
        <w:t>。</w:t>
      </w:r>
    </w:p>
    <w:p w:rsidR="00CD4E7A" w:rsidRPr="00A236AB" w:rsidRDefault="00CD4E7A" w:rsidP="00CD4E7A">
      <w:pPr>
        <w:widowControl/>
        <w:numPr>
          <w:ilvl w:val="0"/>
          <w:numId w:val="5"/>
        </w:numPr>
        <w:rPr>
          <w:rFonts w:ascii="Times New Roman" w:eastAsia="仿宋" w:hAnsi="Times New Roman"/>
          <w:color w:val="000000" w:themeColor="text1"/>
        </w:rPr>
      </w:pPr>
      <w:r w:rsidRPr="00A236AB">
        <w:rPr>
          <w:rFonts w:ascii="Times New Roman" w:eastAsia="仿宋" w:hAnsi="Times New Roman"/>
          <w:color w:val="000000" w:themeColor="text1"/>
        </w:rPr>
        <w:t>第</w:t>
      </w:r>
      <w:r>
        <w:rPr>
          <w:rFonts w:ascii="Times New Roman" w:eastAsia="仿宋" w:hAnsi="Times New Roman"/>
          <w:color w:val="000000" w:themeColor="text1"/>
        </w:rPr>
        <w:t>39</w:t>
      </w:r>
      <w:r w:rsidRPr="00A236AB">
        <w:rPr>
          <w:rFonts w:ascii="Times New Roman" w:eastAsia="仿宋" w:hAnsi="Times New Roman"/>
          <w:color w:val="000000" w:themeColor="text1"/>
        </w:rPr>
        <w:t>条主要</w:t>
      </w:r>
      <w:proofErr w:type="gramStart"/>
      <w:r w:rsidRPr="00A236AB">
        <w:rPr>
          <w:rFonts w:ascii="Times New Roman" w:eastAsia="仿宋" w:hAnsi="Times New Roman" w:hint="eastAsia"/>
          <w:color w:val="000000" w:themeColor="text1"/>
        </w:rPr>
        <w:t>指</w:t>
      </w:r>
      <w:r w:rsidRPr="00A236AB">
        <w:rPr>
          <w:rFonts w:ascii="Times New Roman" w:eastAsia="仿宋" w:hAnsi="Times New Roman"/>
          <w:color w:val="000000" w:themeColor="text1"/>
        </w:rPr>
        <w:t>相关</w:t>
      </w:r>
      <w:proofErr w:type="gramEnd"/>
      <w:r w:rsidRPr="00A236AB">
        <w:rPr>
          <w:rFonts w:ascii="Times New Roman" w:eastAsia="仿宋" w:hAnsi="Times New Roman"/>
          <w:color w:val="000000" w:themeColor="text1"/>
        </w:rPr>
        <w:t>投资者连续三次出现同类交易违规行为被采取自律监管措施</w:t>
      </w:r>
      <w:r w:rsidRPr="00A236AB">
        <w:rPr>
          <w:rFonts w:ascii="Times New Roman" w:eastAsia="仿宋" w:hAnsi="Times New Roman" w:hint="eastAsia"/>
          <w:color w:val="000000" w:themeColor="text1"/>
        </w:rPr>
        <w:t>或</w:t>
      </w:r>
      <w:r w:rsidRPr="00A236AB">
        <w:rPr>
          <w:rFonts w:ascii="Times New Roman" w:eastAsia="仿宋" w:hAnsi="Times New Roman"/>
          <w:color w:val="000000" w:themeColor="text1"/>
        </w:rPr>
        <w:t>纪律处分。</w:t>
      </w:r>
    </w:p>
    <w:p w:rsidR="00CD4E7A" w:rsidRDefault="00CD4E7A" w:rsidP="00CD4E7A">
      <w:pPr>
        <w:widowControl/>
        <w:numPr>
          <w:ilvl w:val="0"/>
          <w:numId w:val="5"/>
        </w:numPr>
        <w:rPr>
          <w:rFonts w:ascii="Times New Roman" w:eastAsia="仿宋" w:hAnsi="Times New Roman"/>
          <w:color w:val="000000" w:themeColor="text1"/>
        </w:rPr>
      </w:pPr>
      <w:r w:rsidRPr="00A236AB">
        <w:rPr>
          <w:rFonts w:ascii="Times New Roman" w:eastAsia="仿宋" w:hAnsi="Times New Roman"/>
          <w:color w:val="000000" w:themeColor="text1"/>
        </w:rPr>
        <w:t>第</w:t>
      </w:r>
      <w:r>
        <w:rPr>
          <w:rFonts w:ascii="Times New Roman" w:eastAsia="仿宋" w:hAnsi="Times New Roman"/>
          <w:color w:val="000000" w:themeColor="text1"/>
        </w:rPr>
        <w:t>40</w:t>
      </w:r>
      <w:r w:rsidRPr="00A236AB">
        <w:rPr>
          <w:rFonts w:ascii="Times New Roman" w:eastAsia="仿宋" w:hAnsi="Times New Roman"/>
          <w:color w:val="000000" w:themeColor="text1"/>
        </w:rPr>
        <w:t>条主要指未在规定期限内及时反馈相关资料、未落实对被采取自律监管措施</w:t>
      </w:r>
      <w:r w:rsidRPr="00A236AB">
        <w:rPr>
          <w:rFonts w:ascii="Times New Roman" w:eastAsia="仿宋" w:hAnsi="Times New Roman" w:hint="eastAsia"/>
          <w:color w:val="000000" w:themeColor="text1"/>
        </w:rPr>
        <w:t>或</w:t>
      </w:r>
      <w:r w:rsidRPr="00A236AB">
        <w:rPr>
          <w:rFonts w:ascii="Times New Roman" w:eastAsia="仿宋" w:hAnsi="Times New Roman"/>
          <w:color w:val="000000" w:themeColor="text1"/>
        </w:rPr>
        <w:t>纪律处分客户的处罚。</w:t>
      </w:r>
    </w:p>
    <w:p w:rsidR="00CD4E7A" w:rsidRPr="00235D71" w:rsidRDefault="00CD4E7A" w:rsidP="00CD4E7A">
      <w:pPr>
        <w:widowControl/>
        <w:numPr>
          <w:ilvl w:val="0"/>
          <w:numId w:val="5"/>
        </w:numPr>
        <w:rPr>
          <w:rFonts w:ascii="Times New Roman" w:eastAsia="仿宋" w:hAnsi="Times New Roman"/>
          <w:color w:val="000000" w:themeColor="text1"/>
        </w:rPr>
      </w:pPr>
      <w:r w:rsidRPr="00235D71">
        <w:rPr>
          <w:rFonts w:ascii="Times New Roman" w:eastAsia="仿宋" w:hAnsi="Times New Roman" w:hint="eastAsia"/>
          <w:color w:val="000000" w:themeColor="text1"/>
        </w:rPr>
        <w:lastRenderedPageBreak/>
        <w:t>第</w:t>
      </w:r>
      <w:r w:rsidRPr="00235D71">
        <w:rPr>
          <w:rFonts w:ascii="Times New Roman" w:eastAsia="仿宋" w:hAnsi="Times New Roman" w:hint="eastAsia"/>
          <w:color w:val="000000" w:themeColor="text1"/>
        </w:rPr>
        <w:t>4</w:t>
      </w:r>
      <w:r>
        <w:rPr>
          <w:rFonts w:ascii="Times New Roman" w:eastAsia="仿宋" w:hAnsi="Times New Roman"/>
          <w:color w:val="000000" w:themeColor="text1"/>
        </w:rPr>
        <w:t>3</w:t>
      </w:r>
      <w:r w:rsidRPr="00235D71">
        <w:rPr>
          <w:rFonts w:ascii="Times New Roman" w:eastAsia="仿宋" w:hAnsi="Times New Roman" w:hint="eastAsia"/>
          <w:color w:val="000000" w:themeColor="text1"/>
        </w:rPr>
        <w:t>条主要</w:t>
      </w:r>
      <w:r w:rsidRPr="00235D71">
        <w:rPr>
          <w:rFonts w:ascii="Times New Roman" w:eastAsia="仿宋" w:hAnsi="Times New Roman"/>
          <w:color w:val="000000" w:themeColor="text1"/>
        </w:rPr>
        <w:t>指</w:t>
      </w:r>
      <w:r w:rsidRPr="00235D71">
        <w:rPr>
          <w:rFonts w:ascii="Times New Roman" w:eastAsia="仿宋" w:hAnsi="Times New Roman" w:hint="eastAsia"/>
          <w:color w:val="000000" w:themeColor="text1"/>
        </w:rPr>
        <w:t>申请</w:t>
      </w:r>
      <w:r w:rsidRPr="00235D71">
        <w:rPr>
          <w:rFonts w:ascii="Times New Roman" w:eastAsia="仿宋" w:hAnsi="Times New Roman"/>
          <w:color w:val="000000" w:themeColor="text1"/>
        </w:rPr>
        <w:t>主体未按时、</w:t>
      </w:r>
      <w:r w:rsidRPr="00235D71">
        <w:rPr>
          <w:rFonts w:ascii="Times New Roman" w:eastAsia="仿宋" w:hAnsi="Times New Roman" w:hint="eastAsia"/>
          <w:color w:val="000000" w:themeColor="text1"/>
        </w:rPr>
        <w:t>准确</w:t>
      </w:r>
      <w:r w:rsidRPr="00235D71">
        <w:rPr>
          <w:rFonts w:ascii="Times New Roman" w:eastAsia="仿宋" w:hAnsi="Times New Roman"/>
          <w:color w:val="000000" w:themeColor="text1"/>
        </w:rPr>
        <w:t>、</w:t>
      </w:r>
      <w:r w:rsidRPr="00235D71">
        <w:rPr>
          <w:rFonts w:ascii="Times New Roman" w:eastAsia="仿宋" w:hAnsi="Times New Roman" w:hint="eastAsia"/>
          <w:color w:val="000000" w:themeColor="text1"/>
        </w:rPr>
        <w:t>完整</w:t>
      </w:r>
      <w:r w:rsidRPr="00235D71">
        <w:rPr>
          <w:rFonts w:ascii="Times New Roman" w:eastAsia="仿宋" w:hAnsi="Times New Roman"/>
          <w:color w:val="000000" w:themeColor="text1"/>
        </w:rPr>
        <w:t>对</w:t>
      </w:r>
      <w:r>
        <w:rPr>
          <w:rFonts w:ascii="Times New Roman" w:eastAsia="仿宋" w:hAnsi="Times New Roman" w:hint="eastAsia"/>
          <w:color w:val="000000" w:themeColor="text1"/>
        </w:rPr>
        <w:t>备案审查</w:t>
      </w:r>
      <w:r w:rsidRPr="00235D71">
        <w:rPr>
          <w:rFonts w:ascii="Times New Roman" w:eastAsia="仿宋" w:hAnsi="Times New Roman" w:hint="eastAsia"/>
          <w:color w:val="000000" w:themeColor="text1"/>
        </w:rPr>
        <w:t>意见进行回复</w:t>
      </w:r>
      <w:r w:rsidRPr="00235D71">
        <w:rPr>
          <w:rFonts w:ascii="Times New Roman" w:eastAsia="仿宋" w:hAnsi="Times New Roman"/>
          <w:color w:val="000000" w:themeColor="text1"/>
        </w:rPr>
        <w:t>。</w:t>
      </w:r>
    </w:p>
    <w:p w:rsidR="00CD4E7A" w:rsidRPr="00235D71" w:rsidRDefault="00CD4E7A" w:rsidP="00CD4E7A">
      <w:pPr>
        <w:widowControl/>
        <w:numPr>
          <w:ilvl w:val="0"/>
          <w:numId w:val="5"/>
        </w:numPr>
        <w:rPr>
          <w:rFonts w:ascii="Times New Roman" w:eastAsia="仿宋" w:hAnsi="Times New Roman"/>
          <w:color w:val="000000" w:themeColor="text1"/>
        </w:rPr>
      </w:pPr>
      <w:r w:rsidRPr="00235D71">
        <w:rPr>
          <w:rFonts w:ascii="Times New Roman" w:eastAsia="仿宋" w:hAnsi="Times New Roman" w:hint="eastAsia"/>
          <w:color w:val="000000" w:themeColor="text1"/>
        </w:rPr>
        <w:t>第</w:t>
      </w:r>
      <w:r w:rsidRPr="00235D71">
        <w:rPr>
          <w:rFonts w:ascii="Times New Roman" w:eastAsia="仿宋" w:hAnsi="Times New Roman" w:hint="eastAsia"/>
          <w:color w:val="000000" w:themeColor="text1"/>
        </w:rPr>
        <w:t>4</w:t>
      </w:r>
      <w:r>
        <w:rPr>
          <w:rFonts w:ascii="Times New Roman" w:eastAsia="仿宋" w:hAnsi="Times New Roman"/>
          <w:color w:val="000000" w:themeColor="text1"/>
        </w:rPr>
        <w:t>4</w:t>
      </w:r>
      <w:r w:rsidRPr="00235D71">
        <w:rPr>
          <w:rFonts w:ascii="Times New Roman" w:eastAsia="仿宋" w:hAnsi="Times New Roman" w:hint="eastAsia"/>
          <w:color w:val="000000" w:themeColor="text1"/>
        </w:rPr>
        <w:t>条</w:t>
      </w:r>
      <w:r w:rsidRPr="00235D71">
        <w:rPr>
          <w:rFonts w:ascii="Times New Roman" w:eastAsia="仿宋" w:hAnsi="Times New Roman"/>
          <w:color w:val="000000" w:themeColor="text1"/>
        </w:rPr>
        <w:t>主要</w:t>
      </w:r>
      <w:proofErr w:type="gramStart"/>
      <w:r w:rsidRPr="00235D71">
        <w:rPr>
          <w:rFonts w:ascii="Times New Roman" w:eastAsia="仿宋" w:hAnsi="Times New Roman"/>
          <w:color w:val="000000" w:themeColor="text1"/>
        </w:rPr>
        <w:t>指</w:t>
      </w:r>
      <w:r w:rsidRPr="00235D71">
        <w:rPr>
          <w:rFonts w:ascii="Times New Roman" w:eastAsia="仿宋" w:hAnsi="Times New Roman" w:hint="eastAsia"/>
          <w:color w:val="000000" w:themeColor="text1"/>
        </w:rPr>
        <w:t>主办券商</w:t>
      </w:r>
      <w:r>
        <w:rPr>
          <w:rFonts w:ascii="Times New Roman" w:eastAsia="仿宋" w:hAnsi="Times New Roman" w:hint="eastAsia"/>
          <w:color w:val="000000" w:themeColor="text1"/>
        </w:rPr>
        <w:t>未</w:t>
      </w:r>
      <w:proofErr w:type="gramEnd"/>
      <w:r>
        <w:rPr>
          <w:rFonts w:ascii="Times New Roman" w:eastAsia="仿宋" w:hAnsi="Times New Roman" w:hint="eastAsia"/>
          <w:color w:val="000000" w:themeColor="text1"/>
        </w:rPr>
        <w:t>按要求及时</w:t>
      </w:r>
      <w:r>
        <w:rPr>
          <w:rFonts w:ascii="Times New Roman" w:eastAsia="仿宋" w:hAnsi="Times New Roman"/>
          <w:color w:val="000000" w:themeColor="text1"/>
        </w:rPr>
        <w:t>、准确、完整报送数据、报告、文件等资料</w:t>
      </w:r>
      <w:r w:rsidRPr="00235D71">
        <w:rPr>
          <w:rFonts w:ascii="Times New Roman" w:eastAsia="仿宋" w:hAnsi="Times New Roman"/>
          <w:color w:val="000000" w:themeColor="text1"/>
        </w:rPr>
        <w:t>。</w:t>
      </w:r>
    </w:p>
    <w:p w:rsidR="003D772B" w:rsidRDefault="00CD4E7A" w:rsidP="00CD4E7A">
      <w:pPr>
        <w:widowControl/>
        <w:numPr>
          <w:ilvl w:val="0"/>
          <w:numId w:val="5"/>
        </w:numPr>
        <w:rPr>
          <w:rFonts w:ascii="Times New Roman" w:eastAsia="仿宋" w:hAnsi="Times New Roman"/>
          <w:color w:val="000000" w:themeColor="text1"/>
        </w:rPr>
      </w:pPr>
      <w:r w:rsidRPr="007710FA">
        <w:rPr>
          <w:rFonts w:ascii="Times New Roman" w:eastAsia="仿宋" w:hAnsi="Times New Roman" w:hint="eastAsia"/>
          <w:color w:val="000000" w:themeColor="text1"/>
        </w:rPr>
        <w:t>第</w:t>
      </w:r>
      <w:r w:rsidRPr="007710FA">
        <w:rPr>
          <w:rFonts w:ascii="Times New Roman" w:eastAsia="仿宋" w:hAnsi="Times New Roman"/>
          <w:color w:val="000000" w:themeColor="text1"/>
        </w:rPr>
        <w:t>4</w:t>
      </w:r>
      <w:r>
        <w:rPr>
          <w:rFonts w:ascii="Times New Roman" w:eastAsia="仿宋" w:hAnsi="Times New Roman"/>
          <w:color w:val="000000" w:themeColor="text1"/>
        </w:rPr>
        <w:t>6</w:t>
      </w:r>
      <w:r w:rsidRPr="007710FA">
        <w:rPr>
          <w:rFonts w:ascii="Times New Roman" w:eastAsia="仿宋" w:hAnsi="Times New Roman" w:hint="eastAsia"/>
          <w:color w:val="000000" w:themeColor="text1"/>
        </w:rPr>
        <w:t>条</w:t>
      </w:r>
      <w:r w:rsidRPr="007710FA">
        <w:rPr>
          <w:rFonts w:ascii="Times New Roman" w:eastAsia="仿宋" w:hAnsi="Times New Roman"/>
          <w:color w:val="000000" w:themeColor="text1"/>
        </w:rPr>
        <w:t>主要</w:t>
      </w:r>
      <w:proofErr w:type="gramStart"/>
      <w:r w:rsidRPr="007710FA">
        <w:rPr>
          <w:rFonts w:ascii="Times New Roman" w:eastAsia="仿宋" w:hAnsi="Times New Roman"/>
          <w:color w:val="000000" w:themeColor="text1"/>
        </w:rPr>
        <w:t>指</w:t>
      </w:r>
      <w:r w:rsidRPr="007710FA">
        <w:rPr>
          <w:rFonts w:ascii="Times New Roman" w:eastAsia="仿宋" w:hAnsi="Times New Roman" w:hint="eastAsia"/>
          <w:color w:val="000000" w:themeColor="text1"/>
        </w:rPr>
        <w:t>主办券商未</w:t>
      </w:r>
      <w:proofErr w:type="gramEnd"/>
      <w:r w:rsidRPr="007710FA">
        <w:rPr>
          <w:rFonts w:ascii="Times New Roman" w:eastAsia="仿宋" w:hAnsi="Times New Roman" w:hint="eastAsia"/>
          <w:color w:val="000000" w:themeColor="text1"/>
        </w:rPr>
        <w:t>按全国</w:t>
      </w:r>
      <w:r w:rsidRPr="007710FA">
        <w:rPr>
          <w:rFonts w:ascii="Times New Roman" w:eastAsia="仿宋" w:hAnsi="Times New Roman"/>
          <w:color w:val="000000" w:themeColor="text1"/>
        </w:rPr>
        <w:t>股转公司要求组织</w:t>
      </w:r>
      <w:r w:rsidRPr="007710FA">
        <w:rPr>
          <w:rFonts w:ascii="Times New Roman" w:eastAsia="仿宋" w:hAnsi="Times New Roman" w:hint="eastAsia"/>
          <w:color w:val="000000" w:themeColor="text1"/>
        </w:rPr>
        <w:t>开展</w:t>
      </w:r>
      <w:r w:rsidRPr="007710FA">
        <w:rPr>
          <w:rFonts w:ascii="Times New Roman" w:eastAsia="仿宋" w:hAnsi="Times New Roman"/>
          <w:color w:val="000000" w:themeColor="text1"/>
        </w:rPr>
        <w:t>投诉举报核查</w:t>
      </w:r>
      <w:r w:rsidRPr="007710FA">
        <w:rPr>
          <w:rFonts w:ascii="Times New Roman" w:eastAsia="仿宋" w:hAnsi="Times New Roman" w:hint="eastAsia"/>
          <w:color w:val="000000" w:themeColor="text1"/>
        </w:rPr>
        <w:t>工作</w:t>
      </w:r>
      <w:r w:rsidRPr="007710FA">
        <w:rPr>
          <w:rFonts w:ascii="Times New Roman" w:eastAsia="仿宋" w:hAnsi="Times New Roman"/>
          <w:color w:val="000000" w:themeColor="text1"/>
        </w:rPr>
        <w:t>。</w:t>
      </w:r>
    </w:p>
    <w:p w:rsidR="00F51AFB" w:rsidRDefault="00F51AFB" w:rsidP="00F51AFB">
      <w:pPr>
        <w:widowControl/>
        <w:rPr>
          <w:rFonts w:ascii="Times New Roman" w:eastAsia="仿宋" w:hAnsi="Times New Roman"/>
          <w:color w:val="000000" w:themeColor="text1"/>
        </w:rPr>
      </w:pPr>
    </w:p>
    <w:p w:rsidR="00F51AFB" w:rsidRDefault="00F51AFB" w:rsidP="00F51AFB">
      <w:pPr>
        <w:widowControl/>
        <w:rPr>
          <w:rFonts w:ascii="Times New Roman" w:eastAsia="仿宋" w:hAnsi="Times New Roman"/>
          <w:color w:val="000000" w:themeColor="text1"/>
        </w:rPr>
      </w:pPr>
    </w:p>
    <w:p w:rsidR="00F51AFB" w:rsidRDefault="00F51AFB" w:rsidP="00F51AFB">
      <w:pPr>
        <w:widowControl/>
        <w:rPr>
          <w:rFonts w:ascii="Times New Roman" w:eastAsia="仿宋" w:hAnsi="Times New Roman"/>
          <w:color w:val="000000" w:themeColor="text1"/>
        </w:rPr>
      </w:pPr>
    </w:p>
    <w:p w:rsidR="00F51AFB" w:rsidRDefault="00F51AFB" w:rsidP="00F51AFB">
      <w:pPr>
        <w:widowControl/>
        <w:rPr>
          <w:rFonts w:ascii="Times New Roman" w:eastAsia="仿宋" w:hAnsi="Times New Roman"/>
          <w:color w:val="000000" w:themeColor="text1"/>
        </w:rPr>
      </w:pPr>
    </w:p>
    <w:p w:rsidR="00F51AFB" w:rsidRDefault="00F51AFB" w:rsidP="00F51AFB">
      <w:pPr>
        <w:widowControl/>
        <w:rPr>
          <w:rFonts w:ascii="Times New Roman" w:eastAsia="仿宋" w:hAnsi="Times New Roman"/>
          <w:color w:val="000000" w:themeColor="text1"/>
        </w:rPr>
      </w:pPr>
    </w:p>
    <w:p w:rsidR="00F51AFB" w:rsidRDefault="00F51AFB" w:rsidP="00F51AFB">
      <w:pPr>
        <w:widowControl/>
        <w:rPr>
          <w:rFonts w:ascii="Times New Roman" w:eastAsia="仿宋" w:hAnsi="Times New Roman"/>
          <w:color w:val="000000" w:themeColor="text1"/>
        </w:rPr>
      </w:pPr>
    </w:p>
    <w:p w:rsidR="00F51AFB" w:rsidRDefault="00F51AFB" w:rsidP="00F51AFB">
      <w:pPr>
        <w:widowControl/>
        <w:rPr>
          <w:rFonts w:ascii="Times New Roman" w:eastAsia="仿宋" w:hAnsi="Times New Roman"/>
          <w:color w:val="000000" w:themeColor="text1"/>
        </w:rPr>
      </w:pPr>
    </w:p>
    <w:p w:rsidR="00F51AFB" w:rsidRDefault="00F51AFB" w:rsidP="00F51AFB">
      <w:pPr>
        <w:widowControl/>
        <w:rPr>
          <w:rFonts w:ascii="Times New Roman" w:eastAsia="仿宋" w:hAnsi="Times New Roman"/>
          <w:color w:val="000000" w:themeColor="text1"/>
        </w:rPr>
      </w:pPr>
    </w:p>
    <w:p w:rsidR="00F51AFB" w:rsidRDefault="00F51AFB" w:rsidP="00F51AFB">
      <w:pPr>
        <w:widowControl/>
        <w:rPr>
          <w:rFonts w:ascii="Times New Roman" w:eastAsia="仿宋" w:hAnsi="Times New Roman"/>
          <w:color w:val="000000" w:themeColor="text1"/>
        </w:rPr>
      </w:pPr>
    </w:p>
    <w:p w:rsidR="00F51AFB" w:rsidRDefault="00F51AFB" w:rsidP="00F51AFB">
      <w:pPr>
        <w:widowControl/>
        <w:rPr>
          <w:rFonts w:ascii="Times New Roman" w:eastAsia="仿宋" w:hAnsi="Times New Roman"/>
          <w:color w:val="000000" w:themeColor="text1"/>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E30F07" w:rsidP="00E30F07">
      <w:pPr>
        <w:tabs>
          <w:tab w:val="left" w:pos="1440"/>
        </w:tabs>
        <w:spacing w:line="60" w:lineRule="exact"/>
        <w:rPr>
          <w:rFonts w:ascii="Times New Roman" w:eastAsia="仿宋" w:hAnsi="Times New Roman"/>
          <w:sz w:val="30"/>
          <w:szCs w:val="30"/>
        </w:rPr>
      </w:pPr>
      <w:r>
        <w:rPr>
          <w:rFonts w:ascii="Times New Roman" w:eastAsia="仿宋" w:hAnsi="Times New Roman"/>
          <w:sz w:val="30"/>
          <w:szCs w:val="30"/>
        </w:rPr>
        <w:tab/>
      </w: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p w:rsidR="00F51AFB" w:rsidRDefault="00F51AFB" w:rsidP="00F51AFB">
      <w:pPr>
        <w:spacing w:line="60" w:lineRule="exact"/>
        <w:rPr>
          <w:rFonts w:ascii="Times New Roman" w:eastAsia="仿宋" w:hAnsi="Times New Roman"/>
          <w:sz w:val="30"/>
          <w:szCs w:val="30"/>
        </w:rPr>
      </w:pPr>
    </w:p>
    <w:sectPr w:rsidR="00F51AFB" w:rsidSect="00E04192">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354" w:rsidRDefault="00203354" w:rsidP="00BD02EF">
      <w:r>
        <w:separator/>
      </w:r>
    </w:p>
  </w:endnote>
  <w:endnote w:type="continuationSeparator" w:id="0">
    <w:p w:rsidR="00203354" w:rsidRDefault="00203354"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兰亭黑_GBK">
    <w:altName w:val="Arial Unicode MS"/>
    <w:charset w:val="86"/>
    <w:family w:val="auto"/>
    <w:pitch w:val="variable"/>
    <w:sig w:usb0="00000000"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192" w:rsidRPr="00E04192" w:rsidRDefault="00E04192">
    <w:pPr>
      <w:pStyle w:val="a4"/>
      <w:rPr>
        <w:rFonts w:ascii="宋体" w:hAnsi="宋体"/>
        <w:noProof/>
        <w:sz w:val="28"/>
      </w:rPr>
    </w:pPr>
    <w:r w:rsidRPr="00E04192">
      <w:rPr>
        <w:rFonts w:ascii="宋体" w:hAnsi="宋体"/>
        <w:noProof/>
        <w:sz w:val="28"/>
      </w:rPr>
      <w:fldChar w:fldCharType="begin"/>
    </w:r>
    <w:r w:rsidRPr="00E04192">
      <w:rPr>
        <w:rFonts w:ascii="宋体" w:hAnsi="宋体"/>
        <w:noProof/>
        <w:sz w:val="28"/>
      </w:rPr>
      <w:instrText>PAGE   \* MERGEFORMAT</w:instrText>
    </w:r>
    <w:r w:rsidRPr="00E04192">
      <w:rPr>
        <w:rFonts w:ascii="宋体" w:hAnsi="宋体"/>
        <w:noProof/>
        <w:sz w:val="28"/>
      </w:rPr>
      <w:fldChar w:fldCharType="separate"/>
    </w:r>
    <w:r w:rsidR="00917501">
      <w:rPr>
        <w:rFonts w:ascii="宋体" w:hAnsi="宋体"/>
        <w:noProof/>
        <w:sz w:val="28"/>
      </w:rPr>
      <w:t>- 10 -</w:t>
    </w:r>
    <w:r w:rsidRPr="00E04192">
      <w:rPr>
        <w:rFonts w:ascii="宋体" w:hAnsi="宋体"/>
        <w:noProof/>
        <w:sz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3552434"/>
      <w:docPartObj>
        <w:docPartGallery w:val="Page Numbers (Bottom of Page)"/>
        <w:docPartUnique/>
      </w:docPartObj>
    </w:sdtPr>
    <w:sdtEndPr>
      <w:rPr>
        <w:rFonts w:ascii="Times New Roman" w:hAnsi="Times New Roman"/>
        <w:sz w:val="24"/>
        <w:szCs w:val="24"/>
      </w:rPr>
    </w:sdtEndPr>
    <w:sdtContent>
      <w:p w:rsidR="00E30F07" w:rsidRPr="00E30F07" w:rsidRDefault="00E30F07">
        <w:pPr>
          <w:pStyle w:val="a4"/>
          <w:jc w:val="center"/>
          <w:rPr>
            <w:rFonts w:ascii="Times New Roman" w:hAnsi="Times New Roman"/>
            <w:sz w:val="24"/>
            <w:szCs w:val="24"/>
          </w:rPr>
        </w:pPr>
        <w:r w:rsidRPr="00E30F07">
          <w:rPr>
            <w:rFonts w:ascii="Times New Roman" w:hAnsi="Times New Roman"/>
            <w:sz w:val="24"/>
            <w:szCs w:val="24"/>
          </w:rPr>
          <w:fldChar w:fldCharType="begin"/>
        </w:r>
        <w:r w:rsidRPr="00E30F07">
          <w:rPr>
            <w:rFonts w:ascii="Times New Roman" w:hAnsi="Times New Roman"/>
            <w:sz w:val="24"/>
            <w:szCs w:val="24"/>
          </w:rPr>
          <w:instrText>PAGE   \* MERGEFORMAT</w:instrText>
        </w:r>
        <w:r w:rsidRPr="00E30F07">
          <w:rPr>
            <w:rFonts w:ascii="Times New Roman" w:hAnsi="Times New Roman"/>
            <w:sz w:val="24"/>
            <w:szCs w:val="24"/>
          </w:rPr>
          <w:fldChar w:fldCharType="separate"/>
        </w:r>
        <w:r w:rsidR="00714E4E" w:rsidRPr="00714E4E">
          <w:rPr>
            <w:rFonts w:ascii="Times New Roman" w:hAnsi="Times New Roman"/>
            <w:noProof/>
            <w:sz w:val="24"/>
            <w:szCs w:val="24"/>
            <w:lang w:val="zh-CN"/>
          </w:rPr>
          <w:t>-</w:t>
        </w:r>
        <w:r w:rsidR="00714E4E">
          <w:rPr>
            <w:rFonts w:ascii="Times New Roman" w:hAnsi="Times New Roman"/>
            <w:noProof/>
            <w:sz w:val="24"/>
            <w:szCs w:val="24"/>
          </w:rPr>
          <w:t xml:space="preserve"> 2 -</w:t>
        </w:r>
        <w:r w:rsidRPr="00E30F07">
          <w:rPr>
            <w:rFonts w:ascii="Times New Roman" w:hAnsi="Times New Roman"/>
            <w:sz w:val="24"/>
            <w:szCs w:val="24"/>
          </w:rPr>
          <w:fldChar w:fldCharType="end"/>
        </w:r>
      </w:p>
    </w:sdtContent>
  </w:sdt>
  <w:p w:rsidR="00E67D46" w:rsidRPr="00490CDE" w:rsidRDefault="00E67D46" w:rsidP="00917501">
    <w:pPr>
      <w:pStyle w:val="a4"/>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354" w:rsidRDefault="00203354" w:rsidP="00BD02EF">
      <w:r>
        <w:separator/>
      </w:r>
    </w:p>
  </w:footnote>
  <w:footnote w:type="continuationSeparator" w:id="0">
    <w:p w:rsidR="00203354" w:rsidRDefault="00203354"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alt="http://172.16.121.2:8080/ezweb/resources/x/skins/default/images/mark.gif" style="width:7.5pt;height:7.5pt;visibility:visible" o:bullet="t">
        <v:imagedata r:id="rId1" o:title="mark"/>
      </v:shape>
    </w:pict>
  </w:numPicBullet>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322A3653"/>
    <w:multiLevelType w:val="hybridMultilevel"/>
    <w:tmpl w:val="AA9CB810"/>
    <w:lvl w:ilvl="0" w:tplc="EF3203E6">
      <w:start w:val="1"/>
      <w:numFmt w:val="bullet"/>
      <w:lvlText w:val=""/>
      <w:lvlPicBulletId w:val="0"/>
      <w:lvlJc w:val="left"/>
      <w:pPr>
        <w:tabs>
          <w:tab w:val="num" w:pos="420"/>
        </w:tabs>
        <w:ind w:left="420" w:firstLine="0"/>
      </w:pPr>
      <w:rPr>
        <w:rFonts w:ascii="Symbol" w:hAnsi="Symbol" w:hint="default"/>
      </w:rPr>
    </w:lvl>
    <w:lvl w:ilvl="1" w:tplc="0FB038C0" w:tentative="1">
      <w:start w:val="1"/>
      <w:numFmt w:val="bullet"/>
      <w:lvlText w:val=""/>
      <w:lvlJc w:val="left"/>
      <w:pPr>
        <w:tabs>
          <w:tab w:val="num" w:pos="840"/>
        </w:tabs>
        <w:ind w:left="840" w:firstLine="0"/>
      </w:pPr>
      <w:rPr>
        <w:rFonts w:ascii="Symbol" w:hAnsi="Symbol" w:hint="default"/>
      </w:rPr>
    </w:lvl>
    <w:lvl w:ilvl="2" w:tplc="A6BE3B3C" w:tentative="1">
      <w:start w:val="1"/>
      <w:numFmt w:val="bullet"/>
      <w:lvlText w:val=""/>
      <w:lvlJc w:val="left"/>
      <w:pPr>
        <w:tabs>
          <w:tab w:val="num" w:pos="1260"/>
        </w:tabs>
        <w:ind w:left="1260" w:firstLine="0"/>
      </w:pPr>
      <w:rPr>
        <w:rFonts w:ascii="Symbol" w:hAnsi="Symbol" w:hint="default"/>
      </w:rPr>
    </w:lvl>
    <w:lvl w:ilvl="3" w:tplc="C330BDF6" w:tentative="1">
      <w:start w:val="1"/>
      <w:numFmt w:val="bullet"/>
      <w:lvlText w:val=""/>
      <w:lvlJc w:val="left"/>
      <w:pPr>
        <w:tabs>
          <w:tab w:val="num" w:pos="1680"/>
        </w:tabs>
        <w:ind w:left="1680" w:firstLine="0"/>
      </w:pPr>
      <w:rPr>
        <w:rFonts w:ascii="Symbol" w:hAnsi="Symbol" w:hint="default"/>
      </w:rPr>
    </w:lvl>
    <w:lvl w:ilvl="4" w:tplc="0F8844DC" w:tentative="1">
      <w:start w:val="1"/>
      <w:numFmt w:val="bullet"/>
      <w:lvlText w:val=""/>
      <w:lvlJc w:val="left"/>
      <w:pPr>
        <w:tabs>
          <w:tab w:val="num" w:pos="2100"/>
        </w:tabs>
        <w:ind w:left="2100" w:firstLine="0"/>
      </w:pPr>
      <w:rPr>
        <w:rFonts w:ascii="Symbol" w:hAnsi="Symbol" w:hint="default"/>
      </w:rPr>
    </w:lvl>
    <w:lvl w:ilvl="5" w:tplc="39B42BF2" w:tentative="1">
      <w:start w:val="1"/>
      <w:numFmt w:val="bullet"/>
      <w:lvlText w:val=""/>
      <w:lvlJc w:val="left"/>
      <w:pPr>
        <w:tabs>
          <w:tab w:val="num" w:pos="2520"/>
        </w:tabs>
        <w:ind w:left="2520" w:firstLine="0"/>
      </w:pPr>
      <w:rPr>
        <w:rFonts w:ascii="Symbol" w:hAnsi="Symbol" w:hint="default"/>
      </w:rPr>
    </w:lvl>
    <w:lvl w:ilvl="6" w:tplc="420EA80A" w:tentative="1">
      <w:start w:val="1"/>
      <w:numFmt w:val="bullet"/>
      <w:lvlText w:val=""/>
      <w:lvlJc w:val="left"/>
      <w:pPr>
        <w:tabs>
          <w:tab w:val="num" w:pos="2940"/>
        </w:tabs>
        <w:ind w:left="2940" w:firstLine="0"/>
      </w:pPr>
      <w:rPr>
        <w:rFonts w:ascii="Symbol" w:hAnsi="Symbol" w:hint="default"/>
      </w:rPr>
    </w:lvl>
    <w:lvl w:ilvl="7" w:tplc="06AA23E8" w:tentative="1">
      <w:start w:val="1"/>
      <w:numFmt w:val="bullet"/>
      <w:lvlText w:val=""/>
      <w:lvlJc w:val="left"/>
      <w:pPr>
        <w:tabs>
          <w:tab w:val="num" w:pos="3360"/>
        </w:tabs>
        <w:ind w:left="3360" w:firstLine="0"/>
      </w:pPr>
      <w:rPr>
        <w:rFonts w:ascii="Symbol" w:hAnsi="Symbol" w:hint="default"/>
      </w:rPr>
    </w:lvl>
    <w:lvl w:ilvl="8" w:tplc="EA985002" w:tentative="1">
      <w:start w:val="1"/>
      <w:numFmt w:val="bullet"/>
      <w:lvlText w:val=""/>
      <w:lvlJc w:val="left"/>
      <w:pPr>
        <w:tabs>
          <w:tab w:val="num" w:pos="3780"/>
        </w:tabs>
        <w:ind w:left="3780" w:firstLine="0"/>
      </w:pPr>
      <w:rPr>
        <w:rFonts w:ascii="Symbol" w:hAnsi="Symbol" w:hint="default"/>
      </w:rPr>
    </w:lvl>
  </w:abstractNum>
  <w:abstractNum w:abstractNumId="2">
    <w:nsid w:val="517B252D"/>
    <w:multiLevelType w:val="hybridMultilevel"/>
    <w:tmpl w:val="EACC4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6A766B"/>
    <w:multiLevelType w:val="hybridMultilevel"/>
    <w:tmpl w:val="83C6BFCE"/>
    <w:lvl w:ilvl="0" w:tplc="DF52F59E">
      <w:start w:val="1"/>
      <w:numFmt w:val="bullet"/>
      <w:lvlText w:val=""/>
      <w:lvlPicBulletId w:val="0"/>
      <w:lvlJc w:val="left"/>
      <w:pPr>
        <w:tabs>
          <w:tab w:val="num" w:pos="420"/>
        </w:tabs>
        <w:ind w:left="420" w:firstLine="0"/>
      </w:pPr>
      <w:rPr>
        <w:rFonts w:ascii="Symbol" w:hAnsi="Symbol" w:hint="default"/>
      </w:rPr>
    </w:lvl>
    <w:lvl w:ilvl="1" w:tplc="5C405A30" w:tentative="1">
      <w:start w:val="1"/>
      <w:numFmt w:val="bullet"/>
      <w:lvlText w:val=""/>
      <w:lvlJc w:val="left"/>
      <w:pPr>
        <w:tabs>
          <w:tab w:val="num" w:pos="840"/>
        </w:tabs>
        <w:ind w:left="840" w:firstLine="0"/>
      </w:pPr>
      <w:rPr>
        <w:rFonts w:ascii="Symbol" w:hAnsi="Symbol" w:hint="default"/>
      </w:rPr>
    </w:lvl>
    <w:lvl w:ilvl="2" w:tplc="6B7C033A" w:tentative="1">
      <w:start w:val="1"/>
      <w:numFmt w:val="bullet"/>
      <w:lvlText w:val=""/>
      <w:lvlJc w:val="left"/>
      <w:pPr>
        <w:tabs>
          <w:tab w:val="num" w:pos="1260"/>
        </w:tabs>
        <w:ind w:left="1260" w:firstLine="0"/>
      </w:pPr>
      <w:rPr>
        <w:rFonts w:ascii="Symbol" w:hAnsi="Symbol" w:hint="default"/>
      </w:rPr>
    </w:lvl>
    <w:lvl w:ilvl="3" w:tplc="FFA28240" w:tentative="1">
      <w:start w:val="1"/>
      <w:numFmt w:val="bullet"/>
      <w:lvlText w:val=""/>
      <w:lvlJc w:val="left"/>
      <w:pPr>
        <w:tabs>
          <w:tab w:val="num" w:pos="1680"/>
        </w:tabs>
        <w:ind w:left="1680" w:firstLine="0"/>
      </w:pPr>
      <w:rPr>
        <w:rFonts w:ascii="Symbol" w:hAnsi="Symbol" w:hint="default"/>
      </w:rPr>
    </w:lvl>
    <w:lvl w:ilvl="4" w:tplc="4212381E" w:tentative="1">
      <w:start w:val="1"/>
      <w:numFmt w:val="bullet"/>
      <w:lvlText w:val=""/>
      <w:lvlJc w:val="left"/>
      <w:pPr>
        <w:tabs>
          <w:tab w:val="num" w:pos="2100"/>
        </w:tabs>
        <w:ind w:left="2100" w:firstLine="0"/>
      </w:pPr>
      <w:rPr>
        <w:rFonts w:ascii="Symbol" w:hAnsi="Symbol" w:hint="default"/>
      </w:rPr>
    </w:lvl>
    <w:lvl w:ilvl="5" w:tplc="3BBCFD40" w:tentative="1">
      <w:start w:val="1"/>
      <w:numFmt w:val="bullet"/>
      <w:lvlText w:val=""/>
      <w:lvlJc w:val="left"/>
      <w:pPr>
        <w:tabs>
          <w:tab w:val="num" w:pos="2520"/>
        </w:tabs>
        <w:ind w:left="2520" w:firstLine="0"/>
      </w:pPr>
      <w:rPr>
        <w:rFonts w:ascii="Symbol" w:hAnsi="Symbol" w:hint="default"/>
      </w:rPr>
    </w:lvl>
    <w:lvl w:ilvl="6" w:tplc="4DA8AE66" w:tentative="1">
      <w:start w:val="1"/>
      <w:numFmt w:val="bullet"/>
      <w:lvlText w:val=""/>
      <w:lvlJc w:val="left"/>
      <w:pPr>
        <w:tabs>
          <w:tab w:val="num" w:pos="2940"/>
        </w:tabs>
        <w:ind w:left="2940" w:firstLine="0"/>
      </w:pPr>
      <w:rPr>
        <w:rFonts w:ascii="Symbol" w:hAnsi="Symbol" w:hint="default"/>
      </w:rPr>
    </w:lvl>
    <w:lvl w:ilvl="7" w:tplc="216A5E3E" w:tentative="1">
      <w:start w:val="1"/>
      <w:numFmt w:val="bullet"/>
      <w:lvlText w:val=""/>
      <w:lvlJc w:val="left"/>
      <w:pPr>
        <w:tabs>
          <w:tab w:val="num" w:pos="3360"/>
        </w:tabs>
        <w:ind w:left="3360" w:firstLine="0"/>
      </w:pPr>
      <w:rPr>
        <w:rFonts w:ascii="Symbol" w:hAnsi="Symbol" w:hint="default"/>
      </w:rPr>
    </w:lvl>
    <w:lvl w:ilvl="8" w:tplc="F252E336" w:tentative="1">
      <w:start w:val="1"/>
      <w:numFmt w:val="bullet"/>
      <w:lvlText w:val=""/>
      <w:lvlJc w:val="left"/>
      <w:pPr>
        <w:tabs>
          <w:tab w:val="num" w:pos="3780"/>
        </w:tabs>
        <w:ind w:left="3780" w:firstLine="0"/>
      </w:pPr>
      <w:rPr>
        <w:rFonts w:ascii="Symbol" w:hAnsi="Symbol" w:hint="default"/>
      </w:rPr>
    </w:lvl>
  </w:abstractNum>
  <w:abstractNum w:abstractNumId="4">
    <w:nsid w:val="6C0F3834"/>
    <w:multiLevelType w:val="hybridMultilevel"/>
    <w:tmpl w:val="BD0AC8FC"/>
    <w:lvl w:ilvl="0" w:tplc="0EB8F1F6">
      <w:start w:val="1"/>
      <w:numFmt w:val="bullet"/>
      <w:lvlText w:val=""/>
      <w:lvlPicBulletId w:val="0"/>
      <w:lvlJc w:val="left"/>
      <w:pPr>
        <w:tabs>
          <w:tab w:val="num" w:pos="420"/>
        </w:tabs>
        <w:ind w:left="420" w:firstLine="0"/>
      </w:pPr>
      <w:rPr>
        <w:rFonts w:ascii="Symbol" w:hAnsi="Symbol" w:hint="default"/>
      </w:rPr>
    </w:lvl>
    <w:lvl w:ilvl="1" w:tplc="054EE90E" w:tentative="1">
      <w:start w:val="1"/>
      <w:numFmt w:val="bullet"/>
      <w:lvlText w:val=""/>
      <w:lvlJc w:val="left"/>
      <w:pPr>
        <w:tabs>
          <w:tab w:val="num" w:pos="840"/>
        </w:tabs>
        <w:ind w:left="840" w:firstLine="0"/>
      </w:pPr>
      <w:rPr>
        <w:rFonts w:ascii="Symbol" w:hAnsi="Symbol" w:hint="default"/>
      </w:rPr>
    </w:lvl>
    <w:lvl w:ilvl="2" w:tplc="6D0AA2F6" w:tentative="1">
      <w:start w:val="1"/>
      <w:numFmt w:val="bullet"/>
      <w:lvlText w:val=""/>
      <w:lvlJc w:val="left"/>
      <w:pPr>
        <w:tabs>
          <w:tab w:val="num" w:pos="1260"/>
        </w:tabs>
        <w:ind w:left="1260" w:firstLine="0"/>
      </w:pPr>
      <w:rPr>
        <w:rFonts w:ascii="Symbol" w:hAnsi="Symbol" w:hint="default"/>
      </w:rPr>
    </w:lvl>
    <w:lvl w:ilvl="3" w:tplc="3B14FD76" w:tentative="1">
      <w:start w:val="1"/>
      <w:numFmt w:val="bullet"/>
      <w:lvlText w:val=""/>
      <w:lvlJc w:val="left"/>
      <w:pPr>
        <w:tabs>
          <w:tab w:val="num" w:pos="1680"/>
        </w:tabs>
        <w:ind w:left="1680" w:firstLine="0"/>
      </w:pPr>
      <w:rPr>
        <w:rFonts w:ascii="Symbol" w:hAnsi="Symbol" w:hint="default"/>
      </w:rPr>
    </w:lvl>
    <w:lvl w:ilvl="4" w:tplc="3CE808DE" w:tentative="1">
      <w:start w:val="1"/>
      <w:numFmt w:val="bullet"/>
      <w:lvlText w:val=""/>
      <w:lvlJc w:val="left"/>
      <w:pPr>
        <w:tabs>
          <w:tab w:val="num" w:pos="2100"/>
        </w:tabs>
        <w:ind w:left="2100" w:firstLine="0"/>
      </w:pPr>
      <w:rPr>
        <w:rFonts w:ascii="Symbol" w:hAnsi="Symbol" w:hint="default"/>
      </w:rPr>
    </w:lvl>
    <w:lvl w:ilvl="5" w:tplc="917E0568" w:tentative="1">
      <w:start w:val="1"/>
      <w:numFmt w:val="bullet"/>
      <w:lvlText w:val=""/>
      <w:lvlJc w:val="left"/>
      <w:pPr>
        <w:tabs>
          <w:tab w:val="num" w:pos="2520"/>
        </w:tabs>
        <w:ind w:left="2520" w:firstLine="0"/>
      </w:pPr>
      <w:rPr>
        <w:rFonts w:ascii="Symbol" w:hAnsi="Symbol" w:hint="default"/>
      </w:rPr>
    </w:lvl>
    <w:lvl w:ilvl="6" w:tplc="CF381ADE" w:tentative="1">
      <w:start w:val="1"/>
      <w:numFmt w:val="bullet"/>
      <w:lvlText w:val=""/>
      <w:lvlJc w:val="left"/>
      <w:pPr>
        <w:tabs>
          <w:tab w:val="num" w:pos="2940"/>
        </w:tabs>
        <w:ind w:left="2940" w:firstLine="0"/>
      </w:pPr>
      <w:rPr>
        <w:rFonts w:ascii="Symbol" w:hAnsi="Symbol" w:hint="default"/>
      </w:rPr>
    </w:lvl>
    <w:lvl w:ilvl="7" w:tplc="F8E4043E" w:tentative="1">
      <w:start w:val="1"/>
      <w:numFmt w:val="bullet"/>
      <w:lvlText w:val=""/>
      <w:lvlJc w:val="left"/>
      <w:pPr>
        <w:tabs>
          <w:tab w:val="num" w:pos="3360"/>
        </w:tabs>
        <w:ind w:left="3360" w:firstLine="0"/>
      </w:pPr>
      <w:rPr>
        <w:rFonts w:ascii="Symbol" w:hAnsi="Symbol" w:hint="default"/>
      </w:rPr>
    </w:lvl>
    <w:lvl w:ilvl="8" w:tplc="1D7450E0"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1A8"/>
    <w:rsid w:val="0000084B"/>
    <w:rsid w:val="00000B4C"/>
    <w:rsid w:val="00000F40"/>
    <w:rsid w:val="000011B0"/>
    <w:rsid w:val="00001AE3"/>
    <w:rsid w:val="00001AF1"/>
    <w:rsid w:val="000022C2"/>
    <w:rsid w:val="0000234E"/>
    <w:rsid w:val="00002B06"/>
    <w:rsid w:val="000031CE"/>
    <w:rsid w:val="00003511"/>
    <w:rsid w:val="00003AA2"/>
    <w:rsid w:val="00003D0F"/>
    <w:rsid w:val="00003DFD"/>
    <w:rsid w:val="00003ECE"/>
    <w:rsid w:val="000046E6"/>
    <w:rsid w:val="00004D19"/>
    <w:rsid w:val="00004E03"/>
    <w:rsid w:val="00004F41"/>
    <w:rsid w:val="00005E00"/>
    <w:rsid w:val="00006FA7"/>
    <w:rsid w:val="000075B8"/>
    <w:rsid w:val="00007D3D"/>
    <w:rsid w:val="0001067B"/>
    <w:rsid w:val="00010ABD"/>
    <w:rsid w:val="0001132B"/>
    <w:rsid w:val="000114CC"/>
    <w:rsid w:val="000117DD"/>
    <w:rsid w:val="00011AFB"/>
    <w:rsid w:val="00012710"/>
    <w:rsid w:val="0001279E"/>
    <w:rsid w:val="00012E36"/>
    <w:rsid w:val="00012F97"/>
    <w:rsid w:val="00012FF3"/>
    <w:rsid w:val="00013A25"/>
    <w:rsid w:val="000140A5"/>
    <w:rsid w:val="00014327"/>
    <w:rsid w:val="000144DD"/>
    <w:rsid w:val="00015A95"/>
    <w:rsid w:val="00016119"/>
    <w:rsid w:val="00016615"/>
    <w:rsid w:val="0001686E"/>
    <w:rsid w:val="00016B6F"/>
    <w:rsid w:val="00016E9F"/>
    <w:rsid w:val="000177B3"/>
    <w:rsid w:val="00017B53"/>
    <w:rsid w:val="00017DF7"/>
    <w:rsid w:val="00017EF7"/>
    <w:rsid w:val="000200A0"/>
    <w:rsid w:val="00020C74"/>
    <w:rsid w:val="00021248"/>
    <w:rsid w:val="00021F83"/>
    <w:rsid w:val="00022568"/>
    <w:rsid w:val="00022977"/>
    <w:rsid w:val="00022B38"/>
    <w:rsid w:val="00022F0E"/>
    <w:rsid w:val="00023393"/>
    <w:rsid w:val="0002365A"/>
    <w:rsid w:val="00023918"/>
    <w:rsid w:val="00023AD1"/>
    <w:rsid w:val="00023F66"/>
    <w:rsid w:val="0002505E"/>
    <w:rsid w:val="000251DF"/>
    <w:rsid w:val="00025353"/>
    <w:rsid w:val="000253C4"/>
    <w:rsid w:val="000254DE"/>
    <w:rsid w:val="000256D2"/>
    <w:rsid w:val="00025705"/>
    <w:rsid w:val="0002571D"/>
    <w:rsid w:val="00025B3C"/>
    <w:rsid w:val="00025EDF"/>
    <w:rsid w:val="000262A0"/>
    <w:rsid w:val="0002639A"/>
    <w:rsid w:val="00026713"/>
    <w:rsid w:val="00026C5E"/>
    <w:rsid w:val="00027279"/>
    <w:rsid w:val="00027588"/>
    <w:rsid w:val="00027677"/>
    <w:rsid w:val="00030254"/>
    <w:rsid w:val="00030669"/>
    <w:rsid w:val="000306E1"/>
    <w:rsid w:val="00030B02"/>
    <w:rsid w:val="00030E7F"/>
    <w:rsid w:val="00030EB9"/>
    <w:rsid w:val="000310D1"/>
    <w:rsid w:val="000313AA"/>
    <w:rsid w:val="0003177A"/>
    <w:rsid w:val="00031819"/>
    <w:rsid w:val="00031C9E"/>
    <w:rsid w:val="00032169"/>
    <w:rsid w:val="0003255F"/>
    <w:rsid w:val="00032FCA"/>
    <w:rsid w:val="0003343C"/>
    <w:rsid w:val="000334C4"/>
    <w:rsid w:val="00034428"/>
    <w:rsid w:val="0003452A"/>
    <w:rsid w:val="0003457F"/>
    <w:rsid w:val="00034CB4"/>
    <w:rsid w:val="00034DC5"/>
    <w:rsid w:val="000350FA"/>
    <w:rsid w:val="000351CB"/>
    <w:rsid w:val="00035412"/>
    <w:rsid w:val="00035624"/>
    <w:rsid w:val="0003596A"/>
    <w:rsid w:val="000359E1"/>
    <w:rsid w:val="00035AA3"/>
    <w:rsid w:val="00035B5E"/>
    <w:rsid w:val="0003611D"/>
    <w:rsid w:val="00036608"/>
    <w:rsid w:val="00037274"/>
    <w:rsid w:val="00037BE4"/>
    <w:rsid w:val="00037C37"/>
    <w:rsid w:val="00037C48"/>
    <w:rsid w:val="00040600"/>
    <w:rsid w:val="000406E0"/>
    <w:rsid w:val="00040916"/>
    <w:rsid w:val="0004097E"/>
    <w:rsid w:val="00040A29"/>
    <w:rsid w:val="00041029"/>
    <w:rsid w:val="00041100"/>
    <w:rsid w:val="00041326"/>
    <w:rsid w:val="0004156D"/>
    <w:rsid w:val="000416B0"/>
    <w:rsid w:val="0004176A"/>
    <w:rsid w:val="0004183C"/>
    <w:rsid w:val="00041A2A"/>
    <w:rsid w:val="00041FE6"/>
    <w:rsid w:val="00042169"/>
    <w:rsid w:val="00042AA7"/>
    <w:rsid w:val="00042B86"/>
    <w:rsid w:val="00043626"/>
    <w:rsid w:val="00043DE0"/>
    <w:rsid w:val="00044F74"/>
    <w:rsid w:val="00045691"/>
    <w:rsid w:val="00045C25"/>
    <w:rsid w:val="00046283"/>
    <w:rsid w:val="000464E4"/>
    <w:rsid w:val="0004678F"/>
    <w:rsid w:val="00046BC2"/>
    <w:rsid w:val="00047095"/>
    <w:rsid w:val="00047167"/>
    <w:rsid w:val="00047315"/>
    <w:rsid w:val="0004747A"/>
    <w:rsid w:val="00047505"/>
    <w:rsid w:val="00047B29"/>
    <w:rsid w:val="000501AA"/>
    <w:rsid w:val="00050AAF"/>
    <w:rsid w:val="000511F9"/>
    <w:rsid w:val="000514DF"/>
    <w:rsid w:val="000515D0"/>
    <w:rsid w:val="00051EA7"/>
    <w:rsid w:val="000528B8"/>
    <w:rsid w:val="00052A13"/>
    <w:rsid w:val="000530B5"/>
    <w:rsid w:val="00053291"/>
    <w:rsid w:val="0005332D"/>
    <w:rsid w:val="000533BD"/>
    <w:rsid w:val="00053E25"/>
    <w:rsid w:val="000545E7"/>
    <w:rsid w:val="0005478C"/>
    <w:rsid w:val="00055B14"/>
    <w:rsid w:val="00056085"/>
    <w:rsid w:val="000563EF"/>
    <w:rsid w:val="00056F0E"/>
    <w:rsid w:val="00056FFB"/>
    <w:rsid w:val="00057221"/>
    <w:rsid w:val="0005742D"/>
    <w:rsid w:val="0005799C"/>
    <w:rsid w:val="00060087"/>
    <w:rsid w:val="00060681"/>
    <w:rsid w:val="00061835"/>
    <w:rsid w:val="00061C8F"/>
    <w:rsid w:val="000625E4"/>
    <w:rsid w:val="00062AAC"/>
    <w:rsid w:val="00062D2A"/>
    <w:rsid w:val="00062FA1"/>
    <w:rsid w:val="000630DA"/>
    <w:rsid w:val="00063174"/>
    <w:rsid w:val="0006318D"/>
    <w:rsid w:val="000635F5"/>
    <w:rsid w:val="0006466E"/>
    <w:rsid w:val="000648C3"/>
    <w:rsid w:val="00064B7B"/>
    <w:rsid w:val="00064D15"/>
    <w:rsid w:val="00064E40"/>
    <w:rsid w:val="00065810"/>
    <w:rsid w:val="00065DAB"/>
    <w:rsid w:val="00065EAD"/>
    <w:rsid w:val="0006615A"/>
    <w:rsid w:val="00066246"/>
    <w:rsid w:val="0006624C"/>
    <w:rsid w:val="000662D2"/>
    <w:rsid w:val="00066C3F"/>
    <w:rsid w:val="000675BA"/>
    <w:rsid w:val="00067635"/>
    <w:rsid w:val="00067BD1"/>
    <w:rsid w:val="000704A8"/>
    <w:rsid w:val="00070EF4"/>
    <w:rsid w:val="00071631"/>
    <w:rsid w:val="00071ADD"/>
    <w:rsid w:val="00071C28"/>
    <w:rsid w:val="00071C9C"/>
    <w:rsid w:val="00072134"/>
    <w:rsid w:val="00072278"/>
    <w:rsid w:val="00072349"/>
    <w:rsid w:val="00072AD5"/>
    <w:rsid w:val="00073313"/>
    <w:rsid w:val="00073ADF"/>
    <w:rsid w:val="00073C5C"/>
    <w:rsid w:val="000742CC"/>
    <w:rsid w:val="000743FE"/>
    <w:rsid w:val="00074C07"/>
    <w:rsid w:val="00074FBC"/>
    <w:rsid w:val="00075BEB"/>
    <w:rsid w:val="00075D17"/>
    <w:rsid w:val="00075DDE"/>
    <w:rsid w:val="000767B4"/>
    <w:rsid w:val="00076B4A"/>
    <w:rsid w:val="00077049"/>
    <w:rsid w:val="000770D6"/>
    <w:rsid w:val="0007731F"/>
    <w:rsid w:val="0007738B"/>
    <w:rsid w:val="0007756A"/>
    <w:rsid w:val="00077B36"/>
    <w:rsid w:val="00077E7F"/>
    <w:rsid w:val="00077EB3"/>
    <w:rsid w:val="000805B9"/>
    <w:rsid w:val="00080960"/>
    <w:rsid w:val="00080DEA"/>
    <w:rsid w:val="00080E1A"/>
    <w:rsid w:val="00080F90"/>
    <w:rsid w:val="0008169C"/>
    <w:rsid w:val="00081812"/>
    <w:rsid w:val="00081928"/>
    <w:rsid w:val="00081B58"/>
    <w:rsid w:val="00081E59"/>
    <w:rsid w:val="0008341A"/>
    <w:rsid w:val="000835E2"/>
    <w:rsid w:val="000836AE"/>
    <w:rsid w:val="0008422B"/>
    <w:rsid w:val="0008477E"/>
    <w:rsid w:val="00085CBB"/>
    <w:rsid w:val="00085FCA"/>
    <w:rsid w:val="000867AC"/>
    <w:rsid w:val="00086A01"/>
    <w:rsid w:val="000874E9"/>
    <w:rsid w:val="000878C5"/>
    <w:rsid w:val="00087D53"/>
    <w:rsid w:val="000900C0"/>
    <w:rsid w:val="0009056B"/>
    <w:rsid w:val="00090A5F"/>
    <w:rsid w:val="00091090"/>
    <w:rsid w:val="000914B4"/>
    <w:rsid w:val="00092241"/>
    <w:rsid w:val="000926F9"/>
    <w:rsid w:val="00092880"/>
    <w:rsid w:val="00092960"/>
    <w:rsid w:val="00093565"/>
    <w:rsid w:val="0009364C"/>
    <w:rsid w:val="0009378D"/>
    <w:rsid w:val="000938CF"/>
    <w:rsid w:val="00093F1D"/>
    <w:rsid w:val="00094488"/>
    <w:rsid w:val="000948AE"/>
    <w:rsid w:val="000949BD"/>
    <w:rsid w:val="00095981"/>
    <w:rsid w:val="00095A18"/>
    <w:rsid w:val="00096730"/>
    <w:rsid w:val="00096975"/>
    <w:rsid w:val="00096DA4"/>
    <w:rsid w:val="00096EA8"/>
    <w:rsid w:val="00096F19"/>
    <w:rsid w:val="00097015"/>
    <w:rsid w:val="0009715C"/>
    <w:rsid w:val="0009739E"/>
    <w:rsid w:val="00097900"/>
    <w:rsid w:val="000979F3"/>
    <w:rsid w:val="000A0493"/>
    <w:rsid w:val="000A0584"/>
    <w:rsid w:val="000A05BD"/>
    <w:rsid w:val="000A0856"/>
    <w:rsid w:val="000A0912"/>
    <w:rsid w:val="000A1408"/>
    <w:rsid w:val="000A14FC"/>
    <w:rsid w:val="000A1EC4"/>
    <w:rsid w:val="000A230C"/>
    <w:rsid w:val="000A2AA5"/>
    <w:rsid w:val="000A2C27"/>
    <w:rsid w:val="000A3311"/>
    <w:rsid w:val="000A3A91"/>
    <w:rsid w:val="000A3C90"/>
    <w:rsid w:val="000A4555"/>
    <w:rsid w:val="000A4800"/>
    <w:rsid w:val="000A4B0E"/>
    <w:rsid w:val="000A4C8C"/>
    <w:rsid w:val="000A4EC6"/>
    <w:rsid w:val="000A5F56"/>
    <w:rsid w:val="000A6098"/>
    <w:rsid w:val="000A61B4"/>
    <w:rsid w:val="000A70BE"/>
    <w:rsid w:val="000B1110"/>
    <w:rsid w:val="000B12F3"/>
    <w:rsid w:val="000B13B0"/>
    <w:rsid w:val="000B1435"/>
    <w:rsid w:val="000B1644"/>
    <w:rsid w:val="000B16F3"/>
    <w:rsid w:val="000B1D18"/>
    <w:rsid w:val="000B2000"/>
    <w:rsid w:val="000B21C9"/>
    <w:rsid w:val="000B27DA"/>
    <w:rsid w:val="000B2CE5"/>
    <w:rsid w:val="000B356C"/>
    <w:rsid w:val="000B3826"/>
    <w:rsid w:val="000B435C"/>
    <w:rsid w:val="000B4399"/>
    <w:rsid w:val="000B4853"/>
    <w:rsid w:val="000B52DC"/>
    <w:rsid w:val="000B582D"/>
    <w:rsid w:val="000B5BF7"/>
    <w:rsid w:val="000B5EAA"/>
    <w:rsid w:val="000B62F0"/>
    <w:rsid w:val="000B667B"/>
    <w:rsid w:val="000B6C09"/>
    <w:rsid w:val="000B711D"/>
    <w:rsid w:val="000B71C8"/>
    <w:rsid w:val="000B71E9"/>
    <w:rsid w:val="000B749D"/>
    <w:rsid w:val="000B79CC"/>
    <w:rsid w:val="000C008B"/>
    <w:rsid w:val="000C046A"/>
    <w:rsid w:val="000C06E4"/>
    <w:rsid w:val="000C1008"/>
    <w:rsid w:val="000C11A2"/>
    <w:rsid w:val="000C11A6"/>
    <w:rsid w:val="000C157C"/>
    <w:rsid w:val="000C240C"/>
    <w:rsid w:val="000C27E8"/>
    <w:rsid w:val="000C3AA8"/>
    <w:rsid w:val="000C3C95"/>
    <w:rsid w:val="000C3EA8"/>
    <w:rsid w:val="000C446C"/>
    <w:rsid w:val="000C4A67"/>
    <w:rsid w:val="000C5147"/>
    <w:rsid w:val="000C6818"/>
    <w:rsid w:val="000C7A64"/>
    <w:rsid w:val="000D0391"/>
    <w:rsid w:val="000D1059"/>
    <w:rsid w:val="000D117E"/>
    <w:rsid w:val="000D1226"/>
    <w:rsid w:val="000D1264"/>
    <w:rsid w:val="000D132C"/>
    <w:rsid w:val="000D1832"/>
    <w:rsid w:val="000D20C7"/>
    <w:rsid w:val="000D229B"/>
    <w:rsid w:val="000D28C5"/>
    <w:rsid w:val="000D3843"/>
    <w:rsid w:val="000D3A64"/>
    <w:rsid w:val="000D418A"/>
    <w:rsid w:val="000D4450"/>
    <w:rsid w:val="000D498C"/>
    <w:rsid w:val="000D60A9"/>
    <w:rsid w:val="000D63F3"/>
    <w:rsid w:val="000D7094"/>
    <w:rsid w:val="000D7204"/>
    <w:rsid w:val="000D73ED"/>
    <w:rsid w:val="000D7B7F"/>
    <w:rsid w:val="000D7EE0"/>
    <w:rsid w:val="000E03DB"/>
    <w:rsid w:val="000E0477"/>
    <w:rsid w:val="000E0AA1"/>
    <w:rsid w:val="000E0BEB"/>
    <w:rsid w:val="000E17F9"/>
    <w:rsid w:val="000E25A5"/>
    <w:rsid w:val="000E28A7"/>
    <w:rsid w:val="000E28EC"/>
    <w:rsid w:val="000E2E49"/>
    <w:rsid w:val="000E3134"/>
    <w:rsid w:val="000E3519"/>
    <w:rsid w:val="000E3937"/>
    <w:rsid w:val="000E3F52"/>
    <w:rsid w:val="000E4203"/>
    <w:rsid w:val="000E58B8"/>
    <w:rsid w:val="000E5F33"/>
    <w:rsid w:val="000E64DC"/>
    <w:rsid w:val="000E6E4C"/>
    <w:rsid w:val="000E72C9"/>
    <w:rsid w:val="000E72D0"/>
    <w:rsid w:val="000E7832"/>
    <w:rsid w:val="000E7F4E"/>
    <w:rsid w:val="000F03A0"/>
    <w:rsid w:val="000F041D"/>
    <w:rsid w:val="000F0D9A"/>
    <w:rsid w:val="000F0DC4"/>
    <w:rsid w:val="000F0EE6"/>
    <w:rsid w:val="000F0EFE"/>
    <w:rsid w:val="000F1B08"/>
    <w:rsid w:val="000F1B3F"/>
    <w:rsid w:val="000F2C4C"/>
    <w:rsid w:val="000F2D51"/>
    <w:rsid w:val="000F2D9C"/>
    <w:rsid w:val="000F3014"/>
    <w:rsid w:val="000F315B"/>
    <w:rsid w:val="000F31C5"/>
    <w:rsid w:val="000F34B5"/>
    <w:rsid w:val="000F3611"/>
    <w:rsid w:val="000F3DEC"/>
    <w:rsid w:val="000F4140"/>
    <w:rsid w:val="000F4620"/>
    <w:rsid w:val="000F49D8"/>
    <w:rsid w:val="000F50C7"/>
    <w:rsid w:val="000F5556"/>
    <w:rsid w:val="000F55BD"/>
    <w:rsid w:val="000F593E"/>
    <w:rsid w:val="000F6288"/>
    <w:rsid w:val="000F659D"/>
    <w:rsid w:val="000F72BF"/>
    <w:rsid w:val="000F7316"/>
    <w:rsid w:val="000F7C44"/>
    <w:rsid w:val="00100376"/>
    <w:rsid w:val="00101F50"/>
    <w:rsid w:val="00101FBA"/>
    <w:rsid w:val="001027B2"/>
    <w:rsid w:val="00102B69"/>
    <w:rsid w:val="00102DB8"/>
    <w:rsid w:val="001030C3"/>
    <w:rsid w:val="0010345C"/>
    <w:rsid w:val="001039BD"/>
    <w:rsid w:val="00103A21"/>
    <w:rsid w:val="00104023"/>
    <w:rsid w:val="0010434B"/>
    <w:rsid w:val="001053E1"/>
    <w:rsid w:val="00105744"/>
    <w:rsid w:val="0010613F"/>
    <w:rsid w:val="0010626F"/>
    <w:rsid w:val="00107048"/>
    <w:rsid w:val="001072E4"/>
    <w:rsid w:val="00107850"/>
    <w:rsid w:val="00107ABC"/>
    <w:rsid w:val="00110389"/>
    <w:rsid w:val="001103A2"/>
    <w:rsid w:val="001104A0"/>
    <w:rsid w:val="00111415"/>
    <w:rsid w:val="00111581"/>
    <w:rsid w:val="00111642"/>
    <w:rsid w:val="001125B5"/>
    <w:rsid w:val="00112B0B"/>
    <w:rsid w:val="001136DB"/>
    <w:rsid w:val="00113E16"/>
    <w:rsid w:val="00114832"/>
    <w:rsid w:val="001149B2"/>
    <w:rsid w:val="00114BC0"/>
    <w:rsid w:val="00114F09"/>
    <w:rsid w:val="001159AA"/>
    <w:rsid w:val="00115FDF"/>
    <w:rsid w:val="001165CB"/>
    <w:rsid w:val="00116AE1"/>
    <w:rsid w:val="00116D3E"/>
    <w:rsid w:val="00116FC9"/>
    <w:rsid w:val="001173AD"/>
    <w:rsid w:val="00117480"/>
    <w:rsid w:val="00117488"/>
    <w:rsid w:val="00117F9C"/>
    <w:rsid w:val="001200B5"/>
    <w:rsid w:val="0012140B"/>
    <w:rsid w:val="00121CE9"/>
    <w:rsid w:val="00121FB6"/>
    <w:rsid w:val="0012204B"/>
    <w:rsid w:val="001220E6"/>
    <w:rsid w:val="0012224F"/>
    <w:rsid w:val="00122338"/>
    <w:rsid w:val="001223AD"/>
    <w:rsid w:val="0012267F"/>
    <w:rsid w:val="001226DB"/>
    <w:rsid w:val="00122821"/>
    <w:rsid w:val="001228EF"/>
    <w:rsid w:val="00122C32"/>
    <w:rsid w:val="00122ED9"/>
    <w:rsid w:val="001235C9"/>
    <w:rsid w:val="00123DA8"/>
    <w:rsid w:val="00123EF9"/>
    <w:rsid w:val="00123F60"/>
    <w:rsid w:val="00124449"/>
    <w:rsid w:val="0012454B"/>
    <w:rsid w:val="00124B0C"/>
    <w:rsid w:val="00124F01"/>
    <w:rsid w:val="0012558A"/>
    <w:rsid w:val="00126771"/>
    <w:rsid w:val="00126850"/>
    <w:rsid w:val="00126F8E"/>
    <w:rsid w:val="0013004A"/>
    <w:rsid w:val="00130371"/>
    <w:rsid w:val="00130AC5"/>
    <w:rsid w:val="00130AF0"/>
    <w:rsid w:val="00130B97"/>
    <w:rsid w:val="0013176B"/>
    <w:rsid w:val="00131C2F"/>
    <w:rsid w:val="00131FD5"/>
    <w:rsid w:val="00131FE7"/>
    <w:rsid w:val="001323E3"/>
    <w:rsid w:val="0013370F"/>
    <w:rsid w:val="00133859"/>
    <w:rsid w:val="00134179"/>
    <w:rsid w:val="001341EF"/>
    <w:rsid w:val="0013424F"/>
    <w:rsid w:val="00134253"/>
    <w:rsid w:val="001347F2"/>
    <w:rsid w:val="001348B8"/>
    <w:rsid w:val="00134B53"/>
    <w:rsid w:val="001351B4"/>
    <w:rsid w:val="00135DC5"/>
    <w:rsid w:val="00136011"/>
    <w:rsid w:val="0013615F"/>
    <w:rsid w:val="00136471"/>
    <w:rsid w:val="001367DD"/>
    <w:rsid w:val="00136C32"/>
    <w:rsid w:val="00136E41"/>
    <w:rsid w:val="001370CA"/>
    <w:rsid w:val="00137149"/>
    <w:rsid w:val="00137C57"/>
    <w:rsid w:val="00137FD4"/>
    <w:rsid w:val="0014002E"/>
    <w:rsid w:val="00140046"/>
    <w:rsid w:val="00140260"/>
    <w:rsid w:val="0014063E"/>
    <w:rsid w:val="001409C7"/>
    <w:rsid w:val="00140F78"/>
    <w:rsid w:val="00140FAE"/>
    <w:rsid w:val="001413E8"/>
    <w:rsid w:val="001417F6"/>
    <w:rsid w:val="0014196E"/>
    <w:rsid w:val="00141AAB"/>
    <w:rsid w:val="001420FC"/>
    <w:rsid w:val="001421AB"/>
    <w:rsid w:val="00142479"/>
    <w:rsid w:val="0014292E"/>
    <w:rsid w:val="00142A8D"/>
    <w:rsid w:val="0014323C"/>
    <w:rsid w:val="00144183"/>
    <w:rsid w:val="001444DE"/>
    <w:rsid w:val="001446D2"/>
    <w:rsid w:val="00145433"/>
    <w:rsid w:val="00145A6C"/>
    <w:rsid w:val="00146009"/>
    <w:rsid w:val="00146428"/>
    <w:rsid w:val="001465B5"/>
    <w:rsid w:val="00146703"/>
    <w:rsid w:val="00146B16"/>
    <w:rsid w:val="0014751A"/>
    <w:rsid w:val="00150026"/>
    <w:rsid w:val="001501C9"/>
    <w:rsid w:val="00150260"/>
    <w:rsid w:val="00150BD0"/>
    <w:rsid w:val="00150C13"/>
    <w:rsid w:val="001516B7"/>
    <w:rsid w:val="0015190D"/>
    <w:rsid w:val="0015191E"/>
    <w:rsid w:val="001525AB"/>
    <w:rsid w:val="00152B86"/>
    <w:rsid w:val="00153967"/>
    <w:rsid w:val="00153E48"/>
    <w:rsid w:val="00154319"/>
    <w:rsid w:val="0015488E"/>
    <w:rsid w:val="00154AF3"/>
    <w:rsid w:val="00154B61"/>
    <w:rsid w:val="00154EFD"/>
    <w:rsid w:val="00155052"/>
    <w:rsid w:val="00155265"/>
    <w:rsid w:val="001552EA"/>
    <w:rsid w:val="0015530B"/>
    <w:rsid w:val="001559C9"/>
    <w:rsid w:val="00156ABD"/>
    <w:rsid w:val="00156E3C"/>
    <w:rsid w:val="001570A9"/>
    <w:rsid w:val="00157305"/>
    <w:rsid w:val="00160720"/>
    <w:rsid w:val="0016074F"/>
    <w:rsid w:val="001608C8"/>
    <w:rsid w:val="00160BF3"/>
    <w:rsid w:val="0016127F"/>
    <w:rsid w:val="001616C3"/>
    <w:rsid w:val="00162AC0"/>
    <w:rsid w:val="00163262"/>
    <w:rsid w:val="0016345C"/>
    <w:rsid w:val="00163968"/>
    <w:rsid w:val="00163FBB"/>
    <w:rsid w:val="001648DB"/>
    <w:rsid w:val="00164EA9"/>
    <w:rsid w:val="001655BF"/>
    <w:rsid w:val="00165E5A"/>
    <w:rsid w:val="001660D9"/>
    <w:rsid w:val="00167051"/>
    <w:rsid w:val="0016749E"/>
    <w:rsid w:val="001676D4"/>
    <w:rsid w:val="00167905"/>
    <w:rsid w:val="00170142"/>
    <w:rsid w:val="001705E2"/>
    <w:rsid w:val="00170985"/>
    <w:rsid w:val="00170B0E"/>
    <w:rsid w:val="00170F03"/>
    <w:rsid w:val="00171263"/>
    <w:rsid w:val="001713B1"/>
    <w:rsid w:val="00171CF4"/>
    <w:rsid w:val="00171D20"/>
    <w:rsid w:val="001720DC"/>
    <w:rsid w:val="001732C7"/>
    <w:rsid w:val="0017385B"/>
    <w:rsid w:val="00173A8B"/>
    <w:rsid w:val="00174126"/>
    <w:rsid w:val="001742DA"/>
    <w:rsid w:val="00174761"/>
    <w:rsid w:val="0017543B"/>
    <w:rsid w:val="0017553A"/>
    <w:rsid w:val="0017562C"/>
    <w:rsid w:val="001756D7"/>
    <w:rsid w:val="001768E2"/>
    <w:rsid w:val="00177DEB"/>
    <w:rsid w:val="001807C1"/>
    <w:rsid w:val="00180C16"/>
    <w:rsid w:val="001815B6"/>
    <w:rsid w:val="00181974"/>
    <w:rsid w:val="00181BA0"/>
    <w:rsid w:val="0018254B"/>
    <w:rsid w:val="00182CBE"/>
    <w:rsid w:val="001833B2"/>
    <w:rsid w:val="0018379E"/>
    <w:rsid w:val="001838B9"/>
    <w:rsid w:val="0018408C"/>
    <w:rsid w:val="00184F1F"/>
    <w:rsid w:val="00185200"/>
    <w:rsid w:val="001854FF"/>
    <w:rsid w:val="00185582"/>
    <w:rsid w:val="001856EA"/>
    <w:rsid w:val="001860A7"/>
    <w:rsid w:val="0018614E"/>
    <w:rsid w:val="00186237"/>
    <w:rsid w:val="001868F6"/>
    <w:rsid w:val="00186A47"/>
    <w:rsid w:val="00186A6F"/>
    <w:rsid w:val="00187348"/>
    <w:rsid w:val="00187AA4"/>
    <w:rsid w:val="00187E21"/>
    <w:rsid w:val="001903CD"/>
    <w:rsid w:val="00191C2B"/>
    <w:rsid w:val="001924A3"/>
    <w:rsid w:val="00192508"/>
    <w:rsid w:val="0019258E"/>
    <w:rsid w:val="00192817"/>
    <w:rsid w:val="00192929"/>
    <w:rsid w:val="001931B8"/>
    <w:rsid w:val="00193A70"/>
    <w:rsid w:val="00193C58"/>
    <w:rsid w:val="00193CB7"/>
    <w:rsid w:val="001947B8"/>
    <w:rsid w:val="00194EF7"/>
    <w:rsid w:val="00194F2E"/>
    <w:rsid w:val="00195774"/>
    <w:rsid w:val="0019598A"/>
    <w:rsid w:val="00196309"/>
    <w:rsid w:val="00196600"/>
    <w:rsid w:val="00196A4F"/>
    <w:rsid w:val="00196EA5"/>
    <w:rsid w:val="001974DB"/>
    <w:rsid w:val="00197540"/>
    <w:rsid w:val="0019773B"/>
    <w:rsid w:val="00197826"/>
    <w:rsid w:val="001A02AB"/>
    <w:rsid w:val="001A0346"/>
    <w:rsid w:val="001A0CF6"/>
    <w:rsid w:val="001A0F98"/>
    <w:rsid w:val="001A12A8"/>
    <w:rsid w:val="001A12EC"/>
    <w:rsid w:val="001A19C2"/>
    <w:rsid w:val="001A1F08"/>
    <w:rsid w:val="001A240B"/>
    <w:rsid w:val="001A25EF"/>
    <w:rsid w:val="001A268E"/>
    <w:rsid w:val="001A2E3C"/>
    <w:rsid w:val="001A2E5E"/>
    <w:rsid w:val="001A2ED5"/>
    <w:rsid w:val="001A3256"/>
    <w:rsid w:val="001A3A49"/>
    <w:rsid w:val="001A3A76"/>
    <w:rsid w:val="001A3B5C"/>
    <w:rsid w:val="001A4206"/>
    <w:rsid w:val="001A4DE2"/>
    <w:rsid w:val="001A4EC6"/>
    <w:rsid w:val="001A51F4"/>
    <w:rsid w:val="001A53D6"/>
    <w:rsid w:val="001A5588"/>
    <w:rsid w:val="001A6226"/>
    <w:rsid w:val="001A6915"/>
    <w:rsid w:val="001A69F2"/>
    <w:rsid w:val="001A6BD5"/>
    <w:rsid w:val="001A6DD1"/>
    <w:rsid w:val="001A6E23"/>
    <w:rsid w:val="001A74B6"/>
    <w:rsid w:val="001A785D"/>
    <w:rsid w:val="001A7919"/>
    <w:rsid w:val="001B0061"/>
    <w:rsid w:val="001B02A1"/>
    <w:rsid w:val="001B041D"/>
    <w:rsid w:val="001B06FC"/>
    <w:rsid w:val="001B09C3"/>
    <w:rsid w:val="001B0CD9"/>
    <w:rsid w:val="001B0E33"/>
    <w:rsid w:val="001B1714"/>
    <w:rsid w:val="001B186B"/>
    <w:rsid w:val="001B189A"/>
    <w:rsid w:val="001B1FF4"/>
    <w:rsid w:val="001B242C"/>
    <w:rsid w:val="001B35B4"/>
    <w:rsid w:val="001B36DE"/>
    <w:rsid w:val="001B3EC4"/>
    <w:rsid w:val="001B4148"/>
    <w:rsid w:val="001B4AD4"/>
    <w:rsid w:val="001B4B1F"/>
    <w:rsid w:val="001B4B44"/>
    <w:rsid w:val="001B4FA5"/>
    <w:rsid w:val="001B59DD"/>
    <w:rsid w:val="001B6054"/>
    <w:rsid w:val="001B64C0"/>
    <w:rsid w:val="001B65FD"/>
    <w:rsid w:val="001B6C44"/>
    <w:rsid w:val="001B6C5E"/>
    <w:rsid w:val="001B73AB"/>
    <w:rsid w:val="001B77CA"/>
    <w:rsid w:val="001B7C7C"/>
    <w:rsid w:val="001B7CCF"/>
    <w:rsid w:val="001C0992"/>
    <w:rsid w:val="001C0BDA"/>
    <w:rsid w:val="001C0D4E"/>
    <w:rsid w:val="001C0E3C"/>
    <w:rsid w:val="001C0F46"/>
    <w:rsid w:val="001C0F86"/>
    <w:rsid w:val="001C16D7"/>
    <w:rsid w:val="001C1AED"/>
    <w:rsid w:val="001C1C97"/>
    <w:rsid w:val="001C1FF7"/>
    <w:rsid w:val="001C2655"/>
    <w:rsid w:val="001C26B1"/>
    <w:rsid w:val="001C2BDD"/>
    <w:rsid w:val="001C32C6"/>
    <w:rsid w:val="001C34C1"/>
    <w:rsid w:val="001C3A20"/>
    <w:rsid w:val="001C3A53"/>
    <w:rsid w:val="001C3B47"/>
    <w:rsid w:val="001C3EA7"/>
    <w:rsid w:val="001C3EE1"/>
    <w:rsid w:val="001C42D0"/>
    <w:rsid w:val="001C4670"/>
    <w:rsid w:val="001C4F64"/>
    <w:rsid w:val="001C5656"/>
    <w:rsid w:val="001C5860"/>
    <w:rsid w:val="001C5AF1"/>
    <w:rsid w:val="001C5EBF"/>
    <w:rsid w:val="001C607A"/>
    <w:rsid w:val="001C611E"/>
    <w:rsid w:val="001C6254"/>
    <w:rsid w:val="001C662A"/>
    <w:rsid w:val="001C6833"/>
    <w:rsid w:val="001C6E16"/>
    <w:rsid w:val="001C7030"/>
    <w:rsid w:val="001C7640"/>
    <w:rsid w:val="001C7D87"/>
    <w:rsid w:val="001C7F38"/>
    <w:rsid w:val="001C7F44"/>
    <w:rsid w:val="001D0454"/>
    <w:rsid w:val="001D04D3"/>
    <w:rsid w:val="001D0BB6"/>
    <w:rsid w:val="001D0EE5"/>
    <w:rsid w:val="001D11CB"/>
    <w:rsid w:val="001D11E3"/>
    <w:rsid w:val="001D16BF"/>
    <w:rsid w:val="001D1DB2"/>
    <w:rsid w:val="001D1E8C"/>
    <w:rsid w:val="001D1F3C"/>
    <w:rsid w:val="001D2CDF"/>
    <w:rsid w:val="001D34B8"/>
    <w:rsid w:val="001D3A36"/>
    <w:rsid w:val="001D3C79"/>
    <w:rsid w:val="001D43F0"/>
    <w:rsid w:val="001D44D0"/>
    <w:rsid w:val="001D477C"/>
    <w:rsid w:val="001D4FE5"/>
    <w:rsid w:val="001D5282"/>
    <w:rsid w:val="001D53AD"/>
    <w:rsid w:val="001D5556"/>
    <w:rsid w:val="001D5D75"/>
    <w:rsid w:val="001D6622"/>
    <w:rsid w:val="001D663C"/>
    <w:rsid w:val="001D67C3"/>
    <w:rsid w:val="001D67F9"/>
    <w:rsid w:val="001D691C"/>
    <w:rsid w:val="001D6961"/>
    <w:rsid w:val="001D6D6A"/>
    <w:rsid w:val="001D7012"/>
    <w:rsid w:val="001D70C5"/>
    <w:rsid w:val="001D74B0"/>
    <w:rsid w:val="001D7AC7"/>
    <w:rsid w:val="001D7DA7"/>
    <w:rsid w:val="001D7F11"/>
    <w:rsid w:val="001E032C"/>
    <w:rsid w:val="001E05E1"/>
    <w:rsid w:val="001E08D9"/>
    <w:rsid w:val="001E0B46"/>
    <w:rsid w:val="001E0B66"/>
    <w:rsid w:val="001E0C47"/>
    <w:rsid w:val="001E0D34"/>
    <w:rsid w:val="001E0F36"/>
    <w:rsid w:val="001E1725"/>
    <w:rsid w:val="001E1F47"/>
    <w:rsid w:val="001E2ACA"/>
    <w:rsid w:val="001E3BDA"/>
    <w:rsid w:val="001E42C9"/>
    <w:rsid w:val="001E47D0"/>
    <w:rsid w:val="001E4BFE"/>
    <w:rsid w:val="001E52EB"/>
    <w:rsid w:val="001E6429"/>
    <w:rsid w:val="001E646A"/>
    <w:rsid w:val="001E696A"/>
    <w:rsid w:val="001E6B0A"/>
    <w:rsid w:val="001E6EB7"/>
    <w:rsid w:val="001E7439"/>
    <w:rsid w:val="001F01E2"/>
    <w:rsid w:val="001F03EB"/>
    <w:rsid w:val="001F07D9"/>
    <w:rsid w:val="001F0984"/>
    <w:rsid w:val="001F09A0"/>
    <w:rsid w:val="001F0B06"/>
    <w:rsid w:val="001F1813"/>
    <w:rsid w:val="001F1FA1"/>
    <w:rsid w:val="001F22B9"/>
    <w:rsid w:val="001F2770"/>
    <w:rsid w:val="001F2AC3"/>
    <w:rsid w:val="001F2C66"/>
    <w:rsid w:val="001F2D86"/>
    <w:rsid w:val="001F2EFA"/>
    <w:rsid w:val="001F3250"/>
    <w:rsid w:val="001F378F"/>
    <w:rsid w:val="001F426F"/>
    <w:rsid w:val="001F5720"/>
    <w:rsid w:val="001F5750"/>
    <w:rsid w:val="001F5951"/>
    <w:rsid w:val="001F6D01"/>
    <w:rsid w:val="001F7464"/>
    <w:rsid w:val="00200160"/>
    <w:rsid w:val="002006D7"/>
    <w:rsid w:val="00200D0E"/>
    <w:rsid w:val="00201177"/>
    <w:rsid w:val="00201401"/>
    <w:rsid w:val="00201AF8"/>
    <w:rsid w:val="00201CDB"/>
    <w:rsid w:val="002021E5"/>
    <w:rsid w:val="00202391"/>
    <w:rsid w:val="00203354"/>
    <w:rsid w:val="002033E4"/>
    <w:rsid w:val="00203833"/>
    <w:rsid w:val="002038A5"/>
    <w:rsid w:val="00203CC3"/>
    <w:rsid w:val="00203EFD"/>
    <w:rsid w:val="0020460C"/>
    <w:rsid w:val="00204E08"/>
    <w:rsid w:val="002050B7"/>
    <w:rsid w:val="00205457"/>
    <w:rsid w:val="002058BF"/>
    <w:rsid w:val="00205E93"/>
    <w:rsid w:val="002062B5"/>
    <w:rsid w:val="0020651C"/>
    <w:rsid w:val="0020734C"/>
    <w:rsid w:val="00207812"/>
    <w:rsid w:val="00207C88"/>
    <w:rsid w:val="0021037A"/>
    <w:rsid w:val="0021107C"/>
    <w:rsid w:val="00211081"/>
    <w:rsid w:val="002114C9"/>
    <w:rsid w:val="002118D7"/>
    <w:rsid w:val="00212311"/>
    <w:rsid w:val="002124CB"/>
    <w:rsid w:val="0021287F"/>
    <w:rsid w:val="002128DA"/>
    <w:rsid w:val="00212F41"/>
    <w:rsid w:val="00213109"/>
    <w:rsid w:val="00213318"/>
    <w:rsid w:val="0021344E"/>
    <w:rsid w:val="00213DF4"/>
    <w:rsid w:val="00214246"/>
    <w:rsid w:val="0021430D"/>
    <w:rsid w:val="00214728"/>
    <w:rsid w:val="0021481E"/>
    <w:rsid w:val="00214F78"/>
    <w:rsid w:val="002152AF"/>
    <w:rsid w:val="0021578A"/>
    <w:rsid w:val="00215932"/>
    <w:rsid w:val="00215A3B"/>
    <w:rsid w:val="00215EA2"/>
    <w:rsid w:val="002165AD"/>
    <w:rsid w:val="00216CB2"/>
    <w:rsid w:val="00217549"/>
    <w:rsid w:val="00217B21"/>
    <w:rsid w:val="00217DBB"/>
    <w:rsid w:val="00220321"/>
    <w:rsid w:val="002205CB"/>
    <w:rsid w:val="002218B5"/>
    <w:rsid w:val="00221971"/>
    <w:rsid w:val="00221A27"/>
    <w:rsid w:val="0022214A"/>
    <w:rsid w:val="00222276"/>
    <w:rsid w:val="002223D6"/>
    <w:rsid w:val="00222AA6"/>
    <w:rsid w:val="00222F67"/>
    <w:rsid w:val="002233E0"/>
    <w:rsid w:val="0022343B"/>
    <w:rsid w:val="00223623"/>
    <w:rsid w:val="002238F0"/>
    <w:rsid w:val="00223D0A"/>
    <w:rsid w:val="00223E25"/>
    <w:rsid w:val="00224285"/>
    <w:rsid w:val="0022463B"/>
    <w:rsid w:val="00224B26"/>
    <w:rsid w:val="00224C28"/>
    <w:rsid w:val="00224CB4"/>
    <w:rsid w:val="00224FCF"/>
    <w:rsid w:val="002251E8"/>
    <w:rsid w:val="00225430"/>
    <w:rsid w:val="002259FC"/>
    <w:rsid w:val="00225E7D"/>
    <w:rsid w:val="002261A9"/>
    <w:rsid w:val="0022634A"/>
    <w:rsid w:val="0022637A"/>
    <w:rsid w:val="00226E3E"/>
    <w:rsid w:val="00227180"/>
    <w:rsid w:val="002307E6"/>
    <w:rsid w:val="00230B73"/>
    <w:rsid w:val="00230F75"/>
    <w:rsid w:val="00231648"/>
    <w:rsid w:val="00231973"/>
    <w:rsid w:val="00231EE1"/>
    <w:rsid w:val="00232A20"/>
    <w:rsid w:val="00232A64"/>
    <w:rsid w:val="00232B44"/>
    <w:rsid w:val="00232C17"/>
    <w:rsid w:val="00232CC4"/>
    <w:rsid w:val="002333E3"/>
    <w:rsid w:val="00233F26"/>
    <w:rsid w:val="00234449"/>
    <w:rsid w:val="00234E12"/>
    <w:rsid w:val="00235595"/>
    <w:rsid w:val="00236450"/>
    <w:rsid w:val="00236617"/>
    <w:rsid w:val="00236755"/>
    <w:rsid w:val="00236833"/>
    <w:rsid w:val="00236EBE"/>
    <w:rsid w:val="00236EDC"/>
    <w:rsid w:val="002379CF"/>
    <w:rsid w:val="00237CD3"/>
    <w:rsid w:val="00237DC2"/>
    <w:rsid w:val="00237DD7"/>
    <w:rsid w:val="0024026C"/>
    <w:rsid w:val="00240CDF"/>
    <w:rsid w:val="00240F21"/>
    <w:rsid w:val="00241B4B"/>
    <w:rsid w:val="002421DB"/>
    <w:rsid w:val="00243A2B"/>
    <w:rsid w:val="00243EF4"/>
    <w:rsid w:val="0024432C"/>
    <w:rsid w:val="002443D1"/>
    <w:rsid w:val="00244724"/>
    <w:rsid w:val="00245549"/>
    <w:rsid w:val="002455C0"/>
    <w:rsid w:val="00245D5A"/>
    <w:rsid w:val="00245EF0"/>
    <w:rsid w:val="00246168"/>
    <w:rsid w:val="002461B2"/>
    <w:rsid w:val="002466AB"/>
    <w:rsid w:val="002466DF"/>
    <w:rsid w:val="00246FE3"/>
    <w:rsid w:val="002473F6"/>
    <w:rsid w:val="002475DC"/>
    <w:rsid w:val="00247B9D"/>
    <w:rsid w:val="00250191"/>
    <w:rsid w:val="00250778"/>
    <w:rsid w:val="0025096D"/>
    <w:rsid w:val="002509D7"/>
    <w:rsid w:val="00250C10"/>
    <w:rsid w:val="00251071"/>
    <w:rsid w:val="00251293"/>
    <w:rsid w:val="0025130B"/>
    <w:rsid w:val="00251D97"/>
    <w:rsid w:val="0025249A"/>
    <w:rsid w:val="00252842"/>
    <w:rsid w:val="00252C38"/>
    <w:rsid w:val="002534DA"/>
    <w:rsid w:val="002536E0"/>
    <w:rsid w:val="00253790"/>
    <w:rsid w:val="00253EB9"/>
    <w:rsid w:val="00254096"/>
    <w:rsid w:val="002541C2"/>
    <w:rsid w:val="00254329"/>
    <w:rsid w:val="002543C5"/>
    <w:rsid w:val="00254AB1"/>
    <w:rsid w:val="00254F5B"/>
    <w:rsid w:val="002550DC"/>
    <w:rsid w:val="00255935"/>
    <w:rsid w:val="00255C28"/>
    <w:rsid w:val="00255F48"/>
    <w:rsid w:val="002560CF"/>
    <w:rsid w:val="002566F5"/>
    <w:rsid w:val="0025678A"/>
    <w:rsid w:val="00256A8B"/>
    <w:rsid w:val="00256D98"/>
    <w:rsid w:val="002575F1"/>
    <w:rsid w:val="00257786"/>
    <w:rsid w:val="00257AB9"/>
    <w:rsid w:val="002606E9"/>
    <w:rsid w:val="00260853"/>
    <w:rsid w:val="00261013"/>
    <w:rsid w:val="002611FA"/>
    <w:rsid w:val="00261B1A"/>
    <w:rsid w:val="00261EA7"/>
    <w:rsid w:val="00261F36"/>
    <w:rsid w:val="002621E5"/>
    <w:rsid w:val="00262320"/>
    <w:rsid w:val="00262944"/>
    <w:rsid w:val="00262A6F"/>
    <w:rsid w:val="0026325F"/>
    <w:rsid w:val="00263281"/>
    <w:rsid w:val="002633AA"/>
    <w:rsid w:val="002633C8"/>
    <w:rsid w:val="002637DF"/>
    <w:rsid w:val="00263834"/>
    <w:rsid w:val="00263BA4"/>
    <w:rsid w:val="00264360"/>
    <w:rsid w:val="00264DBB"/>
    <w:rsid w:val="00264FBB"/>
    <w:rsid w:val="00265831"/>
    <w:rsid w:val="00265EAC"/>
    <w:rsid w:val="00266C0F"/>
    <w:rsid w:val="00267215"/>
    <w:rsid w:val="002672E7"/>
    <w:rsid w:val="002677C4"/>
    <w:rsid w:val="00267A58"/>
    <w:rsid w:val="00267C14"/>
    <w:rsid w:val="00267E49"/>
    <w:rsid w:val="00267FCD"/>
    <w:rsid w:val="00270CE1"/>
    <w:rsid w:val="00271211"/>
    <w:rsid w:val="0027248C"/>
    <w:rsid w:val="0027252C"/>
    <w:rsid w:val="00272607"/>
    <w:rsid w:val="00272749"/>
    <w:rsid w:val="00272A9B"/>
    <w:rsid w:val="00272E5A"/>
    <w:rsid w:val="002730B4"/>
    <w:rsid w:val="002732F2"/>
    <w:rsid w:val="002735E0"/>
    <w:rsid w:val="0027401D"/>
    <w:rsid w:val="0027430A"/>
    <w:rsid w:val="00274730"/>
    <w:rsid w:val="002748E0"/>
    <w:rsid w:val="0027507C"/>
    <w:rsid w:val="00275169"/>
    <w:rsid w:val="00275DEE"/>
    <w:rsid w:val="002763CA"/>
    <w:rsid w:val="00276F90"/>
    <w:rsid w:val="00277311"/>
    <w:rsid w:val="00277655"/>
    <w:rsid w:val="00277701"/>
    <w:rsid w:val="00277886"/>
    <w:rsid w:val="002800AF"/>
    <w:rsid w:val="00280289"/>
    <w:rsid w:val="0028046A"/>
    <w:rsid w:val="0028061B"/>
    <w:rsid w:val="0028118C"/>
    <w:rsid w:val="00281AB3"/>
    <w:rsid w:val="00282764"/>
    <w:rsid w:val="00283376"/>
    <w:rsid w:val="0028370E"/>
    <w:rsid w:val="00283F11"/>
    <w:rsid w:val="002846D9"/>
    <w:rsid w:val="00284894"/>
    <w:rsid w:val="00284BAB"/>
    <w:rsid w:val="0028581F"/>
    <w:rsid w:val="002867D4"/>
    <w:rsid w:val="002878FA"/>
    <w:rsid w:val="00287A4A"/>
    <w:rsid w:val="00287A9E"/>
    <w:rsid w:val="00287CAA"/>
    <w:rsid w:val="002900C3"/>
    <w:rsid w:val="002901FC"/>
    <w:rsid w:val="00291131"/>
    <w:rsid w:val="00291217"/>
    <w:rsid w:val="00291540"/>
    <w:rsid w:val="00291623"/>
    <w:rsid w:val="00291839"/>
    <w:rsid w:val="00292513"/>
    <w:rsid w:val="002927DF"/>
    <w:rsid w:val="00293CCC"/>
    <w:rsid w:val="00293CD5"/>
    <w:rsid w:val="00293E7A"/>
    <w:rsid w:val="00294028"/>
    <w:rsid w:val="00294264"/>
    <w:rsid w:val="002942FD"/>
    <w:rsid w:val="00294B99"/>
    <w:rsid w:val="0029520A"/>
    <w:rsid w:val="0029580F"/>
    <w:rsid w:val="00295A93"/>
    <w:rsid w:val="00295CB5"/>
    <w:rsid w:val="00295DE8"/>
    <w:rsid w:val="00295FC0"/>
    <w:rsid w:val="00296704"/>
    <w:rsid w:val="00296CA5"/>
    <w:rsid w:val="002970D5"/>
    <w:rsid w:val="00297173"/>
    <w:rsid w:val="00297A7C"/>
    <w:rsid w:val="00297E79"/>
    <w:rsid w:val="00297F84"/>
    <w:rsid w:val="002A0249"/>
    <w:rsid w:val="002A056B"/>
    <w:rsid w:val="002A09CF"/>
    <w:rsid w:val="002A0CDE"/>
    <w:rsid w:val="002A0D48"/>
    <w:rsid w:val="002A0D56"/>
    <w:rsid w:val="002A0DA9"/>
    <w:rsid w:val="002A0FB8"/>
    <w:rsid w:val="002A1318"/>
    <w:rsid w:val="002A1F7D"/>
    <w:rsid w:val="002A20A0"/>
    <w:rsid w:val="002A2569"/>
    <w:rsid w:val="002A29FA"/>
    <w:rsid w:val="002A2E2C"/>
    <w:rsid w:val="002A3212"/>
    <w:rsid w:val="002A3286"/>
    <w:rsid w:val="002A3698"/>
    <w:rsid w:val="002A3C35"/>
    <w:rsid w:val="002A4134"/>
    <w:rsid w:val="002A43B6"/>
    <w:rsid w:val="002A4655"/>
    <w:rsid w:val="002A465E"/>
    <w:rsid w:val="002A4BC1"/>
    <w:rsid w:val="002A4D24"/>
    <w:rsid w:val="002A5A27"/>
    <w:rsid w:val="002A5B3A"/>
    <w:rsid w:val="002A5D4E"/>
    <w:rsid w:val="002A5EE4"/>
    <w:rsid w:val="002A6661"/>
    <w:rsid w:val="002A6AEF"/>
    <w:rsid w:val="002A6C9D"/>
    <w:rsid w:val="002A6DBF"/>
    <w:rsid w:val="002A75BC"/>
    <w:rsid w:val="002A785A"/>
    <w:rsid w:val="002B06CC"/>
    <w:rsid w:val="002B0CF2"/>
    <w:rsid w:val="002B0F70"/>
    <w:rsid w:val="002B12F6"/>
    <w:rsid w:val="002B1B4C"/>
    <w:rsid w:val="002B203A"/>
    <w:rsid w:val="002B31F8"/>
    <w:rsid w:val="002B3211"/>
    <w:rsid w:val="002B3675"/>
    <w:rsid w:val="002B3F26"/>
    <w:rsid w:val="002B40D6"/>
    <w:rsid w:val="002B4533"/>
    <w:rsid w:val="002B4BC7"/>
    <w:rsid w:val="002B4CE7"/>
    <w:rsid w:val="002B4E0F"/>
    <w:rsid w:val="002B531D"/>
    <w:rsid w:val="002B56EB"/>
    <w:rsid w:val="002B58E8"/>
    <w:rsid w:val="002B5A53"/>
    <w:rsid w:val="002B5C1B"/>
    <w:rsid w:val="002B5CA9"/>
    <w:rsid w:val="002B608D"/>
    <w:rsid w:val="002B66C4"/>
    <w:rsid w:val="002B674E"/>
    <w:rsid w:val="002B69F3"/>
    <w:rsid w:val="002B71E0"/>
    <w:rsid w:val="002B7878"/>
    <w:rsid w:val="002B7CE9"/>
    <w:rsid w:val="002C027E"/>
    <w:rsid w:val="002C0474"/>
    <w:rsid w:val="002C0A85"/>
    <w:rsid w:val="002C0DC9"/>
    <w:rsid w:val="002C111E"/>
    <w:rsid w:val="002C11AF"/>
    <w:rsid w:val="002C1952"/>
    <w:rsid w:val="002C1E3D"/>
    <w:rsid w:val="002C1E7C"/>
    <w:rsid w:val="002C1F53"/>
    <w:rsid w:val="002C3192"/>
    <w:rsid w:val="002C3350"/>
    <w:rsid w:val="002C39BE"/>
    <w:rsid w:val="002C3C5C"/>
    <w:rsid w:val="002C4193"/>
    <w:rsid w:val="002C49DF"/>
    <w:rsid w:val="002C4D50"/>
    <w:rsid w:val="002C570D"/>
    <w:rsid w:val="002C5928"/>
    <w:rsid w:val="002C59D7"/>
    <w:rsid w:val="002C5A09"/>
    <w:rsid w:val="002C5F49"/>
    <w:rsid w:val="002C607C"/>
    <w:rsid w:val="002C6BAE"/>
    <w:rsid w:val="002C6C44"/>
    <w:rsid w:val="002C6E9F"/>
    <w:rsid w:val="002C7266"/>
    <w:rsid w:val="002C78A1"/>
    <w:rsid w:val="002C7D85"/>
    <w:rsid w:val="002D228D"/>
    <w:rsid w:val="002D3428"/>
    <w:rsid w:val="002D3F1F"/>
    <w:rsid w:val="002D3FC6"/>
    <w:rsid w:val="002D453A"/>
    <w:rsid w:val="002D5A38"/>
    <w:rsid w:val="002D6329"/>
    <w:rsid w:val="002D6B49"/>
    <w:rsid w:val="002D7385"/>
    <w:rsid w:val="002D7632"/>
    <w:rsid w:val="002E0200"/>
    <w:rsid w:val="002E0DF2"/>
    <w:rsid w:val="002E137D"/>
    <w:rsid w:val="002E15B7"/>
    <w:rsid w:val="002E15FD"/>
    <w:rsid w:val="002E1895"/>
    <w:rsid w:val="002E2275"/>
    <w:rsid w:val="002E2724"/>
    <w:rsid w:val="002E3E17"/>
    <w:rsid w:val="002E40B4"/>
    <w:rsid w:val="002E4118"/>
    <w:rsid w:val="002E439B"/>
    <w:rsid w:val="002E51D9"/>
    <w:rsid w:val="002E542E"/>
    <w:rsid w:val="002E6AA4"/>
    <w:rsid w:val="002E6FBD"/>
    <w:rsid w:val="002E787D"/>
    <w:rsid w:val="002E7927"/>
    <w:rsid w:val="002F03AD"/>
    <w:rsid w:val="002F0701"/>
    <w:rsid w:val="002F0754"/>
    <w:rsid w:val="002F0946"/>
    <w:rsid w:val="002F0973"/>
    <w:rsid w:val="002F0E60"/>
    <w:rsid w:val="002F1258"/>
    <w:rsid w:val="002F181A"/>
    <w:rsid w:val="002F1E6E"/>
    <w:rsid w:val="002F1F6E"/>
    <w:rsid w:val="002F23A5"/>
    <w:rsid w:val="002F23B0"/>
    <w:rsid w:val="002F2B73"/>
    <w:rsid w:val="002F2FE5"/>
    <w:rsid w:val="002F3353"/>
    <w:rsid w:val="002F3825"/>
    <w:rsid w:val="002F40C1"/>
    <w:rsid w:val="002F4ED3"/>
    <w:rsid w:val="002F536D"/>
    <w:rsid w:val="002F53E5"/>
    <w:rsid w:val="002F569B"/>
    <w:rsid w:val="002F59A9"/>
    <w:rsid w:val="002F67FE"/>
    <w:rsid w:val="002F6D7B"/>
    <w:rsid w:val="002F6E44"/>
    <w:rsid w:val="002F7174"/>
    <w:rsid w:val="002F7749"/>
    <w:rsid w:val="00300CCA"/>
    <w:rsid w:val="00300E8E"/>
    <w:rsid w:val="00301620"/>
    <w:rsid w:val="0030170D"/>
    <w:rsid w:val="003023A5"/>
    <w:rsid w:val="003023AD"/>
    <w:rsid w:val="00302ABD"/>
    <w:rsid w:val="00302B71"/>
    <w:rsid w:val="00302C22"/>
    <w:rsid w:val="00302DF0"/>
    <w:rsid w:val="00302ECA"/>
    <w:rsid w:val="0030322B"/>
    <w:rsid w:val="00304267"/>
    <w:rsid w:val="00304507"/>
    <w:rsid w:val="00304876"/>
    <w:rsid w:val="003056A8"/>
    <w:rsid w:val="00305D3A"/>
    <w:rsid w:val="003066B0"/>
    <w:rsid w:val="00306998"/>
    <w:rsid w:val="00306B20"/>
    <w:rsid w:val="00306CA9"/>
    <w:rsid w:val="0030705F"/>
    <w:rsid w:val="003071DD"/>
    <w:rsid w:val="00307400"/>
    <w:rsid w:val="003079A9"/>
    <w:rsid w:val="00307A5C"/>
    <w:rsid w:val="00307E2C"/>
    <w:rsid w:val="0031010C"/>
    <w:rsid w:val="003102A4"/>
    <w:rsid w:val="00310697"/>
    <w:rsid w:val="00310794"/>
    <w:rsid w:val="003111F4"/>
    <w:rsid w:val="003112FE"/>
    <w:rsid w:val="003116DD"/>
    <w:rsid w:val="003119ED"/>
    <w:rsid w:val="00311D80"/>
    <w:rsid w:val="00312020"/>
    <w:rsid w:val="0031218F"/>
    <w:rsid w:val="00312357"/>
    <w:rsid w:val="00312723"/>
    <w:rsid w:val="00312945"/>
    <w:rsid w:val="00312AE6"/>
    <w:rsid w:val="00312E97"/>
    <w:rsid w:val="00313004"/>
    <w:rsid w:val="003133E7"/>
    <w:rsid w:val="00313721"/>
    <w:rsid w:val="003138A7"/>
    <w:rsid w:val="00314E66"/>
    <w:rsid w:val="00314F17"/>
    <w:rsid w:val="003153D9"/>
    <w:rsid w:val="0031566E"/>
    <w:rsid w:val="00315C31"/>
    <w:rsid w:val="003163DB"/>
    <w:rsid w:val="00316FBB"/>
    <w:rsid w:val="0031713C"/>
    <w:rsid w:val="00320349"/>
    <w:rsid w:val="0032039E"/>
    <w:rsid w:val="00320541"/>
    <w:rsid w:val="00320BE3"/>
    <w:rsid w:val="00320CED"/>
    <w:rsid w:val="0032130E"/>
    <w:rsid w:val="00321452"/>
    <w:rsid w:val="00321B37"/>
    <w:rsid w:val="00322131"/>
    <w:rsid w:val="00322301"/>
    <w:rsid w:val="00322353"/>
    <w:rsid w:val="00322404"/>
    <w:rsid w:val="003227BB"/>
    <w:rsid w:val="00322C00"/>
    <w:rsid w:val="0032307C"/>
    <w:rsid w:val="00323A6D"/>
    <w:rsid w:val="00323B4B"/>
    <w:rsid w:val="00323B57"/>
    <w:rsid w:val="00323B5C"/>
    <w:rsid w:val="00324625"/>
    <w:rsid w:val="00324AB3"/>
    <w:rsid w:val="003253B7"/>
    <w:rsid w:val="0032569C"/>
    <w:rsid w:val="00326022"/>
    <w:rsid w:val="00326196"/>
    <w:rsid w:val="0032628D"/>
    <w:rsid w:val="003264D8"/>
    <w:rsid w:val="00326C44"/>
    <w:rsid w:val="00326DCD"/>
    <w:rsid w:val="00326E84"/>
    <w:rsid w:val="003271F9"/>
    <w:rsid w:val="00327855"/>
    <w:rsid w:val="0032787F"/>
    <w:rsid w:val="00327B6F"/>
    <w:rsid w:val="00327DD0"/>
    <w:rsid w:val="003309C5"/>
    <w:rsid w:val="00330FB2"/>
    <w:rsid w:val="0033135A"/>
    <w:rsid w:val="00331687"/>
    <w:rsid w:val="00331D78"/>
    <w:rsid w:val="00331F1C"/>
    <w:rsid w:val="003325EB"/>
    <w:rsid w:val="00332607"/>
    <w:rsid w:val="00332639"/>
    <w:rsid w:val="0033366F"/>
    <w:rsid w:val="0033378D"/>
    <w:rsid w:val="00333A8D"/>
    <w:rsid w:val="00333E25"/>
    <w:rsid w:val="00333F40"/>
    <w:rsid w:val="003345F2"/>
    <w:rsid w:val="00334B17"/>
    <w:rsid w:val="00334F12"/>
    <w:rsid w:val="003354D7"/>
    <w:rsid w:val="00335640"/>
    <w:rsid w:val="00336460"/>
    <w:rsid w:val="00336962"/>
    <w:rsid w:val="00336B2E"/>
    <w:rsid w:val="00336C12"/>
    <w:rsid w:val="00337094"/>
    <w:rsid w:val="003375BE"/>
    <w:rsid w:val="00337714"/>
    <w:rsid w:val="0033775C"/>
    <w:rsid w:val="00337A9A"/>
    <w:rsid w:val="0034018B"/>
    <w:rsid w:val="0034053D"/>
    <w:rsid w:val="00340E48"/>
    <w:rsid w:val="003413FE"/>
    <w:rsid w:val="0034199F"/>
    <w:rsid w:val="00341E31"/>
    <w:rsid w:val="00342274"/>
    <w:rsid w:val="00342D94"/>
    <w:rsid w:val="00343BCC"/>
    <w:rsid w:val="00343D41"/>
    <w:rsid w:val="003440C7"/>
    <w:rsid w:val="0034410B"/>
    <w:rsid w:val="00344237"/>
    <w:rsid w:val="0034451E"/>
    <w:rsid w:val="00344941"/>
    <w:rsid w:val="00345082"/>
    <w:rsid w:val="00345495"/>
    <w:rsid w:val="00345E59"/>
    <w:rsid w:val="00346245"/>
    <w:rsid w:val="00346C39"/>
    <w:rsid w:val="00346E64"/>
    <w:rsid w:val="00347059"/>
    <w:rsid w:val="00347387"/>
    <w:rsid w:val="003501C7"/>
    <w:rsid w:val="00350D51"/>
    <w:rsid w:val="00351562"/>
    <w:rsid w:val="00351852"/>
    <w:rsid w:val="0035233E"/>
    <w:rsid w:val="003523D3"/>
    <w:rsid w:val="00352619"/>
    <w:rsid w:val="00352830"/>
    <w:rsid w:val="00352840"/>
    <w:rsid w:val="00352882"/>
    <w:rsid w:val="00352E24"/>
    <w:rsid w:val="00353031"/>
    <w:rsid w:val="0035305A"/>
    <w:rsid w:val="003533E3"/>
    <w:rsid w:val="00353B57"/>
    <w:rsid w:val="00353DB1"/>
    <w:rsid w:val="00353E57"/>
    <w:rsid w:val="003540EA"/>
    <w:rsid w:val="00354113"/>
    <w:rsid w:val="0035424B"/>
    <w:rsid w:val="003545F2"/>
    <w:rsid w:val="00354A70"/>
    <w:rsid w:val="003553A3"/>
    <w:rsid w:val="003564AA"/>
    <w:rsid w:val="00356570"/>
    <w:rsid w:val="003567E0"/>
    <w:rsid w:val="00356B76"/>
    <w:rsid w:val="00356EFF"/>
    <w:rsid w:val="0035761D"/>
    <w:rsid w:val="00357714"/>
    <w:rsid w:val="003579ED"/>
    <w:rsid w:val="00357E65"/>
    <w:rsid w:val="003602CA"/>
    <w:rsid w:val="00360485"/>
    <w:rsid w:val="00360C2D"/>
    <w:rsid w:val="00360E0B"/>
    <w:rsid w:val="0036106B"/>
    <w:rsid w:val="00361308"/>
    <w:rsid w:val="003614F6"/>
    <w:rsid w:val="00361CFD"/>
    <w:rsid w:val="00362421"/>
    <w:rsid w:val="00362467"/>
    <w:rsid w:val="00362652"/>
    <w:rsid w:val="003630E2"/>
    <w:rsid w:val="00363608"/>
    <w:rsid w:val="00363DC9"/>
    <w:rsid w:val="00365088"/>
    <w:rsid w:val="003654E1"/>
    <w:rsid w:val="0036586F"/>
    <w:rsid w:val="00365CEC"/>
    <w:rsid w:val="00365D8A"/>
    <w:rsid w:val="00366644"/>
    <w:rsid w:val="00366C6C"/>
    <w:rsid w:val="00366DA6"/>
    <w:rsid w:val="003671BD"/>
    <w:rsid w:val="003677D4"/>
    <w:rsid w:val="003678F5"/>
    <w:rsid w:val="00367953"/>
    <w:rsid w:val="00367D83"/>
    <w:rsid w:val="00367E55"/>
    <w:rsid w:val="00367F96"/>
    <w:rsid w:val="0037031C"/>
    <w:rsid w:val="00370347"/>
    <w:rsid w:val="00370DDD"/>
    <w:rsid w:val="00370FF9"/>
    <w:rsid w:val="00371A4D"/>
    <w:rsid w:val="00371B32"/>
    <w:rsid w:val="00371DAF"/>
    <w:rsid w:val="00372B94"/>
    <w:rsid w:val="00373001"/>
    <w:rsid w:val="0037318D"/>
    <w:rsid w:val="003733F7"/>
    <w:rsid w:val="00373812"/>
    <w:rsid w:val="00373AF6"/>
    <w:rsid w:val="00373B5F"/>
    <w:rsid w:val="003744F3"/>
    <w:rsid w:val="00374762"/>
    <w:rsid w:val="00374EE1"/>
    <w:rsid w:val="00375017"/>
    <w:rsid w:val="00375112"/>
    <w:rsid w:val="00375998"/>
    <w:rsid w:val="003759B7"/>
    <w:rsid w:val="00375EEA"/>
    <w:rsid w:val="003761A8"/>
    <w:rsid w:val="003763C6"/>
    <w:rsid w:val="00376D80"/>
    <w:rsid w:val="00377428"/>
    <w:rsid w:val="00377C9B"/>
    <w:rsid w:val="003803AA"/>
    <w:rsid w:val="00380993"/>
    <w:rsid w:val="00380C46"/>
    <w:rsid w:val="00380FD7"/>
    <w:rsid w:val="003810B0"/>
    <w:rsid w:val="0038144A"/>
    <w:rsid w:val="003814D4"/>
    <w:rsid w:val="003817CA"/>
    <w:rsid w:val="00381DA7"/>
    <w:rsid w:val="00381FA7"/>
    <w:rsid w:val="00382032"/>
    <w:rsid w:val="003821CD"/>
    <w:rsid w:val="00382A56"/>
    <w:rsid w:val="00382B01"/>
    <w:rsid w:val="00383400"/>
    <w:rsid w:val="00383809"/>
    <w:rsid w:val="0038380D"/>
    <w:rsid w:val="00383C33"/>
    <w:rsid w:val="003845C7"/>
    <w:rsid w:val="00384AF4"/>
    <w:rsid w:val="00384E09"/>
    <w:rsid w:val="00385028"/>
    <w:rsid w:val="003852F5"/>
    <w:rsid w:val="00385E24"/>
    <w:rsid w:val="00386205"/>
    <w:rsid w:val="00386399"/>
    <w:rsid w:val="00386640"/>
    <w:rsid w:val="003866CC"/>
    <w:rsid w:val="0038687F"/>
    <w:rsid w:val="00387494"/>
    <w:rsid w:val="003878E9"/>
    <w:rsid w:val="00387BB4"/>
    <w:rsid w:val="0039006D"/>
    <w:rsid w:val="003911AB"/>
    <w:rsid w:val="003914C8"/>
    <w:rsid w:val="003918EC"/>
    <w:rsid w:val="00391BB7"/>
    <w:rsid w:val="00391E10"/>
    <w:rsid w:val="00392979"/>
    <w:rsid w:val="003937D8"/>
    <w:rsid w:val="00393ECA"/>
    <w:rsid w:val="003941C0"/>
    <w:rsid w:val="003944D0"/>
    <w:rsid w:val="0039466E"/>
    <w:rsid w:val="003946A0"/>
    <w:rsid w:val="00395533"/>
    <w:rsid w:val="003958A6"/>
    <w:rsid w:val="00396802"/>
    <w:rsid w:val="003A0328"/>
    <w:rsid w:val="003A05EF"/>
    <w:rsid w:val="003A07C3"/>
    <w:rsid w:val="003A0961"/>
    <w:rsid w:val="003A0F45"/>
    <w:rsid w:val="003A1936"/>
    <w:rsid w:val="003A1E51"/>
    <w:rsid w:val="003A21F1"/>
    <w:rsid w:val="003A23CF"/>
    <w:rsid w:val="003A2E2D"/>
    <w:rsid w:val="003A3A35"/>
    <w:rsid w:val="003A3BF9"/>
    <w:rsid w:val="003A3F9B"/>
    <w:rsid w:val="003A3FBE"/>
    <w:rsid w:val="003A425F"/>
    <w:rsid w:val="003A4CE4"/>
    <w:rsid w:val="003A4D29"/>
    <w:rsid w:val="003A4D8E"/>
    <w:rsid w:val="003A5682"/>
    <w:rsid w:val="003A5B75"/>
    <w:rsid w:val="003A6802"/>
    <w:rsid w:val="003A6B5D"/>
    <w:rsid w:val="003A7F36"/>
    <w:rsid w:val="003B0326"/>
    <w:rsid w:val="003B0CF7"/>
    <w:rsid w:val="003B0D5D"/>
    <w:rsid w:val="003B166F"/>
    <w:rsid w:val="003B1AA2"/>
    <w:rsid w:val="003B1AB0"/>
    <w:rsid w:val="003B1B99"/>
    <w:rsid w:val="003B1BEB"/>
    <w:rsid w:val="003B1EE5"/>
    <w:rsid w:val="003B29F0"/>
    <w:rsid w:val="003B33CF"/>
    <w:rsid w:val="003B3800"/>
    <w:rsid w:val="003B403A"/>
    <w:rsid w:val="003B417A"/>
    <w:rsid w:val="003B4451"/>
    <w:rsid w:val="003B4930"/>
    <w:rsid w:val="003B4EDD"/>
    <w:rsid w:val="003B53E3"/>
    <w:rsid w:val="003B54A3"/>
    <w:rsid w:val="003B556C"/>
    <w:rsid w:val="003B57C4"/>
    <w:rsid w:val="003B58FD"/>
    <w:rsid w:val="003B5E18"/>
    <w:rsid w:val="003B5FCF"/>
    <w:rsid w:val="003B621C"/>
    <w:rsid w:val="003B6477"/>
    <w:rsid w:val="003B7243"/>
    <w:rsid w:val="003B7474"/>
    <w:rsid w:val="003C0078"/>
    <w:rsid w:val="003C0372"/>
    <w:rsid w:val="003C0709"/>
    <w:rsid w:val="003C0723"/>
    <w:rsid w:val="003C1398"/>
    <w:rsid w:val="003C174D"/>
    <w:rsid w:val="003C1AC0"/>
    <w:rsid w:val="003C1AC1"/>
    <w:rsid w:val="003C1B27"/>
    <w:rsid w:val="003C1F80"/>
    <w:rsid w:val="003C1FE6"/>
    <w:rsid w:val="003C2045"/>
    <w:rsid w:val="003C22E8"/>
    <w:rsid w:val="003C23A0"/>
    <w:rsid w:val="003C23C6"/>
    <w:rsid w:val="003C2C13"/>
    <w:rsid w:val="003C2E72"/>
    <w:rsid w:val="003C38EF"/>
    <w:rsid w:val="003C3F4A"/>
    <w:rsid w:val="003C4773"/>
    <w:rsid w:val="003C47C0"/>
    <w:rsid w:val="003C4AFF"/>
    <w:rsid w:val="003C504D"/>
    <w:rsid w:val="003C5298"/>
    <w:rsid w:val="003C5489"/>
    <w:rsid w:val="003C5CCF"/>
    <w:rsid w:val="003C5F74"/>
    <w:rsid w:val="003C5FC6"/>
    <w:rsid w:val="003C61BD"/>
    <w:rsid w:val="003C64F5"/>
    <w:rsid w:val="003C6D28"/>
    <w:rsid w:val="003C70C1"/>
    <w:rsid w:val="003C715F"/>
    <w:rsid w:val="003C71BD"/>
    <w:rsid w:val="003C7685"/>
    <w:rsid w:val="003D019A"/>
    <w:rsid w:val="003D0861"/>
    <w:rsid w:val="003D0FB7"/>
    <w:rsid w:val="003D1D86"/>
    <w:rsid w:val="003D2505"/>
    <w:rsid w:val="003D2796"/>
    <w:rsid w:val="003D285C"/>
    <w:rsid w:val="003D2E43"/>
    <w:rsid w:val="003D3275"/>
    <w:rsid w:val="003D3B2C"/>
    <w:rsid w:val="003D3C08"/>
    <w:rsid w:val="003D42A1"/>
    <w:rsid w:val="003D441C"/>
    <w:rsid w:val="003D48CA"/>
    <w:rsid w:val="003D4921"/>
    <w:rsid w:val="003D49FE"/>
    <w:rsid w:val="003D4B63"/>
    <w:rsid w:val="003D4BA3"/>
    <w:rsid w:val="003D5288"/>
    <w:rsid w:val="003D6216"/>
    <w:rsid w:val="003D71BB"/>
    <w:rsid w:val="003D741A"/>
    <w:rsid w:val="003D772B"/>
    <w:rsid w:val="003D78D5"/>
    <w:rsid w:val="003D7933"/>
    <w:rsid w:val="003E0706"/>
    <w:rsid w:val="003E0878"/>
    <w:rsid w:val="003E1124"/>
    <w:rsid w:val="003E1518"/>
    <w:rsid w:val="003E155B"/>
    <w:rsid w:val="003E17E7"/>
    <w:rsid w:val="003E215D"/>
    <w:rsid w:val="003E24B5"/>
    <w:rsid w:val="003E3337"/>
    <w:rsid w:val="003E3824"/>
    <w:rsid w:val="003E3D69"/>
    <w:rsid w:val="003E434F"/>
    <w:rsid w:val="003E44D6"/>
    <w:rsid w:val="003E5E33"/>
    <w:rsid w:val="003E619E"/>
    <w:rsid w:val="003E6325"/>
    <w:rsid w:val="003E6343"/>
    <w:rsid w:val="003E71FB"/>
    <w:rsid w:val="003E76A7"/>
    <w:rsid w:val="003E7EEE"/>
    <w:rsid w:val="003E7F20"/>
    <w:rsid w:val="003E7FE1"/>
    <w:rsid w:val="003F156A"/>
    <w:rsid w:val="003F26B8"/>
    <w:rsid w:val="003F28D4"/>
    <w:rsid w:val="003F3120"/>
    <w:rsid w:val="003F376C"/>
    <w:rsid w:val="003F3994"/>
    <w:rsid w:val="003F39DA"/>
    <w:rsid w:val="003F3DBC"/>
    <w:rsid w:val="003F4562"/>
    <w:rsid w:val="003F4B68"/>
    <w:rsid w:val="003F51EB"/>
    <w:rsid w:val="003F5976"/>
    <w:rsid w:val="003F6606"/>
    <w:rsid w:val="003F6C85"/>
    <w:rsid w:val="003F7188"/>
    <w:rsid w:val="003F7927"/>
    <w:rsid w:val="003F7E5C"/>
    <w:rsid w:val="00400476"/>
    <w:rsid w:val="00400B2A"/>
    <w:rsid w:val="00400B6D"/>
    <w:rsid w:val="00400D8B"/>
    <w:rsid w:val="00400E8D"/>
    <w:rsid w:val="00401242"/>
    <w:rsid w:val="00401A1F"/>
    <w:rsid w:val="00402157"/>
    <w:rsid w:val="0040282B"/>
    <w:rsid w:val="00402B06"/>
    <w:rsid w:val="00402E40"/>
    <w:rsid w:val="00402F11"/>
    <w:rsid w:val="0040409D"/>
    <w:rsid w:val="00404391"/>
    <w:rsid w:val="00404897"/>
    <w:rsid w:val="00404C11"/>
    <w:rsid w:val="004051C8"/>
    <w:rsid w:val="004051DA"/>
    <w:rsid w:val="00405423"/>
    <w:rsid w:val="004057E5"/>
    <w:rsid w:val="00405C7A"/>
    <w:rsid w:val="00405F99"/>
    <w:rsid w:val="00406B66"/>
    <w:rsid w:val="00406FFF"/>
    <w:rsid w:val="004073C0"/>
    <w:rsid w:val="0040761A"/>
    <w:rsid w:val="00407ABF"/>
    <w:rsid w:val="00407D06"/>
    <w:rsid w:val="00407D5C"/>
    <w:rsid w:val="00410467"/>
    <w:rsid w:val="004112D7"/>
    <w:rsid w:val="00411BE9"/>
    <w:rsid w:val="004124E2"/>
    <w:rsid w:val="00412524"/>
    <w:rsid w:val="00412B53"/>
    <w:rsid w:val="0041425F"/>
    <w:rsid w:val="0041439C"/>
    <w:rsid w:val="00414931"/>
    <w:rsid w:val="004155EF"/>
    <w:rsid w:val="004161E4"/>
    <w:rsid w:val="0041763E"/>
    <w:rsid w:val="00417671"/>
    <w:rsid w:val="0041783B"/>
    <w:rsid w:val="0042117C"/>
    <w:rsid w:val="00421794"/>
    <w:rsid w:val="00421945"/>
    <w:rsid w:val="00422ABD"/>
    <w:rsid w:val="00422DFD"/>
    <w:rsid w:val="00422E92"/>
    <w:rsid w:val="00422EB0"/>
    <w:rsid w:val="00423638"/>
    <w:rsid w:val="00423BCC"/>
    <w:rsid w:val="0042439A"/>
    <w:rsid w:val="00424437"/>
    <w:rsid w:val="004247A2"/>
    <w:rsid w:val="004248AD"/>
    <w:rsid w:val="00424CD3"/>
    <w:rsid w:val="00425162"/>
    <w:rsid w:val="004251A6"/>
    <w:rsid w:val="00425659"/>
    <w:rsid w:val="004258CD"/>
    <w:rsid w:val="00425B1E"/>
    <w:rsid w:val="00425E3A"/>
    <w:rsid w:val="004266CB"/>
    <w:rsid w:val="00426936"/>
    <w:rsid w:val="00430108"/>
    <w:rsid w:val="004307A3"/>
    <w:rsid w:val="004315D2"/>
    <w:rsid w:val="00431A79"/>
    <w:rsid w:val="00431C10"/>
    <w:rsid w:val="0043271F"/>
    <w:rsid w:val="00432D8D"/>
    <w:rsid w:val="004345EA"/>
    <w:rsid w:val="00434C81"/>
    <w:rsid w:val="00434D65"/>
    <w:rsid w:val="004357DA"/>
    <w:rsid w:val="00435CDA"/>
    <w:rsid w:val="00437164"/>
    <w:rsid w:val="0043729F"/>
    <w:rsid w:val="00437826"/>
    <w:rsid w:val="00437953"/>
    <w:rsid w:val="00437E4E"/>
    <w:rsid w:val="004410F0"/>
    <w:rsid w:val="00441108"/>
    <w:rsid w:val="00441129"/>
    <w:rsid w:val="00441137"/>
    <w:rsid w:val="004412FE"/>
    <w:rsid w:val="0044177E"/>
    <w:rsid w:val="00441A76"/>
    <w:rsid w:val="00441CF2"/>
    <w:rsid w:val="00442620"/>
    <w:rsid w:val="00443762"/>
    <w:rsid w:val="00443D38"/>
    <w:rsid w:val="004442AC"/>
    <w:rsid w:val="004444E2"/>
    <w:rsid w:val="00444A0F"/>
    <w:rsid w:val="00444BF4"/>
    <w:rsid w:val="00444E72"/>
    <w:rsid w:val="0044571F"/>
    <w:rsid w:val="00445FA1"/>
    <w:rsid w:val="004460DF"/>
    <w:rsid w:val="00446FA8"/>
    <w:rsid w:val="00447119"/>
    <w:rsid w:val="00447183"/>
    <w:rsid w:val="004473B4"/>
    <w:rsid w:val="0044791E"/>
    <w:rsid w:val="00447E4C"/>
    <w:rsid w:val="00447EB8"/>
    <w:rsid w:val="00450244"/>
    <w:rsid w:val="00450BCB"/>
    <w:rsid w:val="004514EA"/>
    <w:rsid w:val="00451628"/>
    <w:rsid w:val="0045197C"/>
    <w:rsid w:val="00451CE5"/>
    <w:rsid w:val="0045252E"/>
    <w:rsid w:val="004526C8"/>
    <w:rsid w:val="004538F9"/>
    <w:rsid w:val="00453C4A"/>
    <w:rsid w:val="00453EBF"/>
    <w:rsid w:val="00453ED7"/>
    <w:rsid w:val="004547C7"/>
    <w:rsid w:val="004548E5"/>
    <w:rsid w:val="00454CD8"/>
    <w:rsid w:val="004550B0"/>
    <w:rsid w:val="004550B8"/>
    <w:rsid w:val="00455190"/>
    <w:rsid w:val="00455D74"/>
    <w:rsid w:val="00456894"/>
    <w:rsid w:val="004569BD"/>
    <w:rsid w:val="004569E9"/>
    <w:rsid w:val="00457E95"/>
    <w:rsid w:val="0046057C"/>
    <w:rsid w:val="00460688"/>
    <w:rsid w:val="00460940"/>
    <w:rsid w:val="00460DF6"/>
    <w:rsid w:val="0046187C"/>
    <w:rsid w:val="0046202E"/>
    <w:rsid w:val="004627CB"/>
    <w:rsid w:val="00462853"/>
    <w:rsid w:val="0046286A"/>
    <w:rsid w:val="004629E8"/>
    <w:rsid w:val="00462B0A"/>
    <w:rsid w:val="00462D05"/>
    <w:rsid w:val="00462D27"/>
    <w:rsid w:val="00463696"/>
    <w:rsid w:val="004636C3"/>
    <w:rsid w:val="00463D0D"/>
    <w:rsid w:val="00464154"/>
    <w:rsid w:val="00464262"/>
    <w:rsid w:val="00464779"/>
    <w:rsid w:val="0046497A"/>
    <w:rsid w:val="00464CC0"/>
    <w:rsid w:val="0046548F"/>
    <w:rsid w:val="004667C6"/>
    <w:rsid w:val="0046696B"/>
    <w:rsid w:val="004670DC"/>
    <w:rsid w:val="00470C79"/>
    <w:rsid w:val="00471053"/>
    <w:rsid w:val="0047119A"/>
    <w:rsid w:val="004713E9"/>
    <w:rsid w:val="0047156C"/>
    <w:rsid w:val="0047160F"/>
    <w:rsid w:val="004720FD"/>
    <w:rsid w:val="00472321"/>
    <w:rsid w:val="00473446"/>
    <w:rsid w:val="00474C86"/>
    <w:rsid w:val="00475B2E"/>
    <w:rsid w:val="00475E36"/>
    <w:rsid w:val="004763CA"/>
    <w:rsid w:val="00476444"/>
    <w:rsid w:val="004764B9"/>
    <w:rsid w:val="00476AB2"/>
    <w:rsid w:val="00476DA9"/>
    <w:rsid w:val="004777ED"/>
    <w:rsid w:val="0047780D"/>
    <w:rsid w:val="00477CED"/>
    <w:rsid w:val="0048047F"/>
    <w:rsid w:val="00480718"/>
    <w:rsid w:val="00480B06"/>
    <w:rsid w:val="00480E68"/>
    <w:rsid w:val="0048153D"/>
    <w:rsid w:val="00481C27"/>
    <w:rsid w:val="0048211D"/>
    <w:rsid w:val="0048212B"/>
    <w:rsid w:val="00482173"/>
    <w:rsid w:val="004823D0"/>
    <w:rsid w:val="0048241F"/>
    <w:rsid w:val="004826DF"/>
    <w:rsid w:val="00482D5A"/>
    <w:rsid w:val="004832CD"/>
    <w:rsid w:val="00484F69"/>
    <w:rsid w:val="004852FD"/>
    <w:rsid w:val="0048556C"/>
    <w:rsid w:val="00485AEF"/>
    <w:rsid w:val="00486330"/>
    <w:rsid w:val="004863D7"/>
    <w:rsid w:val="00487157"/>
    <w:rsid w:val="00487683"/>
    <w:rsid w:val="00487E5E"/>
    <w:rsid w:val="00487FD5"/>
    <w:rsid w:val="00490226"/>
    <w:rsid w:val="004903EB"/>
    <w:rsid w:val="004907BB"/>
    <w:rsid w:val="0049094F"/>
    <w:rsid w:val="00490CDE"/>
    <w:rsid w:val="00492C2E"/>
    <w:rsid w:val="00492CC8"/>
    <w:rsid w:val="00493451"/>
    <w:rsid w:val="00493CFA"/>
    <w:rsid w:val="00494AE5"/>
    <w:rsid w:val="00494C2E"/>
    <w:rsid w:val="00494E23"/>
    <w:rsid w:val="00494ED2"/>
    <w:rsid w:val="00495576"/>
    <w:rsid w:val="00495681"/>
    <w:rsid w:val="00495A10"/>
    <w:rsid w:val="00495A24"/>
    <w:rsid w:val="00495DB8"/>
    <w:rsid w:val="00496641"/>
    <w:rsid w:val="004967A1"/>
    <w:rsid w:val="00496F72"/>
    <w:rsid w:val="004979B7"/>
    <w:rsid w:val="00497A41"/>
    <w:rsid w:val="004A0648"/>
    <w:rsid w:val="004A0EDD"/>
    <w:rsid w:val="004A0EEE"/>
    <w:rsid w:val="004A0FEF"/>
    <w:rsid w:val="004A1397"/>
    <w:rsid w:val="004A15C4"/>
    <w:rsid w:val="004A1E30"/>
    <w:rsid w:val="004A2606"/>
    <w:rsid w:val="004A2B7C"/>
    <w:rsid w:val="004A2C68"/>
    <w:rsid w:val="004A33C3"/>
    <w:rsid w:val="004A3631"/>
    <w:rsid w:val="004A3B57"/>
    <w:rsid w:val="004A3C7A"/>
    <w:rsid w:val="004A3F9E"/>
    <w:rsid w:val="004A48D3"/>
    <w:rsid w:val="004A48E9"/>
    <w:rsid w:val="004A5149"/>
    <w:rsid w:val="004A596F"/>
    <w:rsid w:val="004A5B8C"/>
    <w:rsid w:val="004A6022"/>
    <w:rsid w:val="004A6697"/>
    <w:rsid w:val="004A675D"/>
    <w:rsid w:val="004B04F0"/>
    <w:rsid w:val="004B0535"/>
    <w:rsid w:val="004B10EC"/>
    <w:rsid w:val="004B11E3"/>
    <w:rsid w:val="004B11E6"/>
    <w:rsid w:val="004B12A5"/>
    <w:rsid w:val="004B13E6"/>
    <w:rsid w:val="004B14B9"/>
    <w:rsid w:val="004B16F2"/>
    <w:rsid w:val="004B1B3F"/>
    <w:rsid w:val="004B1D23"/>
    <w:rsid w:val="004B1D47"/>
    <w:rsid w:val="004B330B"/>
    <w:rsid w:val="004B34CD"/>
    <w:rsid w:val="004B3B80"/>
    <w:rsid w:val="004B4C45"/>
    <w:rsid w:val="004B4C9D"/>
    <w:rsid w:val="004B4E08"/>
    <w:rsid w:val="004B5130"/>
    <w:rsid w:val="004B54A2"/>
    <w:rsid w:val="004B57D6"/>
    <w:rsid w:val="004B58F2"/>
    <w:rsid w:val="004B5D23"/>
    <w:rsid w:val="004B5EBF"/>
    <w:rsid w:val="004B638C"/>
    <w:rsid w:val="004B6943"/>
    <w:rsid w:val="004B7AF7"/>
    <w:rsid w:val="004B7ECC"/>
    <w:rsid w:val="004C012F"/>
    <w:rsid w:val="004C0274"/>
    <w:rsid w:val="004C0363"/>
    <w:rsid w:val="004C05E7"/>
    <w:rsid w:val="004C06B2"/>
    <w:rsid w:val="004C074F"/>
    <w:rsid w:val="004C0B5A"/>
    <w:rsid w:val="004C10F0"/>
    <w:rsid w:val="004C1170"/>
    <w:rsid w:val="004C1358"/>
    <w:rsid w:val="004C13F6"/>
    <w:rsid w:val="004C1556"/>
    <w:rsid w:val="004C159B"/>
    <w:rsid w:val="004C1CFB"/>
    <w:rsid w:val="004C2ABB"/>
    <w:rsid w:val="004C2B60"/>
    <w:rsid w:val="004C363E"/>
    <w:rsid w:val="004C3960"/>
    <w:rsid w:val="004C3DF7"/>
    <w:rsid w:val="004C3E8D"/>
    <w:rsid w:val="004C4091"/>
    <w:rsid w:val="004C449D"/>
    <w:rsid w:val="004C4D0C"/>
    <w:rsid w:val="004C5914"/>
    <w:rsid w:val="004C5B70"/>
    <w:rsid w:val="004C6058"/>
    <w:rsid w:val="004C614C"/>
    <w:rsid w:val="004C6905"/>
    <w:rsid w:val="004C7017"/>
    <w:rsid w:val="004C70A7"/>
    <w:rsid w:val="004C7EEA"/>
    <w:rsid w:val="004D04DE"/>
    <w:rsid w:val="004D04FF"/>
    <w:rsid w:val="004D0513"/>
    <w:rsid w:val="004D061E"/>
    <w:rsid w:val="004D094A"/>
    <w:rsid w:val="004D09D9"/>
    <w:rsid w:val="004D0D40"/>
    <w:rsid w:val="004D107C"/>
    <w:rsid w:val="004D216C"/>
    <w:rsid w:val="004D21E1"/>
    <w:rsid w:val="004D375D"/>
    <w:rsid w:val="004D4070"/>
    <w:rsid w:val="004D4298"/>
    <w:rsid w:val="004D440C"/>
    <w:rsid w:val="004D45BD"/>
    <w:rsid w:val="004D4AF7"/>
    <w:rsid w:val="004D4D23"/>
    <w:rsid w:val="004D4F44"/>
    <w:rsid w:val="004D5232"/>
    <w:rsid w:val="004D53E8"/>
    <w:rsid w:val="004D5694"/>
    <w:rsid w:val="004D5E00"/>
    <w:rsid w:val="004D5F6E"/>
    <w:rsid w:val="004D6134"/>
    <w:rsid w:val="004D6BC8"/>
    <w:rsid w:val="004D6EEB"/>
    <w:rsid w:val="004D6F5C"/>
    <w:rsid w:val="004D720D"/>
    <w:rsid w:val="004D7A1B"/>
    <w:rsid w:val="004E0092"/>
    <w:rsid w:val="004E0EFA"/>
    <w:rsid w:val="004E19B1"/>
    <w:rsid w:val="004E2241"/>
    <w:rsid w:val="004E2F19"/>
    <w:rsid w:val="004E307E"/>
    <w:rsid w:val="004E35CF"/>
    <w:rsid w:val="004E3BD9"/>
    <w:rsid w:val="004E3C4B"/>
    <w:rsid w:val="004E43DE"/>
    <w:rsid w:val="004E49C6"/>
    <w:rsid w:val="004E4FB3"/>
    <w:rsid w:val="004E5399"/>
    <w:rsid w:val="004E56AD"/>
    <w:rsid w:val="004E5876"/>
    <w:rsid w:val="004E59ED"/>
    <w:rsid w:val="004E5FD1"/>
    <w:rsid w:val="004E65EE"/>
    <w:rsid w:val="004E6730"/>
    <w:rsid w:val="004E7D48"/>
    <w:rsid w:val="004E7ED2"/>
    <w:rsid w:val="004E7EE4"/>
    <w:rsid w:val="004E7F0B"/>
    <w:rsid w:val="004E7F17"/>
    <w:rsid w:val="004F01F5"/>
    <w:rsid w:val="004F0718"/>
    <w:rsid w:val="004F1368"/>
    <w:rsid w:val="004F18A7"/>
    <w:rsid w:val="004F1C2A"/>
    <w:rsid w:val="004F223C"/>
    <w:rsid w:val="004F22C0"/>
    <w:rsid w:val="004F27FF"/>
    <w:rsid w:val="004F2C73"/>
    <w:rsid w:val="004F2C81"/>
    <w:rsid w:val="004F2D9E"/>
    <w:rsid w:val="004F2F3A"/>
    <w:rsid w:val="004F3E58"/>
    <w:rsid w:val="004F406C"/>
    <w:rsid w:val="004F44A2"/>
    <w:rsid w:val="004F4512"/>
    <w:rsid w:val="004F454F"/>
    <w:rsid w:val="004F506C"/>
    <w:rsid w:val="004F5100"/>
    <w:rsid w:val="004F5139"/>
    <w:rsid w:val="004F5303"/>
    <w:rsid w:val="004F59B6"/>
    <w:rsid w:val="004F5B84"/>
    <w:rsid w:val="004F5DD3"/>
    <w:rsid w:val="004F64BF"/>
    <w:rsid w:val="004F671B"/>
    <w:rsid w:val="004F6970"/>
    <w:rsid w:val="004F6B6B"/>
    <w:rsid w:val="004F6B74"/>
    <w:rsid w:val="004F6B77"/>
    <w:rsid w:val="004F716F"/>
    <w:rsid w:val="004F73C3"/>
    <w:rsid w:val="004F78DE"/>
    <w:rsid w:val="0050023A"/>
    <w:rsid w:val="00500524"/>
    <w:rsid w:val="00500BB0"/>
    <w:rsid w:val="00500FC9"/>
    <w:rsid w:val="0050107B"/>
    <w:rsid w:val="00501793"/>
    <w:rsid w:val="00501B72"/>
    <w:rsid w:val="00501D78"/>
    <w:rsid w:val="00502014"/>
    <w:rsid w:val="0050213A"/>
    <w:rsid w:val="00502293"/>
    <w:rsid w:val="005027D9"/>
    <w:rsid w:val="00502922"/>
    <w:rsid w:val="0050295B"/>
    <w:rsid w:val="00502F06"/>
    <w:rsid w:val="0050417F"/>
    <w:rsid w:val="005049EF"/>
    <w:rsid w:val="00504A13"/>
    <w:rsid w:val="00504A9C"/>
    <w:rsid w:val="005051BA"/>
    <w:rsid w:val="0050524A"/>
    <w:rsid w:val="00505469"/>
    <w:rsid w:val="00505650"/>
    <w:rsid w:val="00505777"/>
    <w:rsid w:val="005065D8"/>
    <w:rsid w:val="00506646"/>
    <w:rsid w:val="005069C6"/>
    <w:rsid w:val="00506C21"/>
    <w:rsid w:val="005071F8"/>
    <w:rsid w:val="005077D0"/>
    <w:rsid w:val="00507AC1"/>
    <w:rsid w:val="00510554"/>
    <w:rsid w:val="00510A6E"/>
    <w:rsid w:val="00510CA9"/>
    <w:rsid w:val="005115F2"/>
    <w:rsid w:val="005116F0"/>
    <w:rsid w:val="00511AAB"/>
    <w:rsid w:val="00511C56"/>
    <w:rsid w:val="00511DE7"/>
    <w:rsid w:val="005134AD"/>
    <w:rsid w:val="005145C1"/>
    <w:rsid w:val="005149A7"/>
    <w:rsid w:val="00514E75"/>
    <w:rsid w:val="0051628F"/>
    <w:rsid w:val="0051631A"/>
    <w:rsid w:val="0051640E"/>
    <w:rsid w:val="00516AAA"/>
    <w:rsid w:val="00516D22"/>
    <w:rsid w:val="00517116"/>
    <w:rsid w:val="005171BB"/>
    <w:rsid w:val="00517522"/>
    <w:rsid w:val="0052009E"/>
    <w:rsid w:val="0052135E"/>
    <w:rsid w:val="005217A8"/>
    <w:rsid w:val="005218CC"/>
    <w:rsid w:val="00521E60"/>
    <w:rsid w:val="00521F13"/>
    <w:rsid w:val="00523131"/>
    <w:rsid w:val="005233D2"/>
    <w:rsid w:val="0052374A"/>
    <w:rsid w:val="00523A0C"/>
    <w:rsid w:val="0052408A"/>
    <w:rsid w:val="005240D5"/>
    <w:rsid w:val="00524D89"/>
    <w:rsid w:val="00524F01"/>
    <w:rsid w:val="00524F1D"/>
    <w:rsid w:val="00525160"/>
    <w:rsid w:val="0052521C"/>
    <w:rsid w:val="00526128"/>
    <w:rsid w:val="00526278"/>
    <w:rsid w:val="00526338"/>
    <w:rsid w:val="00526A07"/>
    <w:rsid w:val="00527DAA"/>
    <w:rsid w:val="00527E72"/>
    <w:rsid w:val="00530174"/>
    <w:rsid w:val="005301E2"/>
    <w:rsid w:val="00530CD1"/>
    <w:rsid w:val="00530DC9"/>
    <w:rsid w:val="0053117F"/>
    <w:rsid w:val="005314FE"/>
    <w:rsid w:val="00531A42"/>
    <w:rsid w:val="00531BE5"/>
    <w:rsid w:val="00531E95"/>
    <w:rsid w:val="0053238F"/>
    <w:rsid w:val="00532552"/>
    <w:rsid w:val="005333C5"/>
    <w:rsid w:val="00533ACC"/>
    <w:rsid w:val="00533D8F"/>
    <w:rsid w:val="005340A1"/>
    <w:rsid w:val="0053443A"/>
    <w:rsid w:val="00534AE7"/>
    <w:rsid w:val="00534D04"/>
    <w:rsid w:val="00534FC4"/>
    <w:rsid w:val="005352A4"/>
    <w:rsid w:val="00535405"/>
    <w:rsid w:val="005354CC"/>
    <w:rsid w:val="00535B10"/>
    <w:rsid w:val="00536258"/>
    <w:rsid w:val="00536465"/>
    <w:rsid w:val="0053656F"/>
    <w:rsid w:val="005368AA"/>
    <w:rsid w:val="00536F38"/>
    <w:rsid w:val="00537226"/>
    <w:rsid w:val="00537333"/>
    <w:rsid w:val="0053750B"/>
    <w:rsid w:val="0053753A"/>
    <w:rsid w:val="00537FA1"/>
    <w:rsid w:val="005400EC"/>
    <w:rsid w:val="0054040A"/>
    <w:rsid w:val="00540768"/>
    <w:rsid w:val="00540FF8"/>
    <w:rsid w:val="005411DF"/>
    <w:rsid w:val="00541D59"/>
    <w:rsid w:val="00541F93"/>
    <w:rsid w:val="00542235"/>
    <w:rsid w:val="00542934"/>
    <w:rsid w:val="0054331A"/>
    <w:rsid w:val="005434FB"/>
    <w:rsid w:val="0054351C"/>
    <w:rsid w:val="00543B36"/>
    <w:rsid w:val="00543E50"/>
    <w:rsid w:val="005446D1"/>
    <w:rsid w:val="00544B63"/>
    <w:rsid w:val="00545249"/>
    <w:rsid w:val="0054570C"/>
    <w:rsid w:val="0054585A"/>
    <w:rsid w:val="00545F5B"/>
    <w:rsid w:val="00546653"/>
    <w:rsid w:val="00546670"/>
    <w:rsid w:val="00546705"/>
    <w:rsid w:val="0054675B"/>
    <w:rsid w:val="005467B8"/>
    <w:rsid w:val="00546B96"/>
    <w:rsid w:val="00546ED7"/>
    <w:rsid w:val="0054713C"/>
    <w:rsid w:val="005477DD"/>
    <w:rsid w:val="00547A3E"/>
    <w:rsid w:val="00550C6E"/>
    <w:rsid w:val="00551C1B"/>
    <w:rsid w:val="005522C5"/>
    <w:rsid w:val="0055282F"/>
    <w:rsid w:val="00552B13"/>
    <w:rsid w:val="0055328F"/>
    <w:rsid w:val="00553297"/>
    <w:rsid w:val="0055331D"/>
    <w:rsid w:val="00553357"/>
    <w:rsid w:val="0055358F"/>
    <w:rsid w:val="005536C0"/>
    <w:rsid w:val="0055385C"/>
    <w:rsid w:val="00553BC5"/>
    <w:rsid w:val="005546CC"/>
    <w:rsid w:val="00554823"/>
    <w:rsid w:val="005552EB"/>
    <w:rsid w:val="00555ABD"/>
    <w:rsid w:val="00555AD8"/>
    <w:rsid w:val="00555B4B"/>
    <w:rsid w:val="00555E2E"/>
    <w:rsid w:val="00556176"/>
    <w:rsid w:val="0055630E"/>
    <w:rsid w:val="00556F11"/>
    <w:rsid w:val="00557EF6"/>
    <w:rsid w:val="005607CD"/>
    <w:rsid w:val="005609C4"/>
    <w:rsid w:val="00561299"/>
    <w:rsid w:val="005619E1"/>
    <w:rsid w:val="00561C29"/>
    <w:rsid w:val="00562B28"/>
    <w:rsid w:val="00562B77"/>
    <w:rsid w:val="005631A2"/>
    <w:rsid w:val="00564ABA"/>
    <w:rsid w:val="00564C26"/>
    <w:rsid w:val="00564FC5"/>
    <w:rsid w:val="0056574A"/>
    <w:rsid w:val="00565998"/>
    <w:rsid w:val="00566E16"/>
    <w:rsid w:val="00567166"/>
    <w:rsid w:val="005672AE"/>
    <w:rsid w:val="00567650"/>
    <w:rsid w:val="00567C14"/>
    <w:rsid w:val="00567CB8"/>
    <w:rsid w:val="005701F4"/>
    <w:rsid w:val="005703DA"/>
    <w:rsid w:val="00570CB3"/>
    <w:rsid w:val="00570E89"/>
    <w:rsid w:val="00570ECC"/>
    <w:rsid w:val="00570EF2"/>
    <w:rsid w:val="00570F99"/>
    <w:rsid w:val="00571CE2"/>
    <w:rsid w:val="00572286"/>
    <w:rsid w:val="0057233D"/>
    <w:rsid w:val="005727F7"/>
    <w:rsid w:val="00572C60"/>
    <w:rsid w:val="0057344B"/>
    <w:rsid w:val="00573BDE"/>
    <w:rsid w:val="00573CFC"/>
    <w:rsid w:val="00574BA1"/>
    <w:rsid w:val="0057520F"/>
    <w:rsid w:val="00575B19"/>
    <w:rsid w:val="00575CD8"/>
    <w:rsid w:val="00575FCC"/>
    <w:rsid w:val="00576B7B"/>
    <w:rsid w:val="00576D55"/>
    <w:rsid w:val="00577379"/>
    <w:rsid w:val="00577A0A"/>
    <w:rsid w:val="00577ABC"/>
    <w:rsid w:val="00577D48"/>
    <w:rsid w:val="0058094D"/>
    <w:rsid w:val="00581280"/>
    <w:rsid w:val="00581303"/>
    <w:rsid w:val="0058180F"/>
    <w:rsid w:val="00581820"/>
    <w:rsid w:val="00581B38"/>
    <w:rsid w:val="00581DEA"/>
    <w:rsid w:val="00581E6B"/>
    <w:rsid w:val="00583416"/>
    <w:rsid w:val="00583A82"/>
    <w:rsid w:val="00585097"/>
    <w:rsid w:val="005850A0"/>
    <w:rsid w:val="0058514E"/>
    <w:rsid w:val="005859C3"/>
    <w:rsid w:val="00586313"/>
    <w:rsid w:val="00586342"/>
    <w:rsid w:val="005874E6"/>
    <w:rsid w:val="00587DB4"/>
    <w:rsid w:val="00587EE6"/>
    <w:rsid w:val="005908F7"/>
    <w:rsid w:val="00590ACD"/>
    <w:rsid w:val="00590FC5"/>
    <w:rsid w:val="005910B6"/>
    <w:rsid w:val="005919D5"/>
    <w:rsid w:val="00591A3B"/>
    <w:rsid w:val="00591C97"/>
    <w:rsid w:val="00591FC3"/>
    <w:rsid w:val="0059266D"/>
    <w:rsid w:val="005927D8"/>
    <w:rsid w:val="00592A14"/>
    <w:rsid w:val="00592B0E"/>
    <w:rsid w:val="00593004"/>
    <w:rsid w:val="005933EA"/>
    <w:rsid w:val="00593FCD"/>
    <w:rsid w:val="00594182"/>
    <w:rsid w:val="00594416"/>
    <w:rsid w:val="00594521"/>
    <w:rsid w:val="00594610"/>
    <w:rsid w:val="00594CDC"/>
    <w:rsid w:val="00594D67"/>
    <w:rsid w:val="005950D4"/>
    <w:rsid w:val="00595244"/>
    <w:rsid w:val="005953E8"/>
    <w:rsid w:val="0059583A"/>
    <w:rsid w:val="0059595B"/>
    <w:rsid w:val="00595AEF"/>
    <w:rsid w:val="00596522"/>
    <w:rsid w:val="00596808"/>
    <w:rsid w:val="00596A2B"/>
    <w:rsid w:val="00596EB6"/>
    <w:rsid w:val="0059742A"/>
    <w:rsid w:val="005978AD"/>
    <w:rsid w:val="00597981"/>
    <w:rsid w:val="005A00FD"/>
    <w:rsid w:val="005A0543"/>
    <w:rsid w:val="005A0CDF"/>
    <w:rsid w:val="005A112E"/>
    <w:rsid w:val="005A1247"/>
    <w:rsid w:val="005A16C3"/>
    <w:rsid w:val="005A1AB0"/>
    <w:rsid w:val="005A21B4"/>
    <w:rsid w:val="005A2482"/>
    <w:rsid w:val="005A32FA"/>
    <w:rsid w:val="005A3444"/>
    <w:rsid w:val="005A352D"/>
    <w:rsid w:val="005A4A23"/>
    <w:rsid w:val="005A4BF4"/>
    <w:rsid w:val="005A4DC0"/>
    <w:rsid w:val="005A56F5"/>
    <w:rsid w:val="005A5DB4"/>
    <w:rsid w:val="005A60F7"/>
    <w:rsid w:val="005A631D"/>
    <w:rsid w:val="005A776D"/>
    <w:rsid w:val="005A7788"/>
    <w:rsid w:val="005A79A1"/>
    <w:rsid w:val="005B058E"/>
    <w:rsid w:val="005B05AF"/>
    <w:rsid w:val="005B091D"/>
    <w:rsid w:val="005B0F6C"/>
    <w:rsid w:val="005B1A0C"/>
    <w:rsid w:val="005B1BD5"/>
    <w:rsid w:val="005B22FA"/>
    <w:rsid w:val="005B2BAA"/>
    <w:rsid w:val="005B2E4B"/>
    <w:rsid w:val="005B2F65"/>
    <w:rsid w:val="005B371D"/>
    <w:rsid w:val="005B3A24"/>
    <w:rsid w:val="005B4262"/>
    <w:rsid w:val="005B4EA4"/>
    <w:rsid w:val="005B5585"/>
    <w:rsid w:val="005B6756"/>
    <w:rsid w:val="005B7071"/>
    <w:rsid w:val="005C04FA"/>
    <w:rsid w:val="005C235F"/>
    <w:rsid w:val="005C2EBC"/>
    <w:rsid w:val="005C3297"/>
    <w:rsid w:val="005C3D38"/>
    <w:rsid w:val="005C3EF4"/>
    <w:rsid w:val="005C459D"/>
    <w:rsid w:val="005C4A06"/>
    <w:rsid w:val="005C4C02"/>
    <w:rsid w:val="005C4E04"/>
    <w:rsid w:val="005C53EB"/>
    <w:rsid w:val="005C53F4"/>
    <w:rsid w:val="005C5986"/>
    <w:rsid w:val="005C5AEF"/>
    <w:rsid w:val="005C63AA"/>
    <w:rsid w:val="005C6638"/>
    <w:rsid w:val="005C71A4"/>
    <w:rsid w:val="005C720C"/>
    <w:rsid w:val="005C781F"/>
    <w:rsid w:val="005C7B94"/>
    <w:rsid w:val="005C7DBB"/>
    <w:rsid w:val="005D00DF"/>
    <w:rsid w:val="005D02A0"/>
    <w:rsid w:val="005D04E4"/>
    <w:rsid w:val="005D0783"/>
    <w:rsid w:val="005D0BDB"/>
    <w:rsid w:val="005D0F92"/>
    <w:rsid w:val="005D1078"/>
    <w:rsid w:val="005D10A7"/>
    <w:rsid w:val="005D1272"/>
    <w:rsid w:val="005D14A4"/>
    <w:rsid w:val="005D1936"/>
    <w:rsid w:val="005D1AE3"/>
    <w:rsid w:val="005D1BA0"/>
    <w:rsid w:val="005D2DC4"/>
    <w:rsid w:val="005D2E84"/>
    <w:rsid w:val="005D2ECB"/>
    <w:rsid w:val="005D34D8"/>
    <w:rsid w:val="005D3AC5"/>
    <w:rsid w:val="005D3B38"/>
    <w:rsid w:val="005D3D95"/>
    <w:rsid w:val="005D421C"/>
    <w:rsid w:val="005D4353"/>
    <w:rsid w:val="005D44C3"/>
    <w:rsid w:val="005D4A94"/>
    <w:rsid w:val="005D4F23"/>
    <w:rsid w:val="005D4FFB"/>
    <w:rsid w:val="005D5157"/>
    <w:rsid w:val="005D540A"/>
    <w:rsid w:val="005D5A5B"/>
    <w:rsid w:val="005D5C25"/>
    <w:rsid w:val="005D5D65"/>
    <w:rsid w:val="005D5E84"/>
    <w:rsid w:val="005D6436"/>
    <w:rsid w:val="005D6986"/>
    <w:rsid w:val="005D6D83"/>
    <w:rsid w:val="005D7335"/>
    <w:rsid w:val="005D7B65"/>
    <w:rsid w:val="005E090C"/>
    <w:rsid w:val="005E0BAF"/>
    <w:rsid w:val="005E1ABD"/>
    <w:rsid w:val="005E1B84"/>
    <w:rsid w:val="005E1C63"/>
    <w:rsid w:val="005E265D"/>
    <w:rsid w:val="005E27BF"/>
    <w:rsid w:val="005E314A"/>
    <w:rsid w:val="005E4604"/>
    <w:rsid w:val="005E4896"/>
    <w:rsid w:val="005E4932"/>
    <w:rsid w:val="005E4A12"/>
    <w:rsid w:val="005E4F9D"/>
    <w:rsid w:val="005E55C0"/>
    <w:rsid w:val="005E5C09"/>
    <w:rsid w:val="005E5FC8"/>
    <w:rsid w:val="005E6897"/>
    <w:rsid w:val="005E6943"/>
    <w:rsid w:val="005E6AEF"/>
    <w:rsid w:val="005E6B21"/>
    <w:rsid w:val="005E7387"/>
    <w:rsid w:val="005E75D7"/>
    <w:rsid w:val="005E7828"/>
    <w:rsid w:val="005E7889"/>
    <w:rsid w:val="005E7ADE"/>
    <w:rsid w:val="005F1102"/>
    <w:rsid w:val="005F13C2"/>
    <w:rsid w:val="005F15A1"/>
    <w:rsid w:val="005F1605"/>
    <w:rsid w:val="005F267E"/>
    <w:rsid w:val="005F2A60"/>
    <w:rsid w:val="005F2AFB"/>
    <w:rsid w:val="005F2C4F"/>
    <w:rsid w:val="005F3E81"/>
    <w:rsid w:val="005F47CE"/>
    <w:rsid w:val="005F489C"/>
    <w:rsid w:val="005F4B7A"/>
    <w:rsid w:val="005F4D4A"/>
    <w:rsid w:val="005F51E6"/>
    <w:rsid w:val="005F5B70"/>
    <w:rsid w:val="005F5BA6"/>
    <w:rsid w:val="005F65B0"/>
    <w:rsid w:val="005F68A8"/>
    <w:rsid w:val="005F6E03"/>
    <w:rsid w:val="005F7171"/>
    <w:rsid w:val="005F72BF"/>
    <w:rsid w:val="005F77E6"/>
    <w:rsid w:val="00600E35"/>
    <w:rsid w:val="0060167C"/>
    <w:rsid w:val="00602488"/>
    <w:rsid w:val="00602746"/>
    <w:rsid w:val="00603C39"/>
    <w:rsid w:val="00604089"/>
    <w:rsid w:val="00604125"/>
    <w:rsid w:val="00604782"/>
    <w:rsid w:val="00604D8C"/>
    <w:rsid w:val="00605A7B"/>
    <w:rsid w:val="00605AC1"/>
    <w:rsid w:val="006066D6"/>
    <w:rsid w:val="00606FCA"/>
    <w:rsid w:val="0060762D"/>
    <w:rsid w:val="006108D0"/>
    <w:rsid w:val="00610BE9"/>
    <w:rsid w:val="00610C6A"/>
    <w:rsid w:val="00611068"/>
    <w:rsid w:val="0061124C"/>
    <w:rsid w:val="00611AC6"/>
    <w:rsid w:val="0061216D"/>
    <w:rsid w:val="006121BD"/>
    <w:rsid w:val="00612BD8"/>
    <w:rsid w:val="00612E24"/>
    <w:rsid w:val="00612EFA"/>
    <w:rsid w:val="0061310C"/>
    <w:rsid w:val="006135F3"/>
    <w:rsid w:val="006137F9"/>
    <w:rsid w:val="00613856"/>
    <w:rsid w:val="0061446B"/>
    <w:rsid w:val="006145B2"/>
    <w:rsid w:val="00614698"/>
    <w:rsid w:val="0061487B"/>
    <w:rsid w:val="00614A48"/>
    <w:rsid w:val="00614A66"/>
    <w:rsid w:val="00614D91"/>
    <w:rsid w:val="00614F78"/>
    <w:rsid w:val="0061529B"/>
    <w:rsid w:val="0061584C"/>
    <w:rsid w:val="00615AE0"/>
    <w:rsid w:val="00615D1F"/>
    <w:rsid w:val="0061641B"/>
    <w:rsid w:val="0061661C"/>
    <w:rsid w:val="00616AD8"/>
    <w:rsid w:val="00616FF1"/>
    <w:rsid w:val="00617389"/>
    <w:rsid w:val="00617600"/>
    <w:rsid w:val="00617D4B"/>
    <w:rsid w:val="00617F1A"/>
    <w:rsid w:val="00617FD3"/>
    <w:rsid w:val="00620697"/>
    <w:rsid w:val="00620B72"/>
    <w:rsid w:val="00620BD5"/>
    <w:rsid w:val="00622FEC"/>
    <w:rsid w:val="0062380C"/>
    <w:rsid w:val="006238B2"/>
    <w:rsid w:val="00623B83"/>
    <w:rsid w:val="00623EA5"/>
    <w:rsid w:val="006246D0"/>
    <w:rsid w:val="0062490D"/>
    <w:rsid w:val="00624A1B"/>
    <w:rsid w:val="00624FD6"/>
    <w:rsid w:val="006254E8"/>
    <w:rsid w:val="00625638"/>
    <w:rsid w:val="00625929"/>
    <w:rsid w:val="006266BA"/>
    <w:rsid w:val="00626761"/>
    <w:rsid w:val="0062679E"/>
    <w:rsid w:val="00626FC6"/>
    <w:rsid w:val="006275FE"/>
    <w:rsid w:val="006279F8"/>
    <w:rsid w:val="0063018A"/>
    <w:rsid w:val="00630231"/>
    <w:rsid w:val="00630E5D"/>
    <w:rsid w:val="00630EAB"/>
    <w:rsid w:val="00630F06"/>
    <w:rsid w:val="0063103E"/>
    <w:rsid w:val="006315AD"/>
    <w:rsid w:val="00632C62"/>
    <w:rsid w:val="00632E32"/>
    <w:rsid w:val="00633DA5"/>
    <w:rsid w:val="00634293"/>
    <w:rsid w:val="006346B3"/>
    <w:rsid w:val="00634D00"/>
    <w:rsid w:val="006354E2"/>
    <w:rsid w:val="00635BF6"/>
    <w:rsid w:val="0063624B"/>
    <w:rsid w:val="00636691"/>
    <w:rsid w:val="00636FAE"/>
    <w:rsid w:val="0063768A"/>
    <w:rsid w:val="00637DEA"/>
    <w:rsid w:val="00637F4F"/>
    <w:rsid w:val="00640322"/>
    <w:rsid w:val="00640735"/>
    <w:rsid w:val="0064097C"/>
    <w:rsid w:val="00640C26"/>
    <w:rsid w:val="00640F09"/>
    <w:rsid w:val="006413D2"/>
    <w:rsid w:val="00641890"/>
    <w:rsid w:val="006422B2"/>
    <w:rsid w:val="00642348"/>
    <w:rsid w:val="00642840"/>
    <w:rsid w:val="00642FB4"/>
    <w:rsid w:val="0064422E"/>
    <w:rsid w:val="00644618"/>
    <w:rsid w:val="00645384"/>
    <w:rsid w:val="00645750"/>
    <w:rsid w:val="006458AC"/>
    <w:rsid w:val="00645A69"/>
    <w:rsid w:val="00645C88"/>
    <w:rsid w:val="00645F9B"/>
    <w:rsid w:val="006460C1"/>
    <w:rsid w:val="0064668A"/>
    <w:rsid w:val="00646716"/>
    <w:rsid w:val="00646851"/>
    <w:rsid w:val="00646873"/>
    <w:rsid w:val="00646FD2"/>
    <w:rsid w:val="006471A8"/>
    <w:rsid w:val="00647294"/>
    <w:rsid w:val="006508A5"/>
    <w:rsid w:val="0065132A"/>
    <w:rsid w:val="00651D5C"/>
    <w:rsid w:val="006521A1"/>
    <w:rsid w:val="0065244D"/>
    <w:rsid w:val="00652CF0"/>
    <w:rsid w:val="00652D79"/>
    <w:rsid w:val="00652E51"/>
    <w:rsid w:val="0065337A"/>
    <w:rsid w:val="00653620"/>
    <w:rsid w:val="00653637"/>
    <w:rsid w:val="0065380D"/>
    <w:rsid w:val="00653834"/>
    <w:rsid w:val="00653CEF"/>
    <w:rsid w:val="00654116"/>
    <w:rsid w:val="00654145"/>
    <w:rsid w:val="006541B9"/>
    <w:rsid w:val="00654EAA"/>
    <w:rsid w:val="0065500E"/>
    <w:rsid w:val="0065557B"/>
    <w:rsid w:val="006556C0"/>
    <w:rsid w:val="00655AA8"/>
    <w:rsid w:val="00655C44"/>
    <w:rsid w:val="0065615D"/>
    <w:rsid w:val="006563C6"/>
    <w:rsid w:val="00656702"/>
    <w:rsid w:val="00656920"/>
    <w:rsid w:val="006569B3"/>
    <w:rsid w:val="006569F3"/>
    <w:rsid w:val="006577F3"/>
    <w:rsid w:val="00657855"/>
    <w:rsid w:val="00657B02"/>
    <w:rsid w:val="0066049B"/>
    <w:rsid w:val="00660685"/>
    <w:rsid w:val="00660C24"/>
    <w:rsid w:val="00660D6A"/>
    <w:rsid w:val="00660DA3"/>
    <w:rsid w:val="00660E6C"/>
    <w:rsid w:val="00660ED4"/>
    <w:rsid w:val="006612E5"/>
    <w:rsid w:val="006613E3"/>
    <w:rsid w:val="00661591"/>
    <w:rsid w:val="00661E87"/>
    <w:rsid w:val="00662182"/>
    <w:rsid w:val="00662247"/>
    <w:rsid w:val="00662EB6"/>
    <w:rsid w:val="00662F81"/>
    <w:rsid w:val="0066376B"/>
    <w:rsid w:val="00663C34"/>
    <w:rsid w:val="00663ECF"/>
    <w:rsid w:val="00664715"/>
    <w:rsid w:val="00664913"/>
    <w:rsid w:val="0066499E"/>
    <w:rsid w:val="00664BFC"/>
    <w:rsid w:val="006654F0"/>
    <w:rsid w:val="00665857"/>
    <w:rsid w:val="006658BA"/>
    <w:rsid w:val="00665B74"/>
    <w:rsid w:val="00665FE6"/>
    <w:rsid w:val="00666227"/>
    <w:rsid w:val="006664EE"/>
    <w:rsid w:val="00667E89"/>
    <w:rsid w:val="00670BC1"/>
    <w:rsid w:val="00670ECB"/>
    <w:rsid w:val="006716AD"/>
    <w:rsid w:val="006717DB"/>
    <w:rsid w:val="00671C65"/>
    <w:rsid w:val="00672109"/>
    <w:rsid w:val="00672E93"/>
    <w:rsid w:val="00672FF9"/>
    <w:rsid w:val="00673570"/>
    <w:rsid w:val="006736BE"/>
    <w:rsid w:val="00673AEF"/>
    <w:rsid w:val="00673BA5"/>
    <w:rsid w:val="006743B7"/>
    <w:rsid w:val="006743C8"/>
    <w:rsid w:val="00674F7C"/>
    <w:rsid w:val="00675004"/>
    <w:rsid w:val="00675DA3"/>
    <w:rsid w:val="00675F27"/>
    <w:rsid w:val="00676193"/>
    <w:rsid w:val="006761BB"/>
    <w:rsid w:val="006763D0"/>
    <w:rsid w:val="006764E6"/>
    <w:rsid w:val="00676A8A"/>
    <w:rsid w:val="00676F9F"/>
    <w:rsid w:val="0067729D"/>
    <w:rsid w:val="00677AD6"/>
    <w:rsid w:val="00677D49"/>
    <w:rsid w:val="006801B6"/>
    <w:rsid w:val="00680308"/>
    <w:rsid w:val="00680B2C"/>
    <w:rsid w:val="00681019"/>
    <w:rsid w:val="006810CA"/>
    <w:rsid w:val="00681683"/>
    <w:rsid w:val="00681704"/>
    <w:rsid w:val="0068193C"/>
    <w:rsid w:val="00681E43"/>
    <w:rsid w:val="006821AC"/>
    <w:rsid w:val="006821DB"/>
    <w:rsid w:val="006829BB"/>
    <w:rsid w:val="00682A2E"/>
    <w:rsid w:val="00682CB4"/>
    <w:rsid w:val="00682F0A"/>
    <w:rsid w:val="00683127"/>
    <w:rsid w:val="00683324"/>
    <w:rsid w:val="00683613"/>
    <w:rsid w:val="00683960"/>
    <w:rsid w:val="00683CB4"/>
    <w:rsid w:val="00683DC5"/>
    <w:rsid w:val="006847B2"/>
    <w:rsid w:val="0068491D"/>
    <w:rsid w:val="00684A43"/>
    <w:rsid w:val="00684D80"/>
    <w:rsid w:val="00686664"/>
    <w:rsid w:val="00686BE6"/>
    <w:rsid w:val="00686D70"/>
    <w:rsid w:val="00686FFD"/>
    <w:rsid w:val="00687C01"/>
    <w:rsid w:val="00687EFF"/>
    <w:rsid w:val="00690200"/>
    <w:rsid w:val="00690311"/>
    <w:rsid w:val="006903F0"/>
    <w:rsid w:val="0069063F"/>
    <w:rsid w:val="006906A5"/>
    <w:rsid w:val="00690B4E"/>
    <w:rsid w:val="00691416"/>
    <w:rsid w:val="0069149B"/>
    <w:rsid w:val="00691A1B"/>
    <w:rsid w:val="00692567"/>
    <w:rsid w:val="00692A66"/>
    <w:rsid w:val="00692BE5"/>
    <w:rsid w:val="00692EAC"/>
    <w:rsid w:val="006939F6"/>
    <w:rsid w:val="00693C08"/>
    <w:rsid w:val="00693F3E"/>
    <w:rsid w:val="00694890"/>
    <w:rsid w:val="00694F51"/>
    <w:rsid w:val="00695368"/>
    <w:rsid w:val="00695889"/>
    <w:rsid w:val="006963E9"/>
    <w:rsid w:val="0069675C"/>
    <w:rsid w:val="0069679F"/>
    <w:rsid w:val="00696809"/>
    <w:rsid w:val="006968C0"/>
    <w:rsid w:val="006968C7"/>
    <w:rsid w:val="00696903"/>
    <w:rsid w:val="00696E46"/>
    <w:rsid w:val="00697754"/>
    <w:rsid w:val="006A0503"/>
    <w:rsid w:val="006A09AF"/>
    <w:rsid w:val="006A1A60"/>
    <w:rsid w:val="006A1BF8"/>
    <w:rsid w:val="006A234B"/>
    <w:rsid w:val="006A24A2"/>
    <w:rsid w:val="006A3505"/>
    <w:rsid w:val="006A35B9"/>
    <w:rsid w:val="006A38B9"/>
    <w:rsid w:val="006A3E6B"/>
    <w:rsid w:val="006A4000"/>
    <w:rsid w:val="006A475C"/>
    <w:rsid w:val="006A531F"/>
    <w:rsid w:val="006A5AD4"/>
    <w:rsid w:val="006A6253"/>
    <w:rsid w:val="006A6379"/>
    <w:rsid w:val="006A6A29"/>
    <w:rsid w:val="006A6C9A"/>
    <w:rsid w:val="006A6FE1"/>
    <w:rsid w:val="006A7973"/>
    <w:rsid w:val="006A7CB6"/>
    <w:rsid w:val="006B1BC5"/>
    <w:rsid w:val="006B1C56"/>
    <w:rsid w:val="006B2C85"/>
    <w:rsid w:val="006B3387"/>
    <w:rsid w:val="006B3837"/>
    <w:rsid w:val="006B383F"/>
    <w:rsid w:val="006B3BDE"/>
    <w:rsid w:val="006B3E0A"/>
    <w:rsid w:val="006B3E8B"/>
    <w:rsid w:val="006B3FE8"/>
    <w:rsid w:val="006B40CD"/>
    <w:rsid w:val="006B43E5"/>
    <w:rsid w:val="006B44BD"/>
    <w:rsid w:val="006B4543"/>
    <w:rsid w:val="006B4647"/>
    <w:rsid w:val="006B5E4D"/>
    <w:rsid w:val="006B7166"/>
    <w:rsid w:val="006B75DC"/>
    <w:rsid w:val="006B7606"/>
    <w:rsid w:val="006B76A2"/>
    <w:rsid w:val="006B76E4"/>
    <w:rsid w:val="006B77C0"/>
    <w:rsid w:val="006B7BA3"/>
    <w:rsid w:val="006B7D57"/>
    <w:rsid w:val="006B7D6D"/>
    <w:rsid w:val="006C0212"/>
    <w:rsid w:val="006C0352"/>
    <w:rsid w:val="006C0B06"/>
    <w:rsid w:val="006C128E"/>
    <w:rsid w:val="006C188D"/>
    <w:rsid w:val="006C1947"/>
    <w:rsid w:val="006C1DBA"/>
    <w:rsid w:val="006C1E17"/>
    <w:rsid w:val="006C2517"/>
    <w:rsid w:val="006C28B5"/>
    <w:rsid w:val="006C2998"/>
    <w:rsid w:val="006C310F"/>
    <w:rsid w:val="006C317B"/>
    <w:rsid w:val="006C3C0E"/>
    <w:rsid w:val="006C50E5"/>
    <w:rsid w:val="006C52AC"/>
    <w:rsid w:val="006C59F4"/>
    <w:rsid w:val="006C67C7"/>
    <w:rsid w:val="006C714E"/>
    <w:rsid w:val="006C726C"/>
    <w:rsid w:val="006C74A4"/>
    <w:rsid w:val="006C776A"/>
    <w:rsid w:val="006C7A49"/>
    <w:rsid w:val="006C7D19"/>
    <w:rsid w:val="006C7FFE"/>
    <w:rsid w:val="006D0B54"/>
    <w:rsid w:val="006D1144"/>
    <w:rsid w:val="006D1D10"/>
    <w:rsid w:val="006D264C"/>
    <w:rsid w:val="006D2B43"/>
    <w:rsid w:val="006D3511"/>
    <w:rsid w:val="006D368D"/>
    <w:rsid w:val="006D3A45"/>
    <w:rsid w:val="006D3CC8"/>
    <w:rsid w:val="006D4253"/>
    <w:rsid w:val="006D52CD"/>
    <w:rsid w:val="006D58BC"/>
    <w:rsid w:val="006D598D"/>
    <w:rsid w:val="006D5EC0"/>
    <w:rsid w:val="006D6786"/>
    <w:rsid w:val="006D6BD1"/>
    <w:rsid w:val="006D7578"/>
    <w:rsid w:val="006D76DE"/>
    <w:rsid w:val="006D7C42"/>
    <w:rsid w:val="006D7FCD"/>
    <w:rsid w:val="006E0452"/>
    <w:rsid w:val="006E0842"/>
    <w:rsid w:val="006E0A2F"/>
    <w:rsid w:val="006E0F49"/>
    <w:rsid w:val="006E109B"/>
    <w:rsid w:val="006E12D2"/>
    <w:rsid w:val="006E15D4"/>
    <w:rsid w:val="006E1851"/>
    <w:rsid w:val="006E1A1B"/>
    <w:rsid w:val="006E1B77"/>
    <w:rsid w:val="006E1D4B"/>
    <w:rsid w:val="006E1DCD"/>
    <w:rsid w:val="006E1DDF"/>
    <w:rsid w:val="006E2BC4"/>
    <w:rsid w:val="006E359B"/>
    <w:rsid w:val="006E3AC1"/>
    <w:rsid w:val="006E3C8E"/>
    <w:rsid w:val="006E4A54"/>
    <w:rsid w:val="006E5244"/>
    <w:rsid w:val="006E5572"/>
    <w:rsid w:val="006E55DC"/>
    <w:rsid w:val="006E5943"/>
    <w:rsid w:val="006E617F"/>
    <w:rsid w:val="006E64AE"/>
    <w:rsid w:val="006E68DC"/>
    <w:rsid w:val="006E6A79"/>
    <w:rsid w:val="006E6C76"/>
    <w:rsid w:val="006E77B2"/>
    <w:rsid w:val="006E78CB"/>
    <w:rsid w:val="006F0511"/>
    <w:rsid w:val="006F08C9"/>
    <w:rsid w:val="006F0CB8"/>
    <w:rsid w:val="006F0D40"/>
    <w:rsid w:val="006F118A"/>
    <w:rsid w:val="006F158E"/>
    <w:rsid w:val="006F1BA2"/>
    <w:rsid w:val="006F261D"/>
    <w:rsid w:val="006F28CF"/>
    <w:rsid w:val="006F2B19"/>
    <w:rsid w:val="006F2D54"/>
    <w:rsid w:val="006F326A"/>
    <w:rsid w:val="006F332C"/>
    <w:rsid w:val="006F3543"/>
    <w:rsid w:val="006F37BE"/>
    <w:rsid w:val="006F3C6E"/>
    <w:rsid w:val="006F3D1B"/>
    <w:rsid w:val="006F4189"/>
    <w:rsid w:val="006F4A81"/>
    <w:rsid w:val="006F53D4"/>
    <w:rsid w:val="006F5CC0"/>
    <w:rsid w:val="006F5D8C"/>
    <w:rsid w:val="006F6093"/>
    <w:rsid w:val="006F6C1F"/>
    <w:rsid w:val="006F746F"/>
    <w:rsid w:val="006F75C4"/>
    <w:rsid w:val="006F7B98"/>
    <w:rsid w:val="00700B2E"/>
    <w:rsid w:val="0070140D"/>
    <w:rsid w:val="0070186A"/>
    <w:rsid w:val="00701EC0"/>
    <w:rsid w:val="00702058"/>
    <w:rsid w:val="007020F4"/>
    <w:rsid w:val="007021CC"/>
    <w:rsid w:val="007022B9"/>
    <w:rsid w:val="0070251D"/>
    <w:rsid w:val="007028A9"/>
    <w:rsid w:val="00702C75"/>
    <w:rsid w:val="00703AC0"/>
    <w:rsid w:val="00704C4C"/>
    <w:rsid w:val="00704D58"/>
    <w:rsid w:val="00704DC6"/>
    <w:rsid w:val="0070531D"/>
    <w:rsid w:val="0070641A"/>
    <w:rsid w:val="00706508"/>
    <w:rsid w:val="007065B0"/>
    <w:rsid w:val="00706F56"/>
    <w:rsid w:val="00706F8A"/>
    <w:rsid w:val="0071088C"/>
    <w:rsid w:val="00710DB0"/>
    <w:rsid w:val="007117A3"/>
    <w:rsid w:val="00711D71"/>
    <w:rsid w:val="00711E1B"/>
    <w:rsid w:val="0071276B"/>
    <w:rsid w:val="00712936"/>
    <w:rsid w:val="0071305B"/>
    <w:rsid w:val="007131DD"/>
    <w:rsid w:val="007137FC"/>
    <w:rsid w:val="00713AB8"/>
    <w:rsid w:val="00713C6F"/>
    <w:rsid w:val="007141B1"/>
    <w:rsid w:val="00714277"/>
    <w:rsid w:val="00714E4E"/>
    <w:rsid w:val="00715AB8"/>
    <w:rsid w:val="0071609B"/>
    <w:rsid w:val="00716587"/>
    <w:rsid w:val="007167C0"/>
    <w:rsid w:val="00716C7B"/>
    <w:rsid w:val="00716D2A"/>
    <w:rsid w:val="00717741"/>
    <w:rsid w:val="00717C58"/>
    <w:rsid w:val="007200AD"/>
    <w:rsid w:val="007203F6"/>
    <w:rsid w:val="00720A83"/>
    <w:rsid w:val="00720C37"/>
    <w:rsid w:val="00721905"/>
    <w:rsid w:val="00721D17"/>
    <w:rsid w:val="00721DDC"/>
    <w:rsid w:val="00722126"/>
    <w:rsid w:val="007226EF"/>
    <w:rsid w:val="00722710"/>
    <w:rsid w:val="00723551"/>
    <w:rsid w:val="007239FB"/>
    <w:rsid w:val="00723C04"/>
    <w:rsid w:val="00723CD6"/>
    <w:rsid w:val="00725285"/>
    <w:rsid w:val="00725432"/>
    <w:rsid w:val="00726339"/>
    <w:rsid w:val="00726401"/>
    <w:rsid w:val="00726D5C"/>
    <w:rsid w:val="0072756E"/>
    <w:rsid w:val="007278F1"/>
    <w:rsid w:val="00727D5C"/>
    <w:rsid w:val="007301C2"/>
    <w:rsid w:val="007305A6"/>
    <w:rsid w:val="0073094A"/>
    <w:rsid w:val="00730EF3"/>
    <w:rsid w:val="00731679"/>
    <w:rsid w:val="00731C09"/>
    <w:rsid w:val="00731F38"/>
    <w:rsid w:val="00732210"/>
    <w:rsid w:val="00732954"/>
    <w:rsid w:val="00732ECA"/>
    <w:rsid w:val="00733A7F"/>
    <w:rsid w:val="00733F29"/>
    <w:rsid w:val="00734006"/>
    <w:rsid w:val="00734531"/>
    <w:rsid w:val="00734A7D"/>
    <w:rsid w:val="00734BA5"/>
    <w:rsid w:val="00734F89"/>
    <w:rsid w:val="00735675"/>
    <w:rsid w:val="0073591E"/>
    <w:rsid w:val="00735982"/>
    <w:rsid w:val="00735B01"/>
    <w:rsid w:val="00735B3D"/>
    <w:rsid w:val="00735F5B"/>
    <w:rsid w:val="00736F93"/>
    <w:rsid w:val="00737013"/>
    <w:rsid w:val="0073770D"/>
    <w:rsid w:val="00737CCC"/>
    <w:rsid w:val="00740B32"/>
    <w:rsid w:val="00740DD6"/>
    <w:rsid w:val="00740F99"/>
    <w:rsid w:val="00741C6E"/>
    <w:rsid w:val="00741EDE"/>
    <w:rsid w:val="00742558"/>
    <w:rsid w:val="0074299B"/>
    <w:rsid w:val="00742AD5"/>
    <w:rsid w:val="0074379A"/>
    <w:rsid w:val="00743B01"/>
    <w:rsid w:val="00743C9F"/>
    <w:rsid w:val="00744BC2"/>
    <w:rsid w:val="00744EBA"/>
    <w:rsid w:val="007453DA"/>
    <w:rsid w:val="00745551"/>
    <w:rsid w:val="00745704"/>
    <w:rsid w:val="0074587C"/>
    <w:rsid w:val="00745C48"/>
    <w:rsid w:val="00745FC4"/>
    <w:rsid w:val="00746A4B"/>
    <w:rsid w:val="00747102"/>
    <w:rsid w:val="007475B3"/>
    <w:rsid w:val="007476DF"/>
    <w:rsid w:val="00747753"/>
    <w:rsid w:val="00747B13"/>
    <w:rsid w:val="0075053F"/>
    <w:rsid w:val="00750647"/>
    <w:rsid w:val="00750653"/>
    <w:rsid w:val="007506D8"/>
    <w:rsid w:val="00750AB8"/>
    <w:rsid w:val="00751774"/>
    <w:rsid w:val="00751C79"/>
    <w:rsid w:val="00751FDF"/>
    <w:rsid w:val="00752222"/>
    <w:rsid w:val="0075258A"/>
    <w:rsid w:val="00753BCF"/>
    <w:rsid w:val="00753EDD"/>
    <w:rsid w:val="007544DE"/>
    <w:rsid w:val="007556C3"/>
    <w:rsid w:val="00755883"/>
    <w:rsid w:val="00755A07"/>
    <w:rsid w:val="00755AC5"/>
    <w:rsid w:val="00755F40"/>
    <w:rsid w:val="007560CE"/>
    <w:rsid w:val="0075659B"/>
    <w:rsid w:val="00756958"/>
    <w:rsid w:val="007569E9"/>
    <w:rsid w:val="00757299"/>
    <w:rsid w:val="007578F9"/>
    <w:rsid w:val="00757D2E"/>
    <w:rsid w:val="0076142A"/>
    <w:rsid w:val="00761DB6"/>
    <w:rsid w:val="0076251E"/>
    <w:rsid w:val="00762A18"/>
    <w:rsid w:val="00762B16"/>
    <w:rsid w:val="00762BC1"/>
    <w:rsid w:val="007634A9"/>
    <w:rsid w:val="00763971"/>
    <w:rsid w:val="00763B04"/>
    <w:rsid w:val="00763E37"/>
    <w:rsid w:val="007643C6"/>
    <w:rsid w:val="00764530"/>
    <w:rsid w:val="00764541"/>
    <w:rsid w:val="00764BDD"/>
    <w:rsid w:val="007658F3"/>
    <w:rsid w:val="00765AFE"/>
    <w:rsid w:val="00765B6D"/>
    <w:rsid w:val="007660DA"/>
    <w:rsid w:val="00766200"/>
    <w:rsid w:val="007665B5"/>
    <w:rsid w:val="007665D8"/>
    <w:rsid w:val="00766CC9"/>
    <w:rsid w:val="00767198"/>
    <w:rsid w:val="00767807"/>
    <w:rsid w:val="00767AFC"/>
    <w:rsid w:val="00767F93"/>
    <w:rsid w:val="00770049"/>
    <w:rsid w:val="00770103"/>
    <w:rsid w:val="00770417"/>
    <w:rsid w:val="00770865"/>
    <w:rsid w:val="007708E9"/>
    <w:rsid w:val="00770DB2"/>
    <w:rsid w:val="00771C80"/>
    <w:rsid w:val="00771F96"/>
    <w:rsid w:val="00772128"/>
    <w:rsid w:val="007724CB"/>
    <w:rsid w:val="0077277B"/>
    <w:rsid w:val="00772B00"/>
    <w:rsid w:val="00773375"/>
    <w:rsid w:val="00773409"/>
    <w:rsid w:val="0077347A"/>
    <w:rsid w:val="0077387B"/>
    <w:rsid w:val="00773A2D"/>
    <w:rsid w:val="00774792"/>
    <w:rsid w:val="00774FC7"/>
    <w:rsid w:val="0077539B"/>
    <w:rsid w:val="0077584E"/>
    <w:rsid w:val="007758E0"/>
    <w:rsid w:val="00776091"/>
    <w:rsid w:val="00776A33"/>
    <w:rsid w:val="007774B2"/>
    <w:rsid w:val="00777717"/>
    <w:rsid w:val="0077774C"/>
    <w:rsid w:val="00780A4F"/>
    <w:rsid w:val="00780BC3"/>
    <w:rsid w:val="00782147"/>
    <w:rsid w:val="0078258F"/>
    <w:rsid w:val="00782626"/>
    <w:rsid w:val="007829E3"/>
    <w:rsid w:val="00782CF8"/>
    <w:rsid w:val="00782E3E"/>
    <w:rsid w:val="007830CD"/>
    <w:rsid w:val="007832C1"/>
    <w:rsid w:val="0078381F"/>
    <w:rsid w:val="00783868"/>
    <w:rsid w:val="00783A24"/>
    <w:rsid w:val="00783CFD"/>
    <w:rsid w:val="00783D39"/>
    <w:rsid w:val="00783D78"/>
    <w:rsid w:val="00784030"/>
    <w:rsid w:val="007845C9"/>
    <w:rsid w:val="0078475E"/>
    <w:rsid w:val="00784D70"/>
    <w:rsid w:val="007855E3"/>
    <w:rsid w:val="00785DDE"/>
    <w:rsid w:val="00785E65"/>
    <w:rsid w:val="00786044"/>
    <w:rsid w:val="007860BF"/>
    <w:rsid w:val="00786442"/>
    <w:rsid w:val="00786DA1"/>
    <w:rsid w:val="00786EC6"/>
    <w:rsid w:val="00786F15"/>
    <w:rsid w:val="00787625"/>
    <w:rsid w:val="0078790F"/>
    <w:rsid w:val="00787B9B"/>
    <w:rsid w:val="00790165"/>
    <w:rsid w:val="00790292"/>
    <w:rsid w:val="0079174B"/>
    <w:rsid w:val="0079194F"/>
    <w:rsid w:val="00791EFD"/>
    <w:rsid w:val="00792173"/>
    <w:rsid w:val="0079295E"/>
    <w:rsid w:val="0079388D"/>
    <w:rsid w:val="00793B52"/>
    <w:rsid w:val="00794308"/>
    <w:rsid w:val="00795407"/>
    <w:rsid w:val="007954CF"/>
    <w:rsid w:val="00795609"/>
    <w:rsid w:val="00795996"/>
    <w:rsid w:val="00795C60"/>
    <w:rsid w:val="00795E0F"/>
    <w:rsid w:val="0079620A"/>
    <w:rsid w:val="007969A6"/>
    <w:rsid w:val="007971B5"/>
    <w:rsid w:val="00797703"/>
    <w:rsid w:val="007977DC"/>
    <w:rsid w:val="00797CA9"/>
    <w:rsid w:val="007A09CE"/>
    <w:rsid w:val="007A12DA"/>
    <w:rsid w:val="007A15DF"/>
    <w:rsid w:val="007A2941"/>
    <w:rsid w:val="007A29F6"/>
    <w:rsid w:val="007A2D31"/>
    <w:rsid w:val="007A318A"/>
    <w:rsid w:val="007A3929"/>
    <w:rsid w:val="007A393A"/>
    <w:rsid w:val="007A43A0"/>
    <w:rsid w:val="007A45EB"/>
    <w:rsid w:val="007A4634"/>
    <w:rsid w:val="007A4A3F"/>
    <w:rsid w:val="007A4B06"/>
    <w:rsid w:val="007A500C"/>
    <w:rsid w:val="007A530A"/>
    <w:rsid w:val="007A5539"/>
    <w:rsid w:val="007A575B"/>
    <w:rsid w:val="007A5AB2"/>
    <w:rsid w:val="007A5C77"/>
    <w:rsid w:val="007A5EB8"/>
    <w:rsid w:val="007A5EC3"/>
    <w:rsid w:val="007A6065"/>
    <w:rsid w:val="007A60B0"/>
    <w:rsid w:val="007A63A3"/>
    <w:rsid w:val="007A67C1"/>
    <w:rsid w:val="007A6C2E"/>
    <w:rsid w:val="007A6C91"/>
    <w:rsid w:val="007A74F7"/>
    <w:rsid w:val="007A79FA"/>
    <w:rsid w:val="007A7BB0"/>
    <w:rsid w:val="007A7EAA"/>
    <w:rsid w:val="007A7EAE"/>
    <w:rsid w:val="007B070F"/>
    <w:rsid w:val="007B0D4A"/>
    <w:rsid w:val="007B119E"/>
    <w:rsid w:val="007B14DD"/>
    <w:rsid w:val="007B16AD"/>
    <w:rsid w:val="007B17D7"/>
    <w:rsid w:val="007B1DDB"/>
    <w:rsid w:val="007B276E"/>
    <w:rsid w:val="007B3354"/>
    <w:rsid w:val="007B38C0"/>
    <w:rsid w:val="007B390B"/>
    <w:rsid w:val="007B3E02"/>
    <w:rsid w:val="007B4326"/>
    <w:rsid w:val="007B4891"/>
    <w:rsid w:val="007B4CEF"/>
    <w:rsid w:val="007B510A"/>
    <w:rsid w:val="007B518B"/>
    <w:rsid w:val="007B5245"/>
    <w:rsid w:val="007B5A86"/>
    <w:rsid w:val="007B5DDC"/>
    <w:rsid w:val="007B5E1C"/>
    <w:rsid w:val="007B6066"/>
    <w:rsid w:val="007B60A1"/>
    <w:rsid w:val="007B6C63"/>
    <w:rsid w:val="007C04A9"/>
    <w:rsid w:val="007C07FF"/>
    <w:rsid w:val="007C1FE2"/>
    <w:rsid w:val="007C29AF"/>
    <w:rsid w:val="007C2BF8"/>
    <w:rsid w:val="007C2D4E"/>
    <w:rsid w:val="007C34EE"/>
    <w:rsid w:val="007C367F"/>
    <w:rsid w:val="007C3955"/>
    <w:rsid w:val="007C3CA2"/>
    <w:rsid w:val="007C3D39"/>
    <w:rsid w:val="007C3D66"/>
    <w:rsid w:val="007C412A"/>
    <w:rsid w:val="007C43D7"/>
    <w:rsid w:val="007C45D2"/>
    <w:rsid w:val="007C4752"/>
    <w:rsid w:val="007C5038"/>
    <w:rsid w:val="007C52F0"/>
    <w:rsid w:val="007C5BF3"/>
    <w:rsid w:val="007C618B"/>
    <w:rsid w:val="007C61CD"/>
    <w:rsid w:val="007C6C1D"/>
    <w:rsid w:val="007C713A"/>
    <w:rsid w:val="007C765B"/>
    <w:rsid w:val="007D000E"/>
    <w:rsid w:val="007D01E2"/>
    <w:rsid w:val="007D02AF"/>
    <w:rsid w:val="007D0836"/>
    <w:rsid w:val="007D0A77"/>
    <w:rsid w:val="007D0AB3"/>
    <w:rsid w:val="007D0BF7"/>
    <w:rsid w:val="007D0F43"/>
    <w:rsid w:val="007D1155"/>
    <w:rsid w:val="007D1239"/>
    <w:rsid w:val="007D166F"/>
    <w:rsid w:val="007D36E9"/>
    <w:rsid w:val="007D3A0F"/>
    <w:rsid w:val="007D3F28"/>
    <w:rsid w:val="007D3F31"/>
    <w:rsid w:val="007D45B1"/>
    <w:rsid w:val="007D4767"/>
    <w:rsid w:val="007D55D9"/>
    <w:rsid w:val="007D59E5"/>
    <w:rsid w:val="007D5D21"/>
    <w:rsid w:val="007D6472"/>
    <w:rsid w:val="007D64B2"/>
    <w:rsid w:val="007D64B8"/>
    <w:rsid w:val="007D68FA"/>
    <w:rsid w:val="007D6EC8"/>
    <w:rsid w:val="007D792F"/>
    <w:rsid w:val="007E0164"/>
    <w:rsid w:val="007E0D62"/>
    <w:rsid w:val="007E17D1"/>
    <w:rsid w:val="007E1B57"/>
    <w:rsid w:val="007E3141"/>
    <w:rsid w:val="007E344F"/>
    <w:rsid w:val="007E3749"/>
    <w:rsid w:val="007E3A48"/>
    <w:rsid w:val="007E3AAF"/>
    <w:rsid w:val="007E3DA1"/>
    <w:rsid w:val="007E43EB"/>
    <w:rsid w:val="007E4E95"/>
    <w:rsid w:val="007E57E1"/>
    <w:rsid w:val="007E5E24"/>
    <w:rsid w:val="007E5F25"/>
    <w:rsid w:val="007E5FCB"/>
    <w:rsid w:val="007E6383"/>
    <w:rsid w:val="007E6665"/>
    <w:rsid w:val="007E6A98"/>
    <w:rsid w:val="007E723A"/>
    <w:rsid w:val="007E73E0"/>
    <w:rsid w:val="007E767D"/>
    <w:rsid w:val="007E7739"/>
    <w:rsid w:val="007E77F1"/>
    <w:rsid w:val="007F0069"/>
    <w:rsid w:val="007F04E5"/>
    <w:rsid w:val="007F0B0A"/>
    <w:rsid w:val="007F1101"/>
    <w:rsid w:val="007F1B66"/>
    <w:rsid w:val="007F25C5"/>
    <w:rsid w:val="007F2902"/>
    <w:rsid w:val="007F306F"/>
    <w:rsid w:val="007F3788"/>
    <w:rsid w:val="007F3E61"/>
    <w:rsid w:val="007F40D6"/>
    <w:rsid w:val="007F442C"/>
    <w:rsid w:val="007F467E"/>
    <w:rsid w:val="007F46F5"/>
    <w:rsid w:val="007F49B8"/>
    <w:rsid w:val="007F5351"/>
    <w:rsid w:val="007F5522"/>
    <w:rsid w:val="007F5629"/>
    <w:rsid w:val="007F5764"/>
    <w:rsid w:val="007F5B80"/>
    <w:rsid w:val="007F5EC8"/>
    <w:rsid w:val="007F633E"/>
    <w:rsid w:val="007F6697"/>
    <w:rsid w:val="007F66DA"/>
    <w:rsid w:val="007F67FF"/>
    <w:rsid w:val="007F6CF9"/>
    <w:rsid w:val="007F702A"/>
    <w:rsid w:val="007F74A6"/>
    <w:rsid w:val="007F7D5C"/>
    <w:rsid w:val="00800606"/>
    <w:rsid w:val="0080068E"/>
    <w:rsid w:val="00800721"/>
    <w:rsid w:val="00800A66"/>
    <w:rsid w:val="00800B70"/>
    <w:rsid w:val="00800C41"/>
    <w:rsid w:val="00800E43"/>
    <w:rsid w:val="0080230B"/>
    <w:rsid w:val="00802591"/>
    <w:rsid w:val="008026B3"/>
    <w:rsid w:val="008026F8"/>
    <w:rsid w:val="00802957"/>
    <w:rsid w:val="00802AF2"/>
    <w:rsid w:val="00803159"/>
    <w:rsid w:val="00803F72"/>
    <w:rsid w:val="008046FA"/>
    <w:rsid w:val="00804E6D"/>
    <w:rsid w:val="008051C4"/>
    <w:rsid w:val="00805287"/>
    <w:rsid w:val="0080555B"/>
    <w:rsid w:val="0080571B"/>
    <w:rsid w:val="00805749"/>
    <w:rsid w:val="00805B91"/>
    <w:rsid w:val="00805DD8"/>
    <w:rsid w:val="00805FD5"/>
    <w:rsid w:val="0080612C"/>
    <w:rsid w:val="0080635F"/>
    <w:rsid w:val="008065A4"/>
    <w:rsid w:val="00806A63"/>
    <w:rsid w:val="0080717D"/>
    <w:rsid w:val="0081003C"/>
    <w:rsid w:val="00810B97"/>
    <w:rsid w:val="00810C81"/>
    <w:rsid w:val="0081146B"/>
    <w:rsid w:val="00811B42"/>
    <w:rsid w:val="0081246F"/>
    <w:rsid w:val="00812D0D"/>
    <w:rsid w:val="00812FD9"/>
    <w:rsid w:val="008137BD"/>
    <w:rsid w:val="00813E53"/>
    <w:rsid w:val="00813FCB"/>
    <w:rsid w:val="008145AD"/>
    <w:rsid w:val="008146A3"/>
    <w:rsid w:val="008152CC"/>
    <w:rsid w:val="008154F7"/>
    <w:rsid w:val="00816754"/>
    <w:rsid w:val="008168B1"/>
    <w:rsid w:val="00816ACC"/>
    <w:rsid w:val="00816C3D"/>
    <w:rsid w:val="00817D61"/>
    <w:rsid w:val="00817FB2"/>
    <w:rsid w:val="0082037D"/>
    <w:rsid w:val="0082055E"/>
    <w:rsid w:val="00821B5E"/>
    <w:rsid w:val="00822022"/>
    <w:rsid w:val="00822318"/>
    <w:rsid w:val="00822678"/>
    <w:rsid w:val="008229B9"/>
    <w:rsid w:val="0082327A"/>
    <w:rsid w:val="008239B4"/>
    <w:rsid w:val="0082454F"/>
    <w:rsid w:val="00824602"/>
    <w:rsid w:val="00824635"/>
    <w:rsid w:val="00824E11"/>
    <w:rsid w:val="008258F6"/>
    <w:rsid w:val="00825CAE"/>
    <w:rsid w:val="008266C5"/>
    <w:rsid w:val="00826FC3"/>
    <w:rsid w:val="00826FFD"/>
    <w:rsid w:val="00827BD7"/>
    <w:rsid w:val="00827E98"/>
    <w:rsid w:val="00830314"/>
    <w:rsid w:val="008307B2"/>
    <w:rsid w:val="00830C21"/>
    <w:rsid w:val="00830D6B"/>
    <w:rsid w:val="00830DA4"/>
    <w:rsid w:val="00831472"/>
    <w:rsid w:val="00831C8E"/>
    <w:rsid w:val="00831CC3"/>
    <w:rsid w:val="0083223E"/>
    <w:rsid w:val="008322A4"/>
    <w:rsid w:val="008324D1"/>
    <w:rsid w:val="008325F9"/>
    <w:rsid w:val="008327D9"/>
    <w:rsid w:val="008330C8"/>
    <w:rsid w:val="00833773"/>
    <w:rsid w:val="0083411E"/>
    <w:rsid w:val="0083492D"/>
    <w:rsid w:val="00834D8B"/>
    <w:rsid w:val="008352E5"/>
    <w:rsid w:val="00835998"/>
    <w:rsid w:val="008360D8"/>
    <w:rsid w:val="008369EF"/>
    <w:rsid w:val="00836BAD"/>
    <w:rsid w:val="008370E5"/>
    <w:rsid w:val="00840424"/>
    <w:rsid w:val="00840A25"/>
    <w:rsid w:val="00840BD6"/>
    <w:rsid w:val="00840C73"/>
    <w:rsid w:val="00840D8F"/>
    <w:rsid w:val="008415F2"/>
    <w:rsid w:val="00841DC6"/>
    <w:rsid w:val="00842576"/>
    <w:rsid w:val="00842993"/>
    <w:rsid w:val="00842A70"/>
    <w:rsid w:val="00842CC4"/>
    <w:rsid w:val="008438DA"/>
    <w:rsid w:val="00843B57"/>
    <w:rsid w:val="0084400A"/>
    <w:rsid w:val="008452BB"/>
    <w:rsid w:val="00845CCA"/>
    <w:rsid w:val="00845E03"/>
    <w:rsid w:val="00845FD2"/>
    <w:rsid w:val="0084632D"/>
    <w:rsid w:val="00846658"/>
    <w:rsid w:val="008466B0"/>
    <w:rsid w:val="00846A23"/>
    <w:rsid w:val="00846BB8"/>
    <w:rsid w:val="00850265"/>
    <w:rsid w:val="00850A69"/>
    <w:rsid w:val="00850AB1"/>
    <w:rsid w:val="00851006"/>
    <w:rsid w:val="0085166C"/>
    <w:rsid w:val="008516C1"/>
    <w:rsid w:val="008522FC"/>
    <w:rsid w:val="00852B07"/>
    <w:rsid w:val="00852EA0"/>
    <w:rsid w:val="00853097"/>
    <w:rsid w:val="0085326B"/>
    <w:rsid w:val="00853345"/>
    <w:rsid w:val="00853403"/>
    <w:rsid w:val="0085393E"/>
    <w:rsid w:val="00853A59"/>
    <w:rsid w:val="00854085"/>
    <w:rsid w:val="0085520D"/>
    <w:rsid w:val="00855603"/>
    <w:rsid w:val="00855E0B"/>
    <w:rsid w:val="00855ED3"/>
    <w:rsid w:val="008566B7"/>
    <w:rsid w:val="008571B9"/>
    <w:rsid w:val="00857506"/>
    <w:rsid w:val="00857E8C"/>
    <w:rsid w:val="00857EEB"/>
    <w:rsid w:val="0086062B"/>
    <w:rsid w:val="00860654"/>
    <w:rsid w:val="00860B42"/>
    <w:rsid w:val="00860F70"/>
    <w:rsid w:val="00861CAE"/>
    <w:rsid w:val="00861E6E"/>
    <w:rsid w:val="00861EC5"/>
    <w:rsid w:val="00862614"/>
    <w:rsid w:val="00862CFB"/>
    <w:rsid w:val="00863291"/>
    <w:rsid w:val="0086357C"/>
    <w:rsid w:val="00863A00"/>
    <w:rsid w:val="00864263"/>
    <w:rsid w:val="0086443A"/>
    <w:rsid w:val="0086452C"/>
    <w:rsid w:val="008647D8"/>
    <w:rsid w:val="00864CB7"/>
    <w:rsid w:val="00864DCA"/>
    <w:rsid w:val="00864EE1"/>
    <w:rsid w:val="008654AF"/>
    <w:rsid w:val="00865A9D"/>
    <w:rsid w:val="00865B27"/>
    <w:rsid w:val="00865BFF"/>
    <w:rsid w:val="00865D91"/>
    <w:rsid w:val="00865F35"/>
    <w:rsid w:val="008661CD"/>
    <w:rsid w:val="008662D2"/>
    <w:rsid w:val="00866D34"/>
    <w:rsid w:val="00866F5E"/>
    <w:rsid w:val="008670A8"/>
    <w:rsid w:val="008673CB"/>
    <w:rsid w:val="008677BE"/>
    <w:rsid w:val="008677F8"/>
    <w:rsid w:val="00867C11"/>
    <w:rsid w:val="00867CCE"/>
    <w:rsid w:val="00867EB1"/>
    <w:rsid w:val="00867FA0"/>
    <w:rsid w:val="008700AA"/>
    <w:rsid w:val="00870277"/>
    <w:rsid w:val="008704F9"/>
    <w:rsid w:val="00870868"/>
    <w:rsid w:val="008708A7"/>
    <w:rsid w:val="00870958"/>
    <w:rsid w:val="00870CC6"/>
    <w:rsid w:val="008712FC"/>
    <w:rsid w:val="00871937"/>
    <w:rsid w:val="00871AA5"/>
    <w:rsid w:val="00871AEB"/>
    <w:rsid w:val="00871E8E"/>
    <w:rsid w:val="00872055"/>
    <w:rsid w:val="00872530"/>
    <w:rsid w:val="0087261A"/>
    <w:rsid w:val="008727F2"/>
    <w:rsid w:val="00872DE7"/>
    <w:rsid w:val="00873050"/>
    <w:rsid w:val="008730C4"/>
    <w:rsid w:val="00873451"/>
    <w:rsid w:val="00873DA0"/>
    <w:rsid w:val="00874251"/>
    <w:rsid w:val="00874496"/>
    <w:rsid w:val="00875140"/>
    <w:rsid w:val="008754A4"/>
    <w:rsid w:val="008758E4"/>
    <w:rsid w:val="008760F5"/>
    <w:rsid w:val="00876139"/>
    <w:rsid w:val="00876B4C"/>
    <w:rsid w:val="00876E89"/>
    <w:rsid w:val="00877167"/>
    <w:rsid w:val="00877CFF"/>
    <w:rsid w:val="0088003A"/>
    <w:rsid w:val="00880100"/>
    <w:rsid w:val="0088020A"/>
    <w:rsid w:val="00880680"/>
    <w:rsid w:val="008806F7"/>
    <w:rsid w:val="008808B9"/>
    <w:rsid w:val="00880A9F"/>
    <w:rsid w:val="00880CAD"/>
    <w:rsid w:val="00880F13"/>
    <w:rsid w:val="0088136D"/>
    <w:rsid w:val="008815F8"/>
    <w:rsid w:val="00881BF1"/>
    <w:rsid w:val="00881CDE"/>
    <w:rsid w:val="008825A7"/>
    <w:rsid w:val="00882647"/>
    <w:rsid w:val="0088275B"/>
    <w:rsid w:val="0088276D"/>
    <w:rsid w:val="00882C0B"/>
    <w:rsid w:val="00882C3D"/>
    <w:rsid w:val="00882C8E"/>
    <w:rsid w:val="0088338C"/>
    <w:rsid w:val="00883AA3"/>
    <w:rsid w:val="00884052"/>
    <w:rsid w:val="008841E1"/>
    <w:rsid w:val="00884397"/>
    <w:rsid w:val="00885B5F"/>
    <w:rsid w:val="00885BF9"/>
    <w:rsid w:val="00885CE4"/>
    <w:rsid w:val="00885F71"/>
    <w:rsid w:val="008864C8"/>
    <w:rsid w:val="00886C8F"/>
    <w:rsid w:val="00886E6F"/>
    <w:rsid w:val="008871A7"/>
    <w:rsid w:val="008871BE"/>
    <w:rsid w:val="00887328"/>
    <w:rsid w:val="00887895"/>
    <w:rsid w:val="00887B5F"/>
    <w:rsid w:val="00890DCA"/>
    <w:rsid w:val="0089193A"/>
    <w:rsid w:val="008921D7"/>
    <w:rsid w:val="00892A11"/>
    <w:rsid w:val="00892B56"/>
    <w:rsid w:val="00892E4F"/>
    <w:rsid w:val="00892FE1"/>
    <w:rsid w:val="00893150"/>
    <w:rsid w:val="00893328"/>
    <w:rsid w:val="00893490"/>
    <w:rsid w:val="00893747"/>
    <w:rsid w:val="00893929"/>
    <w:rsid w:val="00893BAD"/>
    <w:rsid w:val="00894892"/>
    <w:rsid w:val="00894BC0"/>
    <w:rsid w:val="0089500B"/>
    <w:rsid w:val="008960B2"/>
    <w:rsid w:val="0089687C"/>
    <w:rsid w:val="00896C76"/>
    <w:rsid w:val="00896F9A"/>
    <w:rsid w:val="008973DA"/>
    <w:rsid w:val="00897933"/>
    <w:rsid w:val="008979C1"/>
    <w:rsid w:val="008A0792"/>
    <w:rsid w:val="008A080A"/>
    <w:rsid w:val="008A089A"/>
    <w:rsid w:val="008A0BC2"/>
    <w:rsid w:val="008A1F1F"/>
    <w:rsid w:val="008A29E5"/>
    <w:rsid w:val="008A2A31"/>
    <w:rsid w:val="008A2B50"/>
    <w:rsid w:val="008A3868"/>
    <w:rsid w:val="008A3C9D"/>
    <w:rsid w:val="008A470D"/>
    <w:rsid w:val="008A47E8"/>
    <w:rsid w:val="008A48B5"/>
    <w:rsid w:val="008A4CE3"/>
    <w:rsid w:val="008A4F4B"/>
    <w:rsid w:val="008A56E4"/>
    <w:rsid w:val="008A58CD"/>
    <w:rsid w:val="008A682E"/>
    <w:rsid w:val="008A7337"/>
    <w:rsid w:val="008B01EB"/>
    <w:rsid w:val="008B03C7"/>
    <w:rsid w:val="008B1ADA"/>
    <w:rsid w:val="008B25EB"/>
    <w:rsid w:val="008B2857"/>
    <w:rsid w:val="008B2961"/>
    <w:rsid w:val="008B2C5C"/>
    <w:rsid w:val="008B2CEF"/>
    <w:rsid w:val="008B311D"/>
    <w:rsid w:val="008B3350"/>
    <w:rsid w:val="008B39ED"/>
    <w:rsid w:val="008B4C12"/>
    <w:rsid w:val="008B4C4E"/>
    <w:rsid w:val="008B5E50"/>
    <w:rsid w:val="008B6208"/>
    <w:rsid w:val="008B679E"/>
    <w:rsid w:val="008B67F3"/>
    <w:rsid w:val="008B6AB2"/>
    <w:rsid w:val="008B6D4E"/>
    <w:rsid w:val="008B7A3D"/>
    <w:rsid w:val="008C16DE"/>
    <w:rsid w:val="008C18B4"/>
    <w:rsid w:val="008C2892"/>
    <w:rsid w:val="008C314A"/>
    <w:rsid w:val="008C3177"/>
    <w:rsid w:val="008C31CD"/>
    <w:rsid w:val="008C4143"/>
    <w:rsid w:val="008C4314"/>
    <w:rsid w:val="008C44F3"/>
    <w:rsid w:val="008C49EB"/>
    <w:rsid w:val="008C4B9B"/>
    <w:rsid w:val="008C4FD3"/>
    <w:rsid w:val="008C54D3"/>
    <w:rsid w:val="008C5972"/>
    <w:rsid w:val="008C5A6C"/>
    <w:rsid w:val="008C5C98"/>
    <w:rsid w:val="008C5EB8"/>
    <w:rsid w:val="008C5F76"/>
    <w:rsid w:val="008C643D"/>
    <w:rsid w:val="008C684B"/>
    <w:rsid w:val="008C6868"/>
    <w:rsid w:val="008C78D2"/>
    <w:rsid w:val="008C7B95"/>
    <w:rsid w:val="008C7DA3"/>
    <w:rsid w:val="008D0A43"/>
    <w:rsid w:val="008D0B52"/>
    <w:rsid w:val="008D0D05"/>
    <w:rsid w:val="008D0D82"/>
    <w:rsid w:val="008D0D98"/>
    <w:rsid w:val="008D1EFB"/>
    <w:rsid w:val="008D1F2A"/>
    <w:rsid w:val="008D1F4A"/>
    <w:rsid w:val="008D1FBF"/>
    <w:rsid w:val="008D23C6"/>
    <w:rsid w:val="008D243A"/>
    <w:rsid w:val="008D2B2F"/>
    <w:rsid w:val="008D2B47"/>
    <w:rsid w:val="008D2D6C"/>
    <w:rsid w:val="008D3296"/>
    <w:rsid w:val="008D358D"/>
    <w:rsid w:val="008D3D49"/>
    <w:rsid w:val="008D463D"/>
    <w:rsid w:val="008D4ABD"/>
    <w:rsid w:val="008D538E"/>
    <w:rsid w:val="008D5625"/>
    <w:rsid w:val="008D562B"/>
    <w:rsid w:val="008D5807"/>
    <w:rsid w:val="008D5DEC"/>
    <w:rsid w:val="008D627C"/>
    <w:rsid w:val="008D6A5A"/>
    <w:rsid w:val="008D6FB1"/>
    <w:rsid w:val="008D717F"/>
    <w:rsid w:val="008D7757"/>
    <w:rsid w:val="008D7787"/>
    <w:rsid w:val="008E0A20"/>
    <w:rsid w:val="008E1001"/>
    <w:rsid w:val="008E2016"/>
    <w:rsid w:val="008E20B3"/>
    <w:rsid w:val="008E2502"/>
    <w:rsid w:val="008E261B"/>
    <w:rsid w:val="008E3F2B"/>
    <w:rsid w:val="008E4265"/>
    <w:rsid w:val="008E4288"/>
    <w:rsid w:val="008E42F9"/>
    <w:rsid w:val="008E437B"/>
    <w:rsid w:val="008E44E3"/>
    <w:rsid w:val="008E45A3"/>
    <w:rsid w:val="008E489E"/>
    <w:rsid w:val="008E4D7E"/>
    <w:rsid w:val="008E522F"/>
    <w:rsid w:val="008E5556"/>
    <w:rsid w:val="008E5695"/>
    <w:rsid w:val="008E6741"/>
    <w:rsid w:val="008E77C0"/>
    <w:rsid w:val="008E7932"/>
    <w:rsid w:val="008E7DAF"/>
    <w:rsid w:val="008E7E70"/>
    <w:rsid w:val="008F073A"/>
    <w:rsid w:val="008F15EC"/>
    <w:rsid w:val="008F18D0"/>
    <w:rsid w:val="008F1EB8"/>
    <w:rsid w:val="008F1F52"/>
    <w:rsid w:val="008F2271"/>
    <w:rsid w:val="008F24F9"/>
    <w:rsid w:val="008F2904"/>
    <w:rsid w:val="008F29AB"/>
    <w:rsid w:val="008F362F"/>
    <w:rsid w:val="008F374F"/>
    <w:rsid w:val="008F48BC"/>
    <w:rsid w:val="008F4B5C"/>
    <w:rsid w:val="008F4FAE"/>
    <w:rsid w:val="008F57FD"/>
    <w:rsid w:val="008F5C73"/>
    <w:rsid w:val="008F6321"/>
    <w:rsid w:val="008F6491"/>
    <w:rsid w:val="008F659D"/>
    <w:rsid w:val="008F69B3"/>
    <w:rsid w:val="008F6E7B"/>
    <w:rsid w:val="008F797E"/>
    <w:rsid w:val="008F7A96"/>
    <w:rsid w:val="008F7C3E"/>
    <w:rsid w:val="009000F4"/>
    <w:rsid w:val="009002C0"/>
    <w:rsid w:val="00900395"/>
    <w:rsid w:val="009003DC"/>
    <w:rsid w:val="00900877"/>
    <w:rsid w:val="00900AF0"/>
    <w:rsid w:val="00901024"/>
    <w:rsid w:val="00901464"/>
    <w:rsid w:val="00901720"/>
    <w:rsid w:val="00901BAF"/>
    <w:rsid w:val="00901D60"/>
    <w:rsid w:val="00902A3A"/>
    <w:rsid w:val="00902B18"/>
    <w:rsid w:val="00902F34"/>
    <w:rsid w:val="009031CB"/>
    <w:rsid w:val="009036A4"/>
    <w:rsid w:val="00903CF3"/>
    <w:rsid w:val="009042A4"/>
    <w:rsid w:val="009047E1"/>
    <w:rsid w:val="009058B7"/>
    <w:rsid w:val="00905D76"/>
    <w:rsid w:val="00905DDC"/>
    <w:rsid w:val="0090630D"/>
    <w:rsid w:val="00906ABB"/>
    <w:rsid w:val="00906B37"/>
    <w:rsid w:val="00906D49"/>
    <w:rsid w:val="00907089"/>
    <w:rsid w:val="00907160"/>
    <w:rsid w:val="009071A9"/>
    <w:rsid w:val="0090743D"/>
    <w:rsid w:val="00907477"/>
    <w:rsid w:val="00907D7E"/>
    <w:rsid w:val="00910FAB"/>
    <w:rsid w:val="0091134B"/>
    <w:rsid w:val="00911394"/>
    <w:rsid w:val="0091140C"/>
    <w:rsid w:val="00911C42"/>
    <w:rsid w:val="009120EE"/>
    <w:rsid w:val="00912C3E"/>
    <w:rsid w:val="00913672"/>
    <w:rsid w:val="00913842"/>
    <w:rsid w:val="00914126"/>
    <w:rsid w:val="00914EB6"/>
    <w:rsid w:val="00914F96"/>
    <w:rsid w:val="009158B6"/>
    <w:rsid w:val="009162C1"/>
    <w:rsid w:val="00916368"/>
    <w:rsid w:val="009164F3"/>
    <w:rsid w:val="0091654D"/>
    <w:rsid w:val="0091658E"/>
    <w:rsid w:val="0091691F"/>
    <w:rsid w:val="009171EE"/>
    <w:rsid w:val="009171F2"/>
    <w:rsid w:val="009174FE"/>
    <w:rsid w:val="00917501"/>
    <w:rsid w:val="0091774D"/>
    <w:rsid w:val="00917A63"/>
    <w:rsid w:val="00917C4C"/>
    <w:rsid w:val="009202E2"/>
    <w:rsid w:val="00920576"/>
    <w:rsid w:val="00920711"/>
    <w:rsid w:val="0092090A"/>
    <w:rsid w:val="0092123C"/>
    <w:rsid w:val="00921515"/>
    <w:rsid w:val="00921650"/>
    <w:rsid w:val="009216F0"/>
    <w:rsid w:val="00921986"/>
    <w:rsid w:val="00921A7F"/>
    <w:rsid w:val="00921F41"/>
    <w:rsid w:val="009220EE"/>
    <w:rsid w:val="00922644"/>
    <w:rsid w:val="00922ADC"/>
    <w:rsid w:val="00922DB3"/>
    <w:rsid w:val="009230C7"/>
    <w:rsid w:val="00923102"/>
    <w:rsid w:val="009232A1"/>
    <w:rsid w:val="00923312"/>
    <w:rsid w:val="0092331F"/>
    <w:rsid w:val="009235A3"/>
    <w:rsid w:val="00923C71"/>
    <w:rsid w:val="0092461F"/>
    <w:rsid w:val="00924664"/>
    <w:rsid w:val="00924937"/>
    <w:rsid w:val="00925244"/>
    <w:rsid w:val="009258F0"/>
    <w:rsid w:val="00925904"/>
    <w:rsid w:val="00926241"/>
    <w:rsid w:val="0092626E"/>
    <w:rsid w:val="00926A7E"/>
    <w:rsid w:val="00926D06"/>
    <w:rsid w:val="00926E13"/>
    <w:rsid w:val="009273C8"/>
    <w:rsid w:val="0092758D"/>
    <w:rsid w:val="0093009C"/>
    <w:rsid w:val="0093012D"/>
    <w:rsid w:val="00930331"/>
    <w:rsid w:val="00930E30"/>
    <w:rsid w:val="009313BD"/>
    <w:rsid w:val="00931413"/>
    <w:rsid w:val="009318E5"/>
    <w:rsid w:val="009322CF"/>
    <w:rsid w:val="009327B3"/>
    <w:rsid w:val="009329AC"/>
    <w:rsid w:val="00932CE0"/>
    <w:rsid w:val="00932D64"/>
    <w:rsid w:val="0093380E"/>
    <w:rsid w:val="00933D83"/>
    <w:rsid w:val="00933F58"/>
    <w:rsid w:val="0093441A"/>
    <w:rsid w:val="00934E19"/>
    <w:rsid w:val="00934E32"/>
    <w:rsid w:val="009356C9"/>
    <w:rsid w:val="00935846"/>
    <w:rsid w:val="00935A03"/>
    <w:rsid w:val="0093698E"/>
    <w:rsid w:val="00936B1C"/>
    <w:rsid w:val="00936BF9"/>
    <w:rsid w:val="009370E7"/>
    <w:rsid w:val="0094047E"/>
    <w:rsid w:val="00940957"/>
    <w:rsid w:val="0094099F"/>
    <w:rsid w:val="00940C67"/>
    <w:rsid w:val="00941063"/>
    <w:rsid w:val="00941756"/>
    <w:rsid w:val="009418C9"/>
    <w:rsid w:val="00941C0C"/>
    <w:rsid w:val="009428CB"/>
    <w:rsid w:val="009436D6"/>
    <w:rsid w:val="009437ED"/>
    <w:rsid w:val="00944696"/>
    <w:rsid w:val="009469F6"/>
    <w:rsid w:val="009475D6"/>
    <w:rsid w:val="00947A56"/>
    <w:rsid w:val="00947C02"/>
    <w:rsid w:val="00947E74"/>
    <w:rsid w:val="00950386"/>
    <w:rsid w:val="009505A5"/>
    <w:rsid w:val="00950927"/>
    <w:rsid w:val="00950DEA"/>
    <w:rsid w:val="00950FDE"/>
    <w:rsid w:val="009526E9"/>
    <w:rsid w:val="009529E8"/>
    <w:rsid w:val="00952CEB"/>
    <w:rsid w:val="00953670"/>
    <w:rsid w:val="009539E6"/>
    <w:rsid w:val="00953AFC"/>
    <w:rsid w:val="00954553"/>
    <w:rsid w:val="0095541C"/>
    <w:rsid w:val="00955428"/>
    <w:rsid w:val="009554ED"/>
    <w:rsid w:val="00955541"/>
    <w:rsid w:val="00955FFB"/>
    <w:rsid w:val="009561E4"/>
    <w:rsid w:val="00956CB8"/>
    <w:rsid w:val="00956FDF"/>
    <w:rsid w:val="009572D9"/>
    <w:rsid w:val="00960055"/>
    <w:rsid w:val="009602F9"/>
    <w:rsid w:val="00960574"/>
    <w:rsid w:val="00960591"/>
    <w:rsid w:val="00961075"/>
    <w:rsid w:val="00961099"/>
    <w:rsid w:val="009624C9"/>
    <w:rsid w:val="009635F8"/>
    <w:rsid w:val="0096367C"/>
    <w:rsid w:val="009643F3"/>
    <w:rsid w:val="00964498"/>
    <w:rsid w:val="00964581"/>
    <w:rsid w:val="009646D5"/>
    <w:rsid w:val="00964CD1"/>
    <w:rsid w:val="0096509A"/>
    <w:rsid w:val="00965525"/>
    <w:rsid w:val="0096567A"/>
    <w:rsid w:val="00965F7B"/>
    <w:rsid w:val="00965FAB"/>
    <w:rsid w:val="00966068"/>
    <w:rsid w:val="0096606E"/>
    <w:rsid w:val="0096694E"/>
    <w:rsid w:val="00966C08"/>
    <w:rsid w:val="00966FE5"/>
    <w:rsid w:val="0096747D"/>
    <w:rsid w:val="00967D0B"/>
    <w:rsid w:val="00967FB3"/>
    <w:rsid w:val="009704A8"/>
    <w:rsid w:val="00970692"/>
    <w:rsid w:val="009708A2"/>
    <w:rsid w:val="00971054"/>
    <w:rsid w:val="00972C3F"/>
    <w:rsid w:val="00972E6B"/>
    <w:rsid w:val="0097324D"/>
    <w:rsid w:val="009733E1"/>
    <w:rsid w:val="009743C6"/>
    <w:rsid w:val="009747FB"/>
    <w:rsid w:val="009749D1"/>
    <w:rsid w:val="00974DE6"/>
    <w:rsid w:val="00974EA7"/>
    <w:rsid w:val="00975068"/>
    <w:rsid w:val="009754DC"/>
    <w:rsid w:val="00975561"/>
    <w:rsid w:val="00975E05"/>
    <w:rsid w:val="009763D8"/>
    <w:rsid w:val="00976507"/>
    <w:rsid w:val="0097653F"/>
    <w:rsid w:val="009766AF"/>
    <w:rsid w:val="00977353"/>
    <w:rsid w:val="0097736B"/>
    <w:rsid w:val="00977972"/>
    <w:rsid w:val="009779E3"/>
    <w:rsid w:val="00977CEE"/>
    <w:rsid w:val="00977D0D"/>
    <w:rsid w:val="00980467"/>
    <w:rsid w:val="009809B8"/>
    <w:rsid w:val="00980B17"/>
    <w:rsid w:val="00980D21"/>
    <w:rsid w:val="009814D5"/>
    <w:rsid w:val="0098271E"/>
    <w:rsid w:val="009827D5"/>
    <w:rsid w:val="009828C7"/>
    <w:rsid w:val="00982F24"/>
    <w:rsid w:val="0098318F"/>
    <w:rsid w:val="00983664"/>
    <w:rsid w:val="00983D60"/>
    <w:rsid w:val="00983DBF"/>
    <w:rsid w:val="00983F9F"/>
    <w:rsid w:val="00984980"/>
    <w:rsid w:val="00985A48"/>
    <w:rsid w:val="00985A95"/>
    <w:rsid w:val="00986A04"/>
    <w:rsid w:val="00986D02"/>
    <w:rsid w:val="00986D6B"/>
    <w:rsid w:val="009876D7"/>
    <w:rsid w:val="00987D1E"/>
    <w:rsid w:val="009906CE"/>
    <w:rsid w:val="009914EA"/>
    <w:rsid w:val="0099183D"/>
    <w:rsid w:val="009929A8"/>
    <w:rsid w:val="009939B0"/>
    <w:rsid w:val="0099432D"/>
    <w:rsid w:val="00995137"/>
    <w:rsid w:val="0099538E"/>
    <w:rsid w:val="009955A8"/>
    <w:rsid w:val="00995DE2"/>
    <w:rsid w:val="009964EB"/>
    <w:rsid w:val="0099777C"/>
    <w:rsid w:val="009977A4"/>
    <w:rsid w:val="0099784B"/>
    <w:rsid w:val="00997B06"/>
    <w:rsid w:val="009A1588"/>
    <w:rsid w:val="009A173C"/>
    <w:rsid w:val="009A1971"/>
    <w:rsid w:val="009A1E1F"/>
    <w:rsid w:val="009A2489"/>
    <w:rsid w:val="009A2EF8"/>
    <w:rsid w:val="009A3400"/>
    <w:rsid w:val="009A3650"/>
    <w:rsid w:val="009A3659"/>
    <w:rsid w:val="009A37B8"/>
    <w:rsid w:val="009A4028"/>
    <w:rsid w:val="009A4997"/>
    <w:rsid w:val="009A4AA7"/>
    <w:rsid w:val="009A5271"/>
    <w:rsid w:val="009A5B25"/>
    <w:rsid w:val="009A5F17"/>
    <w:rsid w:val="009A61C3"/>
    <w:rsid w:val="009A630E"/>
    <w:rsid w:val="009A6878"/>
    <w:rsid w:val="009A6AE9"/>
    <w:rsid w:val="009A6B0C"/>
    <w:rsid w:val="009A6BAB"/>
    <w:rsid w:val="009A6F5B"/>
    <w:rsid w:val="009A7221"/>
    <w:rsid w:val="009A72F0"/>
    <w:rsid w:val="009A745E"/>
    <w:rsid w:val="009A783E"/>
    <w:rsid w:val="009A78D9"/>
    <w:rsid w:val="009A7AA0"/>
    <w:rsid w:val="009A7DA8"/>
    <w:rsid w:val="009A7EA6"/>
    <w:rsid w:val="009A7EC8"/>
    <w:rsid w:val="009B01A3"/>
    <w:rsid w:val="009B0E43"/>
    <w:rsid w:val="009B0FAB"/>
    <w:rsid w:val="009B15F9"/>
    <w:rsid w:val="009B1A37"/>
    <w:rsid w:val="009B1B6F"/>
    <w:rsid w:val="009B2197"/>
    <w:rsid w:val="009B2216"/>
    <w:rsid w:val="009B2ADD"/>
    <w:rsid w:val="009B2D02"/>
    <w:rsid w:val="009B38E1"/>
    <w:rsid w:val="009B3F6F"/>
    <w:rsid w:val="009B4393"/>
    <w:rsid w:val="009B459D"/>
    <w:rsid w:val="009B470E"/>
    <w:rsid w:val="009B538C"/>
    <w:rsid w:val="009B5B86"/>
    <w:rsid w:val="009B5C07"/>
    <w:rsid w:val="009B6198"/>
    <w:rsid w:val="009B6403"/>
    <w:rsid w:val="009B65DF"/>
    <w:rsid w:val="009B6B4F"/>
    <w:rsid w:val="009B70A8"/>
    <w:rsid w:val="009B7144"/>
    <w:rsid w:val="009B730F"/>
    <w:rsid w:val="009B7472"/>
    <w:rsid w:val="009B786D"/>
    <w:rsid w:val="009C00B4"/>
    <w:rsid w:val="009C0294"/>
    <w:rsid w:val="009C0D6E"/>
    <w:rsid w:val="009C1737"/>
    <w:rsid w:val="009C17B9"/>
    <w:rsid w:val="009C1C74"/>
    <w:rsid w:val="009C238B"/>
    <w:rsid w:val="009C2E83"/>
    <w:rsid w:val="009C2FD7"/>
    <w:rsid w:val="009C35E2"/>
    <w:rsid w:val="009C3ABD"/>
    <w:rsid w:val="009C3DF9"/>
    <w:rsid w:val="009C48BB"/>
    <w:rsid w:val="009C4955"/>
    <w:rsid w:val="009C4D75"/>
    <w:rsid w:val="009C4F14"/>
    <w:rsid w:val="009C5140"/>
    <w:rsid w:val="009C56D6"/>
    <w:rsid w:val="009C5FD7"/>
    <w:rsid w:val="009C6033"/>
    <w:rsid w:val="009C6792"/>
    <w:rsid w:val="009C7587"/>
    <w:rsid w:val="009C75C8"/>
    <w:rsid w:val="009C7747"/>
    <w:rsid w:val="009C7AF2"/>
    <w:rsid w:val="009C7E61"/>
    <w:rsid w:val="009D00A1"/>
    <w:rsid w:val="009D09DA"/>
    <w:rsid w:val="009D0CE3"/>
    <w:rsid w:val="009D0F95"/>
    <w:rsid w:val="009D118D"/>
    <w:rsid w:val="009D15EA"/>
    <w:rsid w:val="009D16A1"/>
    <w:rsid w:val="009D1701"/>
    <w:rsid w:val="009D1BF3"/>
    <w:rsid w:val="009D213D"/>
    <w:rsid w:val="009D270B"/>
    <w:rsid w:val="009D3279"/>
    <w:rsid w:val="009D353A"/>
    <w:rsid w:val="009D3A44"/>
    <w:rsid w:val="009D467B"/>
    <w:rsid w:val="009D4AEC"/>
    <w:rsid w:val="009D4D3E"/>
    <w:rsid w:val="009D51F3"/>
    <w:rsid w:val="009D5673"/>
    <w:rsid w:val="009D5CA7"/>
    <w:rsid w:val="009D5DBD"/>
    <w:rsid w:val="009D6144"/>
    <w:rsid w:val="009D688F"/>
    <w:rsid w:val="009D6D6F"/>
    <w:rsid w:val="009D71E4"/>
    <w:rsid w:val="009D78D0"/>
    <w:rsid w:val="009D7DE5"/>
    <w:rsid w:val="009E109F"/>
    <w:rsid w:val="009E1331"/>
    <w:rsid w:val="009E15E3"/>
    <w:rsid w:val="009E18D1"/>
    <w:rsid w:val="009E1EEC"/>
    <w:rsid w:val="009E1F01"/>
    <w:rsid w:val="009E1F0E"/>
    <w:rsid w:val="009E2122"/>
    <w:rsid w:val="009E277A"/>
    <w:rsid w:val="009E2955"/>
    <w:rsid w:val="009E2EEF"/>
    <w:rsid w:val="009E3451"/>
    <w:rsid w:val="009E3545"/>
    <w:rsid w:val="009E355B"/>
    <w:rsid w:val="009E3885"/>
    <w:rsid w:val="009E3887"/>
    <w:rsid w:val="009E38CA"/>
    <w:rsid w:val="009E49E8"/>
    <w:rsid w:val="009E4D70"/>
    <w:rsid w:val="009E5035"/>
    <w:rsid w:val="009E5AB8"/>
    <w:rsid w:val="009E65FD"/>
    <w:rsid w:val="009E670A"/>
    <w:rsid w:val="009E69BA"/>
    <w:rsid w:val="009E6BF2"/>
    <w:rsid w:val="009E6D24"/>
    <w:rsid w:val="009F0730"/>
    <w:rsid w:val="009F0843"/>
    <w:rsid w:val="009F0AC9"/>
    <w:rsid w:val="009F116D"/>
    <w:rsid w:val="009F1196"/>
    <w:rsid w:val="009F142E"/>
    <w:rsid w:val="009F1B7C"/>
    <w:rsid w:val="009F2283"/>
    <w:rsid w:val="009F27D4"/>
    <w:rsid w:val="009F2D33"/>
    <w:rsid w:val="009F30E4"/>
    <w:rsid w:val="009F3A41"/>
    <w:rsid w:val="009F3AD0"/>
    <w:rsid w:val="009F3E81"/>
    <w:rsid w:val="009F3F47"/>
    <w:rsid w:val="009F3F6D"/>
    <w:rsid w:val="009F4561"/>
    <w:rsid w:val="009F4D9F"/>
    <w:rsid w:val="009F4F00"/>
    <w:rsid w:val="009F5131"/>
    <w:rsid w:val="009F58D2"/>
    <w:rsid w:val="009F5BCF"/>
    <w:rsid w:val="009F61D5"/>
    <w:rsid w:val="009F680D"/>
    <w:rsid w:val="009F68D1"/>
    <w:rsid w:val="009F69D8"/>
    <w:rsid w:val="009F7C08"/>
    <w:rsid w:val="00A00C6F"/>
    <w:rsid w:val="00A00C7C"/>
    <w:rsid w:val="00A00F12"/>
    <w:rsid w:val="00A0142F"/>
    <w:rsid w:val="00A0147F"/>
    <w:rsid w:val="00A0164D"/>
    <w:rsid w:val="00A019FB"/>
    <w:rsid w:val="00A01BAB"/>
    <w:rsid w:val="00A01ED3"/>
    <w:rsid w:val="00A01F11"/>
    <w:rsid w:val="00A0218E"/>
    <w:rsid w:val="00A02387"/>
    <w:rsid w:val="00A02857"/>
    <w:rsid w:val="00A029C5"/>
    <w:rsid w:val="00A02B1D"/>
    <w:rsid w:val="00A036B4"/>
    <w:rsid w:val="00A039DC"/>
    <w:rsid w:val="00A040C8"/>
    <w:rsid w:val="00A044D7"/>
    <w:rsid w:val="00A0450C"/>
    <w:rsid w:val="00A04DEF"/>
    <w:rsid w:val="00A05325"/>
    <w:rsid w:val="00A057A9"/>
    <w:rsid w:val="00A05836"/>
    <w:rsid w:val="00A05A05"/>
    <w:rsid w:val="00A05CD8"/>
    <w:rsid w:val="00A05CE9"/>
    <w:rsid w:val="00A0639E"/>
    <w:rsid w:val="00A06723"/>
    <w:rsid w:val="00A06BAD"/>
    <w:rsid w:val="00A07DBF"/>
    <w:rsid w:val="00A1007A"/>
    <w:rsid w:val="00A102BF"/>
    <w:rsid w:val="00A1040A"/>
    <w:rsid w:val="00A10541"/>
    <w:rsid w:val="00A105D9"/>
    <w:rsid w:val="00A10B71"/>
    <w:rsid w:val="00A10B98"/>
    <w:rsid w:val="00A10B9D"/>
    <w:rsid w:val="00A10D02"/>
    <w:rsid w:val="00A10D13"/>
    <w:rsid w:val="00A11260"/>
    <w:rsid w:val="00A115FB"/>
    <w:rsid w:val="00A11C69"/>
    <w:rsid w:val="00A11E0C"/>
    <w:rsid w:val="00A12868"/>
    <w:rsid w:val="00A12E69"/>
    <w:rsid w:val="00A13092"/>
    <w:rsid w:val="00A136BF"/>
    <w:rsid w:val="00A14C89"/>
    <w:rsid w:val="00A15718"/>
    <w:rsid w:val="00A15F6F"/>
    <w:rsid w:val="00A161C7"/>
    <w:rsid w:val="00A16589"/>
    <w:rsid w:val="00A169D4"/>
    <w:rsid w:val="00A16DA5"/>
    <w:rsid w:val="00A17B63"/>
    <w:rsid w:val="00A17BBA"/>
    <w:rsid w:val="00A17CD8"/>
    <w:rsid w:val="00A20163"/>
    <w:rsid w:val="00A2109A"/>
    <w:rsid w:val="00A2133D"/>
    <w:rsid w:val="00A2150F"/>
    <w:rsid w:val="00A21894"/>
    <w:rsid w:val="00A21897"/>
    <w:rsid w:val="00A21B31"/>
    <w:rsid w:val="00A21DF1"/>
    <w:rsid w:val="00A2203C"/>
    <w:rsid w:val="00A221DA"/>
    <w:rsid w:val="00A228A8"/>
    <w:rsid w:val="00A22B88"/>
    <w:rsid w:val="00A24162"/>
    <w:rsid w:val="00A2416C"/>
    <w:rsid w:val="00A2421B"/>
    <w:rsid w:val="00A2464B"/>
    <w:rsid w:val="00A254DD"/>
    <w:rsid w:val="00A25DC7"/>
    <w:rsid w:val="00A261DA"/>
    <w:rsid w:val="00A263A3"/>
    <w:rsid w:val="00A26CD3"/>
    <w:rsid w:val="00A27EE6"/>
    <w:rsid w:val="00A302D2"/>
    <w:rsid w:val="00A30BEB"/>
    <w:rsid w:val="00A30C88"/>
    <w:rsid w:val="00A31158"/>
    <w:rsid w:val="00A317FE"/>
    <w:rsid w:val="00A3185A"/>
    <w:rsid w:val="00A31B73"/>
    <w:rsid w:val="00A31C6A"/>
    <w:rsid w:val="00A3357D"/>
    <w:rsid w:val="00A33E88"/>
    <w:rsid w:val="00A3416C"/>
    <w:rsid w:val="00A34A97"/>
    <w:rsid w:val="00A34AA4"/>
    <w:rsid w:val="00A34F64"/>
    <w:rsid w:val="00A3594E"/>
    <w:rsid w:val="00A35B8F"/>
    <w:rsid w:val="00A364AB"/>
    <w:rsid w:val="00A364FC"/>
    <w:rsid w:val="00A365B9"/>
    <w:rsid w:val="00A3678B"/>
    <w:rsid w:val="00A37520"/>
    <w:rsid w:val="00A37B15"/>
    <w:rsid w:val="00A40095"/>
    <w:rsid w:val="00A4061D"/>
    <w:rsid w:val="00A40AF7"/>
    <w:rsid w:val="00A40BA0"/>
    <w:rsid w:val="00A418DA"/>
    <w:rsid w:val="00A42219"/>
    <w:rsid w:val="00A42557"/>
    <w:rsid w:val="00A4309A"/>
    <w:rsid w:val="00A43CA9"/>
    <w:rsid w:val="00A44897"/>
    <w:rsid w:val="00A44B40"/>
    <w:rsid w:val="00A44E6A"/>
    <w:rsid w:val="00A458D0"/>
    <w:rsid w:val="00A45E54"/>
    <w:rsid w:val="00A460DF"/>
    <w:rsid w:val="00A461DF"/>
    <w:rsid w:val="00A46252"/>
    <w:rsid w:val="00A46287"/>
    <w:rsid w:val="00A46425"/>
    <w:rsid w:val="00A473C2"/>
    <w:rsid w:val="00A477EA"/>
    <w:rsid w:val="00A478DB"/>
    <w:rsid w:val="00A47AD6"/>
    <w:rsid w:val="00A47CD4"/>
    <w:rsid w:val="00A47DC3"/>
    <w:rsid w:val="00A5065F"/>
    <w:rsid w:val="00A5093E"/>
    <w:rsid w:val="00A50FF7"/>
    <w:rsid w:val="00A518AF"/>
    <w:rsid w:val="00A519ED"/>
    <w:rsid w:val="00A51E19"/>
    <w:rsid w:val="00A52365"/>
    <w:rsid w:val="00A53357"/>
    <w:rsid w:val="00A53390"/>
    <w:rsid w:val="00A533FC"/>
    <w:rsid w:val="00A53686"/>
    <w:rsid w:val="00A53A13"/>
    <w:rsid w:val="00A53BE8"/>
    <w:rsid w:val="00A53DA2"/>
    <w:rsid w:val="00A540CA"/>
    <w:rsid w:val="00A5435A"/>
    <w:rsid w:val="00A5457E"/>
    <w:rsid w:val="00A54708"/>
    <w:rsid w:val="00A54947"/>
    <w:rsid w:val="00A54A96"/>
    <w:rsid w:val="00A54D00"/>
    <w:rsid w:val="00A550CB"/>
    <w:rsid w:val="00A5607C"/>
    <w:rsid w:val="00A567F8"/>
    <w:rsid w:val="00A56BAE"/>
    <w:rsid w:val="00A56CD8"/>
    <w:rsid w:val="00A56DB3"/>
    <w:rsid w:val="00A56E92"/>
    <w:rsid w:val="00A56F1A"/>
    <w:rsid w:val="00A577CA"/>
    <w:rsid w:val="00A578F6"/>
    <w:rsid w:val="00A57B9E"/>
    <w:rsid w:val="00A57E4C"/>
    <w:rsid w:val="00A602C2"/>
    <w:rsid w:val="00A6070D"/>
    <w:rsid w:val="00A60871"/>
    <w:rsid w:val="00A60AB0"/>
    <w:rsid w:val="00A610D6"/>
    <w:rsid w:val="00A615B1"/>
    <w:rsid w:val="00A616C7"/>
    <w:rsid w:val="00A617CC"/>
    <w:rsid w:val="00A61886"/>
    <w:rsid w:val="00A621FB"/>
    <w:rsid w:val="00A623CF"/>
    <w:rsid w:val="00A626D0"/>
    <w:rsid w:val="00A629C0"/>
    <w:rsid w:val="00A63BB6"/>
    <w:rsid w:val="00A64349"/>
    <w:rsid w:val="00A64374"/>
    <w:rsid w:val="00A643AE"/>
    <w:rsid w:val="00A6519B"/>
    <w:rsid w:val="00A6534E"/>
    <w:rsid w:val="00A65564"/>
    <w:rsid w:val="00A6690E"/>
    <w:rsid w:val="00A67215"/>
    <w:rsid w:val="00A700D6"/>
    <w:rsid w:val="00A7019D"/>
    <w:rsid w:val="00A70334"/>
    <w:rsid w:val="00A71888"/>
    <w:rsid w:val="00A719D0"/>
    <w:rsid w:val="00A71E0A"/>
    <w:rsid w:val="00A721D6"/>
    <w:rsid w:val="00A72AA9"/>
    <w:rsid w:val="00A7406B"/>
    <w:rsid w:val="00A75148"/>
    <w:rsid w:val="00A75557"/>
    <w:rsid w:val="00A75C20"/>
    <w:rsid w:val="00A772C5"/>
    <w:rsid w:val="00A77619"/>
    <w:rsid w:val="00A7779F"/>
    <w:rsid w:val="00A777DB"/>
    <w:rsid w:val="00A77A97"/>
    <w:rsid w:val="00A77B62"/>
    <w:rsid w:val="00A805C5"/>
    <w:rsid w:val="00A80B81"/>
    <w:rsid w:val="00A80D85"/>
    <w:rsid w:val="00A80F23"/>
    <w:rsid w:val="00A8138D"/>
    <w:rsid w:val="00A816FD"/>
    <w:rsid w:val="00A81700"/>
    <w:rsid w:val="00A81A5C"/>
    <w:rsid w:val="00A8200C"/>
    <w:rsid w:val="00A82040"/>
    <w:rsid w:val="00A820F6"/>
    <w:rsid w:val="00A830DE"/>
    <w:rsid w:val="00A83DD9"/>
    <w:rsid w:val="00A8486A"/>
    <w:rsid w:val="00A84D4E"/>
    <w:rsid w:val="00A85340"/>
    <w:rsid w:val="00A85B06"/>
    <w:rsid w:val="00A85B08"/>
    <w:rsid w:val="00A8621E"/>
    <w:rsid w:val="00A8676F"/>
    <w:rsid w:val="00A86EF0"/>
    <w:rsid w:val="00A8708E"/>
    <w:rsid w:val="00A872A2"/>
    <w:rsid w:val="00A87500"/>
    <w:rsid w:val="00A87633"/>
    <w:rsid w:val="00A87682"/>
    <w:rsid w:val="00A8787F"/>
    <w:rsid w:val="00A90878"/>
    <w:rsid w:val="00A90A58"/>
    <w:rsid w:val="00A90A5E"/>
    <w:rsid w:val="00A915B6"/>
    <w:rsid w:val="00A91F90"/>
    <w:rsid w:val="00A92032"/>
    <w:rsid w:val="00A92DBE"/>
    <w:rsid w:val="00A9307E"/>
    <w:rsid w:val="00A9308B"/>
    <w:rsid w:val="00A9329A"/>
    <w:rsid w:val="00A93BC0"/>
    <w:rsid w:val="00A94280"/>
    <w:rsid w:val="00A94323"/>
    <w:rsid w:val="00A94439"/>
    <w:rsid w:val="00A9447E"/>
    <w:rsid w:val="00A94560"/>
    <w:rsid w:val="00A954B5"/>
    <w:rsid w:val="00A956D7"/>
    <w:rsid w:val="00A95B90"/>
    <w:rsid w:val="00A95C10"/>
    <w:rsid w:val="00A96567"/>
    <w:rsid w:val="00A968B1"/>
    <w:rsid w:val="00A9795A"/>
    <w:rsid w:val="00A97DD0"/>
    <w:rsid w:val="00A97F71"/>
    <w:rsid w:val="00AA0014"/>
    <w:rsid w:val="00AA02FC"/>
    <w:rsid w:val="00AA06B4"/>
    <w:rsid w:val="00AA1148"/>
    <w:rsid w:val="00AA1504"/>
    <w:rsid w:val="00AA177B"/>
    <w:rsid w:val="00AA1B52"/>
    <w:rsid w:val="00AA1C41"/>
    <w:rsid w:val="00AA1DDC"/>
    <w:rsid w:val="00AA22A3"/>
    <w:rsid w:val="00AA2648"/>
    <w:rsid w:val="00AA26A6"/>
    <w:rsid w:val="00AA2986"/>
    <w:rsid w:val="00AA2E8A"/>
    <w:rsid w:val="00AA2F65"/>
    <w:rsid w:val="00AA32B8"/>
    <w:rsid w:val="00AA345F"/>
    <w:rsid w:val="00AA37F0"/>
    <w:rsid w:val="00AA3AC0"/>
    <w:rsid w:val="00AA3B2E"/>
    <w:rsid w:val="00AA4C7A"/>
    <w:rsid w:val="00AA4FB2"/>
    <w:rsid w:val="00AA510C"/>
    <w:rsid w:val="00AA5640"/>
    <w:rsid w:val="00AA5A09"/>
    <w:rsid w:val="00AA5F22"/>
    <w:rsid w:val="00AA6D90"/>
    <w:rsid w:val="00AA6F6E"/>
    <w:rsid w:val="00AA7492"/>
    <w:rsid w:val="00AA7FC4"/>
    <w:rsid w:val="00AB06D8"/>
    <w:rsid w:val="00AB0BE9"/>
    <w:rsid w:val="00AB104A"/>
    <w:rsid w:val="00AB1091"/>
    <w:rsid w:val="00AB1208"/>
    <w:rsid w:val="00AB195B"/>
    <w:rsid w:val="00AB1AEA"/>
    <w:rsid w:val="00AB2246"/>
    <w:rsid w:val="00AB2B70"/>
    <w:rsid w:val="00AB33A6"/>
    <w:rsid w:val="00AB35D5"/>
    <w:rsid w:val="00AB3838"/>
    <w:rsid w:val="00AB3875"/>
    <w:rsid w:val="00AB3C7F"/>
    <w:rsid w:val="00AB433C"/>
    <w:rsid w:val="00AB4755"/>
    <w:rsid w:val="00AB4AFC"/>
    <w:rsid w:val="00AB4DB7"/>
    <w:rsid w:val="00AB4FB8"/>
    <w:rsid w:val="00AB5378"/>
    <w:rsid w:val="00AB5C95"/>
    <w:rsid w:val="00AB5CF6"/>
    <w:rsid w:val="00AB5E43"/>
    <w:rsid w:val="00AB6933"/>
    <w:rsid w:val="00AB7110"/>
    <w:rsid w:val="00AB71A1"/>
    <w:rsid w:val="00AB75E2"/>
    <w:rsid w:val="00AB7AAE"/>
    <w:rsid w:val="00AB7C40"/>
    <w:rsid w:val="00AB7FD1"/>
    <w:rsid w:val="00AC001A"/>
    <w:rsid w:val="00AC0031"/>
    <w:rsid w:val="00AC00C6"/>
    <w:rsid w:val="00AC1684"/>
    <w:rsid w:val="00AC17F7"/>
    <w:rsid w:val="00AC184F"/>
    <w:rsid w:val="00AC1D88"/>
    <w:rsid w:val="00AC1E02"/>
    <w:rsid w:val="00AC1F17"/>
    <w:rsid w:val="00AC26F7"/>
    <w:rsid w:val="00AC2B74"/>
    <w:rsid w:val="00AC2B7F"/>
    <w:rsid w:val="00AC2CCA"/>
    <w:rsid w:val="00AC34F8"/>
    <w:rsid w:val="00AC3D0A"/>
    <w:rsid w:val="00AC4188"/>
    <w:rsid w:val="00AC4B32"/>
    <w:rsid w:val="00AC4F16"/>
    <w:rsid w:val="00AC5250"/>
    <w:rsid w:val="00AC5422"/>
    <w:rsid w:val="00AC587F"/>
    <w:rsid w:val="00AC65B6"/>
    <w:rsid w:val="00AC6BCC"/>
    <w:rsid w:val="00AC6C9F"/>
    <w:rsid w:val="00AC6CC1"/>
    <w:rsid w:val="00AC7099"/>
    <w:rsid w:val="00AC7214"/>
    <w:rsid w:val="00AC76AD"/>
    <w:rsid w:val="00AC7925"/>
    <w:rsid w:val="00AC79FE"/>
    <w:rsid w:val="00AC7D84"/>
    <w:rsid w:val="00AC7D9E"/>
    <w:rsid w:val="00AD040F"/>
    <w:rsid w:val="00AD05E9"/>
    <w:rsid w:val="00AD173F"/>
    <w:rsid w:val="00AD197C"/>
    <w:rsid w:val="00AD1A1B"/>
    <w:rsid w:val="00AD1C8F"/>
    <w:rsid w:val="00AD1CB6"/>
    <w:rsid w:val="00AD1DFB"/>
    <w:rsid w:val="00AD1E8E"/>
    <w:rsid w:val="00AD1EEE"/>
    <w:rsid w:val="00AD1FEF"/>
    <w:rsid w:val="00AD2B35"/>
    <w:rsid w:val="00AD2D2C"/>
    <w:rsid w:val="00AD34D0"/>
    <w:rsid w:val="00AD3679"/>
    <w:rsid w:val="00AD3937"/>
    <w:rsid w:val="00AD3C1B"/>
    <w:rsid w:val="00AD475F"/>
    <w:rsid w:val="00AD4764"/>
    <w:rsid w:val="00AD52F4"/>
    <w:rsid w:val="00AD5562"/>
    <w:rsid w:val="00AD56CF"/>
    <w:rsid w:val="00AD587B"/>
    <w:rsid w:val="00AD6208"/>
    <w:rsid w:val="00AD664A"/>
    <w:rsid w:val="00AD6DB9"/>
    <w:rsid w:val="00AD79CC"/>
    <w:rsid w:val="00AD7B96"/>
    <w:rsid w:val="00AE037D"/>
    <w:rsid w:val="00AE0843"/>
    <w:rsid w:val="00AE0A58"/>
    <w:rsid w:val="00AE0F6E"/>
    <w:rsid w:val="00AE10A2"/>
    <w:rsid w:val="00AE1514"/>
    <w:rsid w:val="00AE17BF"/>
    <w:rsid w:val="00AE1C9E"/>
    <w:rsid w:val="00AE21AE"/>
    <w:rsid w:val="00AE29FC"/>
    <w:rsid w:val="00AE2D82"/>
    <w:rsid w:val="00AE2F43"/>
    <w:rsid w:val="00AE3449"/>
    <w:rsid w:val="00AE3649"/>
    <w:rsid w:val="00AE378E"/>
    <w:rsid w:val="00AE3D03"/>
    <w:rsid w:val="00AE3F53"/>
    <w:rsid w:val="00AE3FE6"/>
    <w:rsid w:val="00AE4519"/>
    <w:rsid w:val="00AE4888"/>
    <w:rsid w:val="00AE4E9E"/>
    <w:rsid w:val="00AE532E"/>
    <w:rsid w:val="00AE5757"/>
    <w:rsid w:val="00AE58C0"/>
    <w:rsid w:val="00AE5AAB"/>
    <w:rsid w:val="00AE5BDB"/>
    <w:rsid w:val="00AE6602"/>
    <w:rsid w:val="00AE6780"/>
    <w:rsid w:val="00AE6AF9"/>
    <w:rsid w:val="00AE70DB"/>
    <w:rsid w:val="00AE7146"/>
    <w:rsid w:val="00AE7AB4"/>
    <w:rsid w:val="00AE7D49"/>
    <w:rsid w:val="00AF1D14"/>
    <w:rsid w:val="00AF2718"/>
    <w:rsid w:val="00AF2EBE"/>
    <w:rsid w:val="00AF30C1"/>
    <w:rsid w:val="00AF4140"/>
    <w:rsid w:val="00AF45FF"/>
    <w:rsid w:val="00AF4816"/>
    <w:rsid w:val="00AF5201"/>
    <w:rsid w:val="00AF5343"/>
    <w:rsid w:val="00AF6199"/>
    <w:rsid w:val="00AF64F5"/>
    <w:rsid w:val="00AF6630"/>
    <w:rsid w:val="00AF6730"/>
    <w:rsid w:val="00AF6A19"/>
    <w:rsid w:val="00AF7202"/>
    <w:rsid w:val="00AF7761"/>
    <w:rsid w:val="00AF7B3D"/>
    <w:rsid w:val="00AF7C33"/>
    <w:rsid w:val="00AF7DDB"/>
    <w:rsid w:val="00B0003E"/>
    <w:rsid w:val="00B008E2"/>
    <w:rsid w:val="00B016F6"/>
    <w:rsid w:val="00B0275E"/>
    <w:rsid w:val="00B02881"/>
    <w:rsid w:val="00B02891"/>
    <w:rsid w:val="00B03141"/>
    <w:rsid w:val="00B0377F"/>
    <w:rsid w:val="00B03DAF"/>
    <w:rsid w:val="00B0466F"/>
    <w:rsid w:val="00B047B8"/>
    <w:rsid w:val="00B04C7E"/>
    <w:rsid w:val="00B05238"/>
    <w:rsid w:val="00B052E7"/>
    <w:rsid w:val="00B05640"/>
    <w:rsid w:val="00B05726"/>
    <w:rsid w:val="00B05B20"/>
    <w:rsid w:val="00B05F64"/>
    <w:rsid w:val="00B06E01"/>
    <w:rsid w:val="00B06EC9"/>
    <w:rsid w:val="00B07186"/>
    <w:rsid w:val="00B07873"/>
    <w:rsid w:val="00B07C17"/>
    <w:rsid w:val="00B108C1"/>
    <w:rsid w:val="00B10CE4"/>
    <w:rsid w:val="00B10DC4"/>
    <w:rsid w:val="00B10DF0"/>
    <w:rsid w:val="00B10EE1"/>
    <w:rsid w:val="00B1163A"/>
    <w:rsid w:val="00B11E01"/>
    <w:rsid w:val="00B126C9"/>
    <w:rsid w:val="00B12BF8"/>
    <w:rsid w:val="00B13310"/>
    <w:rsid w:val="00B139D4"/>
    <w:rsid w:val="00B13A69"/>
    <w:rsid w:val="00B1456D"/>
    <w:rsid w:val="00B14584"/>
    <w:rsid w:val="00B14F3A"/>
    <w:rsid w:val="00B15F5D"/>
    <w:rsid w:val="00B1679C"/>
    <w:rsid w:val="00B16815"/>
    <w:rsid w:val="00B1695A"/>
    <w:rsid w:val="00B16A03"/>
    <w:rsid w:val="00B16A4E"/>
    <w:rsid w:val="00B16E12"/>
    <w:rsid w:val="00B174A6"/>
    <w:rsid w:val="00B17A5B"/>
    <w:rsid w:val="00B20BCA"/>
    <w:rsid w:val="00B21141"/>
    <w:rsid w:val="00B21845"/>
    <w:rsid w:val="00B22DEE"/>
    <w:rsid w:val="00B23487"/>
    <w:rsid w:val="00B23850"/>
    <w:rsid w:val="00B239C0"/>
    <w:rsid w:val="00B23C7B"/>
    <w:rsid w:val="00B24A64"/>
    <w:rsid w:val="00B2521C"/>
    <w:rsid w:val="00B26049"/>
    <w:rsid w:val="00B26209"/>
    <w:rsid w:val="00B266F0"/>
    <w:rsid w:val="00B26E0E"/>
    <w:rsid w:val="00B2771C"/>
    <w:rsid w:val="00B3064A"/>
    <w:rsid w:val="00B30B73"/>
    <w:rsid w:val="00B30E9A"/>
    <w:rsid w:val="00B3140B"/>
    <w:rsid w:val="00B315C7"/>
    <w:rsid w:val="00B316BF"/>
    <w:rsid w:val="00B31C1E"/>
    <w:rsid w:val="00B3251C"/>
    <w:rsid w:val="00B334FB"/>
    <w:rsid w:val="00B34E41"/>
    <w:rsid w:val="00B351A3"/>
    <w:rsid w:val="00B35299"/>
    <w:rsid w:val="00B354F7"/>
    <w:rsid w:val="00B3592E"/>
    <w:rsid w:val="00B35BBB"/>
    <w:rsid w:val="00B35DCA"/>
    <w:rsid w:val="00B36498"/>
    <w:rsid w:val="00B3698C"/>
    <w:rsid w:val="00B36CA1"/>
    <w:rsid w:val="00B36E04"/>
    <w:rsid w:val="00B3740B"/>
    <w:rsid w:val="00B37727"/>
    <w:rsid w:val="00B37ED4"/>
    <w:rsid w:val="00B40156"/>
    <w:rsid w:val="00B40562"/>
    <w:rsid w:val="00B40857"/>
    <w:rsid w:val="00B40E72"/>
    <w:rsid w:val="00B40F95"/>
    <w:rsid w:val="00B41284"/>
    <w:rsid w:val="00B4150C"/>
    <w:rsid w:val="00B41948"/>
    <w:rsid w:val="00B420E2"/>
    <w:rsid w:val="00B4278D"/>
    <w:rsid w:val="00B42941"/>
    <w:rsid w:val="00B43053"/>
    <w:rsid w:val="00B433F4"/>
    <w:rsid w:val="00B43D12"/>
    <w:rsid w:val="00B43F71"/>
    <w:rsid w:val="00B44070"/>
    <w:rsid w:val="00B44CE3"/>
    <w:rsid w:val="00B45774"/>
    <w:rsid w:val="00B45825"/>
    <w:rsid w:val="00B46398"/>
    <w:rsid w:val="00B4651C"/>
    <w:rsid w:val="00B465A9"/>
    <w:rsid w:val="00B467EB"/>
    <w:rsid w:val="00B46C42"/>
    <w:rsid w:val="00B47664"/>
    <w:rsid w:val="00B476DD"/>
    <w:rsid w:val="00B47765"/>
    <w:rsid w:val="00B47A12"/>
    <w:rsid w:val="00B47D8F"/>
    <w:rsid w:val="00B5035E"/>
    <w:rsid w:val="00B50414"/>
    <w:rsid w:val="00B50684"/>
    <w:rsid w:val="00B5079F"/>
    <w:rsid w:val="00B50EF7"/>
    <w:rsid w:val="00B51195"/>
    <w:rsid w:val="00B51A23"/>
    <w:rsid w:val="00B52321"/>
    <w:rsid w:val="00B523D4"/>
    <w:rsid w:val="00B52E73"/>
    <w:rsid w:val="00B52FAB"/>
    <w:rsid w:val="00B53021"/>
    <w:rsid w:val="00B53298"/>
    <w:rsid w:val="00B53787"/>
    <w:rsid w:val="00B5379B"/>
    <w:rsid w:val="00B53951"/>
    <w:rsid w:val="00B53E16"/>
    <w:rsid w:val="00B5451A"/>
    <w:rsid w:val="00B54AFD"/>
    <w:rsid w:val="00B54D35"/>
    <w:rsid w:val="00B54D4A"/>
    <w:rsid w:val="00B55362"/>
    <w:rsid w:val="00B55678"/>
    <w:rsid w:val="00B560A4"/>
    <w:rsid w:val="00B566A5"/>
    <w:rsid w:val="00B5776E"/>
    <w:rsid w:val="00B578E5"/>
    <w:rsid w:val="00B57A2B"/>
    <w:rsid w:val="00B57D2F"/>
    <w:rsid w:val="00B60CD4"/>
    <w:rsid w:val="00B62489"/>
    <w:rsid w:val="00B62E48"/>
    <w:rsid w:val="00B653FB"/>
    <w:rsid w:val="00B654A1"/>
    <w:rsid w:val="00B65589"/>
    <w:rsid w:val="00B65638"/>
    <w:rsid w:val="00B657D3"/>
    <w:rsid w:val="00B658B2"/>
    <w:rsid w:val="00B65A7C"/>
    <w:rsid w:val="00B65C8B"/>
    <w:rsid w:val="00B663BE"/>
    <w:rsid w:val="00B66C58"/>
    <w:rsid w:val="00B66D78"/>
    <w:rsid w:val="00B6752B"/>
    <w:rsid w:val="00B675ED"/>
    <w:rsid w:val="00B67648"/>
    <w:rsid w:val="00B67AF2"/>
    <w:rsid w:val="00B67C02"/>
    <w:rsid w:val="00B67D2A"/>
    <w:rsid w:val="00B67FAB"/>
    <w:rsid w:val="00B700BB"/>
    <w:rsid w:val="00B70446"/>
    <w:rsid w:val="00B70CEE"/>
    <w:rsid w:val="00B70ECF"/>
    <w:rsid w:val="00B71183"/>
    <w:rsid w:val="00B72B65"/>
    <w:rsid w:val="00B72C2D"/>
    <w:rsid w:val="00B72E3C"/>
    <w:rsid w:val="00B7328D"/>
    <w:rsid w:val="00B73802"/>
    <w:rsid w:val="00B73AB4"/>
    <w:rsid w:val="00B7401B"/>
    <w:rsid w:val="00B74108"/>
    <w:rsid w:val="00B74166"/>
    <w:rsid w:val="00B744C6"/>
    <w:rsid w:val="00B748C3"/>
    <w:rsid w:val="00B74FB4"/>
    <w:rsid w:val="00B751FC"/>
    <w:rsid w:val="00B75FA2"/>
    <w:rsid w:val="00B76982"/>
    <w:rsid w:val="00B76E60"/>
    <w:rsid w:val="00B771F2"/>
    <w:rsid w:val="00B80262"/>
    <w:rsid w:val="00B807A7"/>
    <w:rsid w:val="00B80C4A"/>
    <w:rsid w:val="00B8207D"/>
    <w:rsid w:val="00B8209C"/>
    <w:rsid w:val="00B82186"/>
    <w:rsid w:val="00B82BDB"/>
    <w:rsid w:val="00B82F85"/>
    <w:rsid w:val="00B831E7"/>
    <w:rsid w:val="00B83AB5"/>
    <w:rsid w:val="00B83FD6"/>
    <w:rsid w:val="00B8419E"/>
    <w:rsid w:val="00B84629"/>
    <w:rsid w:val="00B848F9"/>
    <w:rsid w:val="00B84C74"/>
    <w:rsid w:val="00B85414"/>
    <w:rsid w:val="00B86E6E"/>
    <w:rsid w:val="00B873FE"/>
    <w:rsid w:val="00B8776D"/>
    <w:rsid w:val="00B90410"/>
    <w:rsid w:val="00B90BEF"/>
    <w:rsid w:val="00B90C73"/>
    <w:rsid w:val="00B91100"/>
    <w:rsid w:val="00B912D9"/>
    <w:rsid w:val="00B91887"/>
    <w:rsid w:val="00B91A8B"/>
    <w:rsid w:val="00B9234F"/>
    <w:rsid w:val="00B9257F"/>
    <w:rsid w:val="00B92A8C"/>
    <w:rsid w:val="00B93346"/>
    <w:rsid w:val="00B934B3"/>
    <w:rsid w:val="00B934C0"/>
    <w:rsid w:val="00B93555"/>
    <w:rsid w:val="00B9361F"/>
    <w:rsid w:val="00B93DB1"/>
    <w:rsid w:val="00B93E0F"/>
    <w:rsid w:val="00B942C2"/>
    <w:rsid w:val="00B94754"/>
    <w:rsid w:val="00B94A5B"/>
    <w:rsid w:val="00B956D3"/>
    <w:rsid w:val="00B95A64"/>
    <w:rsid w:val="00B962F6"/>
    <w:rsid w:val="00B9688E"/>
    <w:rsid w:val="00B97242"/>
    <w:rsid w:val="00B9753D"/>
    <w:rsid w:val="00B97710"/>
    <w:rsid w:val="00B978B9"/>
    <w:rsid w:val="00B97F61"/>
    <w:rsid w:val="00BA0478"/>
    <w:rsid w:val="00BA0802"/>
    <w:rsid w:val="00BA0A0B"/>
    <w:rsid w:val="00BA0B42"/>
    <w:rsid w:val="00BA1181"/>
    <w:rsid w:val="00BA1240"/>
    <w:rsid w:val="00BA1907"/>
    <w:rsid w:val="00BA2AAC"/>
    <w:rsid w:val="00BA2B8F"/>
    <w:rsid w:val="00BA31BB"/>
    <w:rsid w:val="00BA31CF"/>
    <w:rsid w:val="00BA3333"/>
    <w:rsid w:val="00BA34EB"/>
    <w:rsid w:val="00BA3930"/>
    <w:rsid w:val="00BA39DA"/>
    <w:rsid w:val="00BA3C08"/>
    <w:rsid w:val="00BA3E10"/>
    <w:rsid w:val="00BA41B9"/>
    <w:rsid w:val="00BA41FB"/>
    <w:rsid w:val="00BA431C"/>
    <w:rsid w:val="00BA48BF"/>
    <w:rsid w:val="00BA5D0A"/>
    <w:rsid w:val="00BA5E04"/>
    <w:rsid w:val="00BA5EF7"/>
    <w:rsid w:val="00BA5F9B"/>
    <w:rsid w:val="00BA74AB"/>
    <w:rsid w:val="00BB0115"/>
    <w:rsid w:val="00BB0340"/>
    <w:rsid w:val="00BB0374"/>
    <w:rsid w:val="00BB044C"/>
    <w:rsid w:val="00BB06A5"/>
    <w:rsid w:val="00BB0A51"/>
    <w:rsid w:val="00BB0EA9"/>
    <w:rsid w:val="00BB13B0"/>
    <w:rsid w:val="00BB19C4"/>
    <w:rsid w:val="00BB1A38"/>
    <w:rsid w:val="00BB24F1"/>
    <w:rsid w:val="00BB2504"/>
    <w:rsid w:val="00BB27FF"/>
    <w:rsid w:val="00BB28C9"/>
    <w:rsid w:val="00BB35D3"/>
    <w:rsid w:val="00BB385F"/>
    <w:rsid w:val="00BB3E5F"/>
    <w:rsid w:val="00BB4406"/>
    <w:rsid w:val="00BB51AD"/>
    <w:rsid w:val="00BB520C"/>
    <w:rsid w:val="00BB53FF"/>
    <w:rsid w:val="00BB5514"/>
    <w:rsid w:val="00BB5B58"/>
    <w:rsid w:val="00BB6027"/>
    <w:rsid w:val="00BB62B8"/>
    <w:rsid w:val="00BB6720"/>
    <w:rsid w:val="00BB6979"/>
    <w:rsid w:val="00BB709D"/>
    <w:rsid w:val="00BB75B7"/>
    <w:rsid w:val="00BB7A21"/>
    <w:rsid w:val="00BC0890"/>
    <w:rsid w:val="00BC0AE5"/>
    <w:rsid w:val="00BC14F6"/>
    <w:rsid w:val="00BC1908"/>
    <w:rsid w:val="00BC1DD7"/>
    <w:rsid w:val="00BC215B"/>
    <w:rsid w:val="00BC21CB"/>
    <w:rsid w:val="00BC2E54"/>
    <w:rsid w:val="00BC3319"/>
    <w:rsid w:val="00BC3623"/>
    <w:rsid w:val="00BC38D0"/>
    <w:rsid w:val="00BC3C8C"/>
    <w:rsid w:val="00BC4BFF"/>
    <w:rsid w:val="00BC4C48"/>
    <w:rsid w:val="00BC4F54"/>
    <w:rsid w:val="00BC505E"/>
    <w:rsid w:val="00BC5EBB"/>
    <w:rsid w:val="00BC6257"/>
    <w:rsid w:val="00BC6A04"/>
    <w:rsid w:val="00BC6A93"/>
    <w:rsid w:val="00BC6CC7"/>
    <w:rsid w:val="00BC7788"/>
    <w:rsid w:val="00BC7C99"/>
    <w:rsid w:val="00BD02EF"/>
    <w:rsid w:val="00BD03DB"/>
    <w:rsid w:val="00BD0445"/>
    <w:rsid w:val="00BD0515"/>
    <w:rsid w:val="00BD073E"/>
    <w:rsid w:val="00BD0935"/>
    <w:rsid w:val="00BD0BF5"/>
    <w:rsid w:val="00BD0D51"/>
    <w:rsid w:val="00BD1ACA"/>
    <w:rsid w:val="00BD2601"/>
    <w:rsid w:val="00BD26B7"/>
    <w:rsid w:val="00BD2792"/>
    <w:rsid w:val="00BD2A70"/>
    <w:rsid w:val="00BD2A9F"/>
    <w:rsid w:val="00BD2CAE"/>
    <w:rsid w:val="00BD2D77"/>
    <w:rsid w:val="00BD33BB"/>
    <w:rsid w:val="00BD3C08"/>
    <w:rsid w:val="00BD3E70"/>
    <w:rsid w:val="00BD4D33"/>
    <w:rsid w:val="00BD4E8E"/>
    <w:rsid w:val="00BD50E1"/>
    <w:rsid w:val="00BD52A8"/>
    <w:rsid w:val="00BD550C"/>
    <w:rsid w:val="00BD5735"/>
    <w:rsid w:val="00BD5ADE"/>
    <w:rsid w:val="00BD5C94"/>
    <w:rsid w:val="00BD5D09"/>
    <w:rsid w:val="00BD5ED4"/>
    <w:rsid w:val="00BD5F0D"/>
    <w:rsid w:val="00BD6293"/>
    <w:rsid w:val="00BD63C1"/>
    <w:rsid w:val="00BD6A65"/>
    <w:rsid w:val="00BD6A70"/>
    <w:rsid w:val="00BD7420"/>
    <w:rsid w:val="00BD7A96"/>
    <w:rsid w:val="00BD7EED"/>
    <w:rsid w:val="00BE0412"/>
    <w:rsid w:val="00BE06B1"/>
    <w:rsid w:val="00BE0BA7"/>
    <w:rsid w:val="00BE0D60"/>
    <w:rsid w:val="00BE0E92"/>
    <w:rsid w:val="00BE1214"/>
    <w:rsid w:val="00BE1547"/>
    <w:rsid w:val="00BE1A7B"/>
    <w:rsid w:val="00BE2714"/>
    <w:rsid w:val="00BE3A11"/>
    <w:rsid w:val="00BE4B23"/>
    <w:rsid w:val="00BE4BED"/>
    <w:rsid w:val="00BE5684"/>
    <w:rsid w:val="00BE59DD"/>
    <w:rsid w:val="00BE5B15"/>
    <w:rsid w:val="00BE6475"/>
    <w:rsid w:val="00BE65C9"/>
    <w:rsid w:val="00BE69EB"/>
    <w:rsid w:val="00BE6C51"/>
    <w:rsid w:val="00BE7404"/>
    <w:rsid w:val="00BE7B11"/>
    <w:rsid w:val="00BE7FA9"/>
    <w:rsid w:val="00BF081F"/>
    <w:rsid w:val="00BF0A43"/>
    <w:rsid w:val="00BF1C5A"/>
    <w:rsid w:val="00BF2058"/>
    <w:rsid w:val="00BF30F9"/>
    <w:rsid w:val="00BF3AF4"/>
    <w:rsid w:val="00BF3E14"/>
    <w:rsid w:val="00BF40B0"/>
    <w:rsid w:val="00BF429B"/>
    <w:rsid w:val="00BF45A9"/>
    <w:rsid w:val="00BF4C75"/>
    <w:rsid w:val="00BF51A5"/>
    <w:rsid w:val="00BF51B9"/>
    <w:rsid w:val="00BF5204"/>
    <w:rsid w:val="00BF5321"/>
    <w:rsid w:val="00BF5A9F"/>
    <w:rsid w:val="00BF6168"/>
    <w:rsid w:val="00BF63A0"/>
    <w:rsid w:val="00BF6560"/>
    <w:rsid w:val="00BF6BCF"/>
    <w:rsid w:val="00BF74D9"/>
    <w:rsid w:val="00BF7A8C"/>
    <w:rsid w:val="00BF7C61"/>
    <w:rsid w:val="00C00216"/>
    <w:rsid w:val="00C00550"/>
    <w:rsid w:val="00C00619"/>
    <w:rsid w:val="00C00AD0"/>
    <w:rsid w:val="00C00B1B"/>
    <w:rsid w:val="00C00C61"/>
    <w:rsid w:val="00C00F7F"/>
    <w:rsid w:val="00C0111A"/>
    <w:rsid w:val="00C01439"/>
    <w:rsid w:val="00C02F29"/>
    <w:rsid w:val="00C0325F"/>
    <w:rsid w:val="00C034A6"/>
    <w:rsid w:val="00C034F7"/>
    <w:rsid w:val="00C0351A"/>
    <w:rsid w:val="00C03E12"/>
    <w:rsid w:val="00C03F99"/>
    <w:rsid w:val="00C04A8C"/>
    <w:rsid w:val="00C04C37"/>
    <w:rsid w:val="00C04DC1"/>
    <w:rsid w:val="00C04F5E"/>
    <w:rsid w:val="00C05FB3"/>
    <w:rsid w:val="00C06C49"/>
    <w:rsid w:val="00C06E88"/>
    <w:rsid w:val="00C07BE2"/>
    <w:rsid w:val="00C107D3"/>
    <w:rsid w:val="00C10DA1"/>
    <w:rsid w:val="00C10DD7"/>
    <w:rsid w:val="00C11182"/>
    <w:rsid w:val="00C112E3"/>
    <w:rsid w:val="00C1136F"/>
    <w:rsid w:val="00C113ED"/>
    <w:rsid w:val="00C118C4"/>
    <w:rsid w:val="00C118FB"/>
    <w:rsid w:val="00C11FFB"/>
    <w:rsid w:val="00C12252"/>
    <w:rsid w:val="00C12518"/>
    <w:rsid w:val="00C12567"/>
    <w:rsid w:val="00C128BE"/>
    <w:rsid w:val="00C12ACC"/>
    <w:rsid w:val="00C12CC2"/>
    <w:rsid w:val="00C12CDB"/>
    <w:rsid w:val="00C12DB8"/>
    <w:rsid w:val="00C12DD4"/>
    <w:rsid w:val="00C12E05"/>
    <w:rsid w:val="00C12EDA"/>
    <w:rsid w:val="00C13B57"/>
    <w:rsid w:val="00C14680"/>
    <w:rsid w:val="00C149F8"/>
    <w:rsid w:val="00C155F2"/>
    <w:rsid w:val="00C1593F"/>
    <w:rsid w:val="00C1594F"/>
    <w:rsid w:val="00C15A58"/>
    <w:rsid w:val="00C15FA6"/>
    <w:rsid w:val="00C16161"/>
    <w:rsid w:val="00C16175"/>
    <w:rsid w:val="00C161C8"/>
    <w:rsid w:val="00C162CB"/>
    <w:rsid w:val="00C16346"/>
    <w:rsid w:val="00C16C28"/>
    <w:rsid w:val="00C170C6"/>
    <w:rsid w:val="00C17199"/>
    <w:rsid w:val="00C17244"/>
    <w:rsid w:val="00C17E9E"/>
    <w:rsid w:val="00C203E0"/>
    <w:rsid w:val="00C20738"/>
    <w:rsid w:val="00C20812"/>
    <w:rsid w:val="00C2081D"/>
    <w:rsid w:val="00C20C9E"/>
    <w:rsid w:val="00C20E97"/>
    <w:rsid w:val="00C20FE1"/>
    <w:rsid w:val="00C21AD6"/>
    <w:rsid w:val="00C21AE2"/>
    <w:rsid w:val="00C2208E"/>
    <w:rsid w:val="00C2244C"/>
    <w:rsid w:val="00C22BAB"/>
    <w:rsid w:val="00C22E56"/>
    <w:rsid w:val="00C23312"/>
    <w:rsid w:val="00C236A9"/>
    <w:rsid w:val="00C23F7A"/>
    <w:rsid w:val="00C241AB"/>
    <w:rsid w:val="00C24442"/>
    <w:rsid w:val="00C244FF"/>
    <w:rsid w:val="00C2589E"/>
    <w:rsid w:val="00C262E9"/>
    <w:rsid w:val="00C2678A"/>
    <w:rsid w:val="00C26A7F"/>
    <w:rsid w:val="00C26AEB"/>
    <w:rsid w:val="00C27529"/>
    <w:rsid w:val="00C27AA5"/>
    <w:rsid w:val="00C3064C"/>
    <w:rsid w:val="00C30663"/>
    <w:rsid w:val="00C3079D"/>
    <w:rsid w:val="00C30917"/>
    <w:rsid w:val="00C30D57"/>
    <w:rsid w:val="00C311B2"/>
    <w:rsid w:val="00C3124A"/>
    <w:rsid w:val="00C314CD"/>
    <w:rsid w:val="00C31EE6"/>
    <w:rsid w:val="00C31F47"/>
    <w:rsid w:val="00C32B15"/>
    <w:rsid w:val="00C33A27"/>
    <w:rsid w:val="00C33A75"/>
    <w:rsid w:val="00C34229"/>
    <w:rsid w:val="00C35214"/>
    <w:rsid w:val="00C35475"/>
    <w:rsid w:val="00C35565"/>
    <w:rsid w:val="00C35E7C"/>
    <w:rsid w:val="00C36218"/>
    <w:rsid w:val="00C36930"/>
    <w:rsid w:val="00C36E96"/>
    <w:rsid w:val="00C37013"/>
    <w:rsid w:val="00C378E8"/>
    <w:rsid w:val="00C37F50"/>
    <w:rsid w:val="00C40CCB"/>
    <w:rsid w:val="00C4100F"/>
    <w:rsid w:val="00C41205"/>
    <w:rsid w:val="00C4120A"/>
    <w:rsid w:val="00C4193E"/>
    <w:rsid w:val="00C41EAB"/>
    <w:rsid w:val="00C41F3F"/>
    <w:rsid w:val="00C42A64"/>
    <w:rsid w:val="00C42B38"/>
    <w:rsid w:val="00C42CBE"/>
    <w:rsid w:val="00C4345D"/>
    <w:rsid w:val="00C436BA"/>
    <w:rsid w:val="00C4414D"/>
    <w:rsid w:val="00C4453A"/>
    <w:rsid w:val="00C448A6"/>
    <w:rsid w:val="00C45700"/>
    <w:rsid w:val="00C4597E"/>
    <w:rsid w:val="00C45E34"/>
    <w:rsid w:val="00C46302"/>
    <w:rsid w:val="00C46305"/>
    <w:rsid w:val="00C468BD"/>
    <w:rsid w:val="00C468C6"/>
    <w:rsid w:val="00C46EC2"/>
    <w:rsid w:val="00C473FD"/>
    <w:rsid w:val="00C47953"/>
    <w:rsid w:val="00C47F38"/>
    <w:rsid w:val="00C5002E"/>
    <w:rsid w:val="00C500CD"/>
    <w:rsid w:val="00C5012A"/>
    <w:rsid w:val="00C50150"/>
    <w:rsid w:val="00C5063B"/>
    <w:rsid w:val="00C50D2B"/>
    <w:rsid w:val="00C50E5F"/>
    <w:rsid w:val="00C5109E"/>
    <w:rsid w:val="00C51537"/>
    <w:rsid w:val="00C51B37"/>
    <w:rsid w:val="00C51B3D"/>
    <w:rsid w:val="00C536DF"/>
    <w:rsid w:val="00C54115"/>
    <w:rsid w:val="00C54584"/>
    <w:rsid w:val="00C5486A"/>
    <w:rsid w:val="00C5500D"/>
    <w:rsid w:val="00C55A78"/>
    <w:rsid w:val="00C55BE0"/>
    <w:rsid w:val="00C55EF6"/>
    <w:rsid w:val="00C55FCC"/>
    <w:rsid w:val="00C5671A"/>
    <w:rsid w:val="00C569E6"/>
    <w:rsid w:val="00C56CF6"/>
    <w:rsid w:val="00C57615"/>
    <w:rsid w:val="00C57A84"/>
    <w:rsid w:val="00C57C72"/>
    <w:rsid w:val="00C57F85"/>
    <w:rsid w:val="00C603C2"/>
    <w:rsid w:val="00C60A07"/>
    <w:rsid w:val="00C60CC3"/>
    <w:rsid w:val="00C60E59"/>
    <w:rsid w:val="00C60EDF"/>
    <w:rsid w:val="00C613A2"/>
    <w:rsid w:val="00C61B92"/>
    <w:rsid w:val="00C622D7"/>
    <w:rsid w:val="00C6256D"/>
    <w:rsid w:val="00C626D0"/>
    <w:rsid w:val="00C626E2"/>
    <w:rsid w:val="00C62AE7"/>
    <w:rsid w:val="00C62CFB"/>
    <w:rsid w:val="00C630BB"/>
    <w:rsid w:val="00C63333"/>
    <w:rsid w:val="00C6369C"/>
    <w:rsid w:val="00C63779"/>
    <w:rsid w:val="00C63AD9"/>
    <w:rsid w:val="00C63FBE"/>
    <w:rsid w:val="00C656CB"/>
    <w:rsid w:val="00C66427"/>
    <w:rsid w:val="00C666D3"/>
    <w:rsid w:val="00C66A58"/>
    <w:rsid w:val="00C66FBC"/>
    <w:rsid w:val="00C67884"/>
    <w:rsid w:val="00C67A7E"/>
    <w:rsid w:val="00C67C54"/>
    <w:rsid w:val="00C67DF3"/>
    <w:rsid w:val="00C67E71"/>
    <w:rsid w:val="00C67EA8"/>
    <w:rsid w:val="00C70265"/>
    <w:rsid w:val="00C70B25"/>
    <w:rsid w:val="00C70BAD"/>
    <w:rsid w:val="00C70E2E"/>
    <w:rsid w:val="00C70FEF"/>
    <w:rsid w:val="00C7101E"/>
    <w:rsid w:val="00C7164C"/>
    <w:rsid w:val="00C71D5D"/>
    <w:rsid w:val="00C72022"/>
    <w:rsid w:val="00C726E6"/>
    <w:rsid w:val="00C72BBE"/>
    <w:rsid w:val="00C72C65"/>
    <w:rsid w:val="00C73236"/>
    <w:rsid w:val="00C734BA"/>
    <w:rsid w:val="00C7404D"/>
    <w:rsid w:val="00C74122"/>
    <w:rsid w:val="00C7441B"/>
    <w:rsid w:val="00C7445C"/>
    <w:rsid w:val="00C753F9"/>
    <w:rsid w:val="00C75676"/>
    <w:rsid w:val="00C7593E"/>
    <w:rsid w:val="00C76466"/>
    <w:rsid w:val="00C7650F"/>
    <w:rsid w:val="00C7674C"/>
    <w:rsid w:val="00C76BFD"/>
    <w:rsid w:val="00C77AD7"/>
    <w:rsid w:val="00C77CCD"/>
    <w:rsid w:val="00C80240"/>
    <w:rsid w:val="00C805A3"/>
    <w:rsid w:val="00C80EDB"/>
    <w:rsid w:val="00C8122C"/>
    <w:rsid w:val="00C81251"/>
    <w:rsid w:val="00C812DA"/>
    <w:rsid w:val="00C82815"/>
    <w:rsid w:val="00C82C28"/>
    <w:rsid w:val="00C82F69"/>
    <w:rsid w:val="00C83BEF"/>
    <w:rsid w:val="00C83FCB"/>
    <w:rsid w:val="00C84759"/>
    <w:rsid w:val="00C84CC6"/>
    <w:rsid w:val="00C85723"/>
    <w:rsid w:val="00C85B93"/>
    <w:rsid w:val="00C86112"/>
    <w:rsid w:val="00C86723"/>
    <w:rsid w:val="00C867C9"/>
    <w:rsid w:val="00C86DCC"/>
    <w:rsid w:val="00C86E1B"/>
    <w:rsid w:val="00C86E58"/>
    <w:rsid w:val="00C87280"/>
    <w:rsid w:val="00C872A0"/>
    <w:rsid w:val="00C87362"/>
    <w:rsid w:val="00C8736B"/>
    <w:rsid w:val="00C8755F"/>
    <w:rsid w:val="00C876D0"/>
    <w:rsid w:val="00C87DD2"/>
    <w:rsid w:val="00C904CE"/>
    <w:rsid w:val="00C9083F"/>
    <w:rsid w:val="00C90B3D"/>
    <w:rsid w:val="00C912AA"/>
    <w:rsid w:val="00C912C1"/>
    <w:rsid w:val="00C918B7"/>
    <w:rsid w:val="00C92329"/>
    <w:rsid w:val="00C92463"/>
    <w:rsid w:val="00C926CF"/>
    <w:rsid w:val="00C92775"/>
    <w:rsid w:val="00C92B73"/>
    <w:rsid w:val="00C92E50"/>
    <w:rsid w:val="00C93290"/>
    <w:rsid w:val="00C9342E"/>
    <w:rsid w:val="00C934BB"/>
    <w:rsid w:val="00C940A0"/>
    <w:rsid w:val="00C940E8"/>
    <w:rsid w:val="00C94685"/>
    <w:rsid w:val="00C94BB5"/>
    <w:rsid w:val="00C94F8F"/>
    <w:rsid w:val="00C95FD0"/>
    <w:rsid w:val="00C961BC"/>
    <w:rsid w:val="00C9644E"/>
    <w:rsid w:val="00C96AD9"/>
    <w:rsid w:val="00C96BC9"/>
    <w:rsid w:val="00C97D5F"/>
    <w:rsid w:val="00C97F09"/>
    <w:rsid w:val="00CA01AE"/>
    <w:rsid w:val="00CA045B"/>
    <w:rsid w:val="00CA078F"/>
    <w:rsid w:val="00CA0B5F"/>
    <w:rsid w:val="00CA0C19"/>
    <w:rsid w:val="00CA0C4F"/>
    <w:rsid w:val="00CA134D"/>
    <w:rsid w:val="00CA2578"/>
    <w:rsid w:val="00CA2597"/>
    <w:rsid w:val="00CA29E4"/>
    <w:rsid w:val="00CA2F13"/>
    <w:rsid w:val="00CA33BD"/>
    <w:rsid w:val="00CA3430"/>
    <w:rsid w:val="00CA376B"/>
    <w:rsid w:val="00CA4302"/>
    <w:rsid w:val="00CA45C4"/>
    <w:rsid w:val="00CA5D59"/>
    <w:rsid w:val="00CA6562"/>
    <w:rsid w:val="00CA6D67"/>
    <w:rsid w:val="00CA7349"/>
    <w:rsid w:val="00CA74F3"/>
    <w:rsid w:val="00CA795D"/>
    <w:rsid w:val="00CA7C64"/>
    <w:rsid w:val="00CA7FD6"/>
    <w:rsid w:val="00CB0305"/>
    <w:rsid w:val="00CB03F6"/>
    <w:rsid w:val="00CB05AA"/>
    <w:rsid w:val="00CB0BCF"/>
    <w:rsid w:val="00CB0D2F"/>
    <w:rsid w:val="00CB1316"/>
    <w:rsid w:val="00CB1C36"/>
    <w:rsid w:val="00CB1D51"/>
    <w:rsid w:val="00CB2104"/>
    <w:rsid w:val="00CB21E3"/>
    <w:rsid w:val="00CB29C3"/>
    <w:rsid w:val="00CB2C39"/>
    <w:rsid w:val="00CB3FE2"/>
    <w:rsid w:val="00CB452A"/>
    <w:rsid w:val="00CB4A56"/>
    <w:rsid w:val="00CB4D6A"/>
    <w:rsid w:val="00CB540F"/>
    <w:rsid w:val="00CB5C34"/>
    <w:rsid w:val="00CB60DD"/>
    <w:rsid w:val="00CB6361"/>
    <w:rsid w:val="00CB63B8"/>
    <w:rsid w:val="00CB75CE"/>
    <w:rsid w:val="00CB784B"/>
    <w:rsid w:val="00CB7BF7"/>
    <w:rsid w:val="00CC007E"/>
    <w:rsid w:val="00CC0432"/>
    <w:rsid w:val="00CC06BA"/>
    <w:rsid w:val="00CC096D"/>
    <w:rsid w:val="00CC0AFE"/>
    <w:rsid w:val="00CC0C19"/>
    <w:rsid w:val="00CC0D69"/>
    <w:rsid w:val="00CC19BE"/>
    <w:rsid w:val="00CC1E52"/>
    <w:rsid w:val="00CC2035"/>
    <w:rsid w:val="00CC2294"/>
    <w:rsid w:val="00CC252B"/>
    <w:rsid w:val="00CC31CA"/>
    <w:rsid w:val="00CC3AD6"/>
    <w:rsid w:val="00CC3D0F"/>
    <w:rsid w:val="00CC43D1"/>
    <w:rsid w:val="00CC4DC3"/>
    <w:rsid w:val="00CC4F8C"/>
    <w:rsid w:val="00CC50A4"/>
    <w:rsid w:val="00CC52F0"/>
    <w:rsid w:val="00CC6584"/>
    <w:rsid w:val="00CC66AC"/>
    <w:rsid w:val="00CC7DC7"/>
    <w:rsid w:val="00CD00ED"/>
    <w:rsid w:val="00CD060D"/>
    <w:rsid w:val="00CD0A09"/>
    <w:rsid w:val="00CD1036"/>
    <w:rsid w:val="00CD15B2"/>
    <w:rsid w:val="00CD2057"/>
    <w:rsid w:val="00CD2528"/>
    <w:rsid w:val="00CD258F"/>
    <w:rsid w:val="00CD27A0"/>
    <w:rsid w:val="00CD28C8"/>
    <w:rsid w:val="00CD3176"/>
    <w:rsid w:val="00CD3B61"/>
    <w:rsid w:val="00CD49B7"/>
    <w:rsid w:val="00CD4E7A"/>
    <w:rsid w:val="00CD54C9"/>
    <w:rsid w:val="00CD5F11"/>
    <w:rsid w:val="00CD6BF3"/>
    <w:rsid w:val="00CD6E52"/>
    <w:rsid w:val="00CD6EBF"/>
    <w:rsid w:val="00CD6ED2"/>
    <w:rsid w:val="00CD717A"/>
    <w:rsid w:val="00CD730D"/>
    <w:rsid w:val="00CD7743"/>
    <w:rsid w:val="00CD782A"/>
    <w:rsid w:val="00CD7CDE"/>
    <w:rsid w:val="00CD7FC9"/>
    <w:rsid w:val="00CE01EA"/>
    <w:rsid w:val="00CE0CEB"/>
    <w:rsid w:val="00CE0E05"/>
    <w:rsid w:val="00CE13B9"/>
    <w:rsid w:val="00CE2BF8"/>
    <w:rsid w:val="00CE3DF6"/>
    <w:rsid w:val="00CE4094"/>
    <w:rsid w:val="00CE40C1"/>
    <w:rsid w:val="00CE41C8"/>
    <w:rsid w:val="00CE4D55"/>
    <w:rsid w:val="00CE4D9E"/>
    <w:rsid w:val="00CE540C"/>
    <w:rsid w:val="00CE5531"/>
    <w:rsid w:val="00CE56BD"/>
    <w:rsid w:val="00CE58F4"/>
    <w:rsid w:val="00CE5C50"/>
    <w:rsid w:val="00CE7124"/>
    <w:rsid w:val="00CE7808"/>
    <w:rsid w:val="00CF0865"/>
    <w:rsid w:val="00CF0AEC"/>
    <w:rsid w:val="00CF0EF4"/>
    <w:rsid w:val="00CF1285"/>
    <w:rsid w:val="00CF1855"/>
    <w:rsid w:val="00CF1917"/>
    <w:rsid w:val="00CF1E45"/>
    <w:rsid w:val="00CF1F23"/>
    <w:rsid w:val="00CF2171"/>
    <w:rsid w:val="00CF23F7"/>
    <w:rsid w:val="00CF3034"/>
    <w:rsid w:val="00CF3423"/>
    <w:rsid w:val="00CF368E"/>
    <w:rsid w:val="00CF3AEF"/>
    <w:rsid w:val="00CF3D80"/>
    <w:rsid w:val="00CF404D"/>
    <w:rsid w:val="00CF410A"/>
    <w:rsid w:val="00CF477B"/>
    <w:rsid w:val="00CF4886"/>
    <w:rsid w:val="00CF5143"/>
    <w:rsid w:val="00CF5868"/>
    <w:rsid w:val="00CF5D11"/>
    <w:rsid w:val="00CF5E3E"/>
    <w:rsid w:val="00CF6A04"/>
    <w:rsid w:val="00CF6FBB"/>
    <w:rsid w:val="00CF790B"/>
    <w:rsid w:val="00CF7FA1"/>
    <w:rsid w:val="00D01188"/>
    <w:rsid w:val="00D017CF"/>
    <w:rsid w:val="00D01831"/>
    <w:rsid w:val="00D018FD"/>
    <w:rsid w:val="00D01A8B"/>
    <w:rsid w:val="00D01C38"/>
    <w:rsid w:val="00D0254E"/>
    <w:rsid w:val="00D02664"/>
    <w:rsid w:val="00D02E4E"/>
    <w:rsid w:val="00D03DAF"/>
    <w:rsid w:val="00D03DC9"/>
    <w:rsid w:val="00D0406C"/>
    <w:rsid w:val="00D04A71"/>
    <w:rsid w:val="00D052A4"/>
    <w:rsid w:val="00D0533D"/>
    <w:rsid w:val="00D0540D"/>
    <w:rsid w:val="00D0567E"/>
    <w:rsid w:val="00D05907"/>
    <w:rsid w:val="00D059A4"/>
    <w:rsid w:val="00D05D95"/>
    <w:rsid w:val="00D05E52"/>
    <w:rsid w:val="00D062B7"/>
    <w:rsid w:val="00D0685A"/>
    <w:rsid w:val="00D07469"/>
    <w:rsid w:val="00D076A2"/>
    <w:rsid w:val="00D07BBD"/>
    <w:rsid w:val="00D104D7"/>
    <w:rsid w:val="00D10535"/>
    <w:rsid w:val="00D10BC7"/>
    <w:rsid w:val="00D10DE3"/>
    <w:rsid w:val="00D11533"/>
    <w:rsid w:val="00D11C95"/>
    <w:rsid w:val="00D11CD9"/>
    <w:rsid w:val="00D11D0E"/>
    <w:rsid w:val="00D12605"/>
    <w:rsid w:val="00D126EA"/>
    <w:rsid w:val="00D12D14"/>
    <w:rsid w:val="00D12E51"/>
    <w:rsid w:val="00D132FC"/>
    <w:rsid w:val="00D13B08"/>
    <w:rsid w:val="00D13B1C"/>
    <w:rsid w:val="00D14534"/>
    <w:rsid w:val="00D1489C"/>
    <w:rsid w:val="00D148DA"/>
    <w:rsid w:val="00D14B06"/>
    <w:rsid w:val="00D14B79"/>
    <w:rsid w:val="00D14D48"/>
    <w:rsid w:val="00D14F83"/>
    <w:rsid w:val="00D151DF"/>
    <w:rsid w:val="00D15600"/>
    <w:rsid w:val="00D158F0"/>
    <w:rsid w:val="00D15AE5"/>
    <w:rsid w:val="00D15E26"/>
    <w:rsid w:val="00D1607E"/>
    <w:rsid w:val="00D16323"/>
    <w:rsid w:val="00D16B80"/>
    <w:rsid w:val="00D16E4D"/>
    <w:rsid w:val="00D1756D"/>
    <w:rsid w:val="00D178EA"/>
    <w:rsid w:val="00D17D02"/>
    <w:rsid w:val="00D17FB1"/>
    <w:rsid w:val="00D20211"/>
    <w:rsid w:val="00D20349"/>
    <w:rsid w:val="00D20592"/>
    <w:rsid w:val="00D2096C"/>
    <w:rsid w:val="00D2139E"/>
    <w:rsid w:val="00D215CD"/>
    <w:rsid w:val="00D218EB"/>
    <w:rsid w:val="00D21B11"/>
    <w:rsid w:val="00D229B0"/>
    <w:rsid w:val="00D230A3"/>
    <w:rsid w:val="00D23298"/>
    <w:rsid w:val="00D2366C"/>
    <w:rsid w:val="00D23870"/>
    <w:rsid w:val="00D24700"/>
    <w:rsid w:val="00D2491E"/>
    <w:rsid w:val="00D24A35"/>
    <w:rsid w:val="00D24FCA"/>
    <w:rsid w:val="00D250CC"/>
    <w:rsid w:val="00D265E1"/>
    <w:rsid w:val="00D2670D"/>
    <w:rsid w:val="00D267A4"/>
    <w:rsid w:val="00D267F7"/>
    <w:rsid w:val="00D271E1"/>
    <w:rsid w:val="00D27324"/>
    <w:rsid w:val="00D278B0"/>
    <w:rsid w:val="00D27993"/>
    <w:rsid w:val="00D27D6C"/>
    <w:rsid w:val="00D3032B"/>
    <w:rsid w:val="00D30452"/>
    <w:rsid w:val="00D3056E"/>
    <w:rsid w:val="00D30781"/>
    <w:rsid w:val="00D30D5C"/>
    <w:rsid w:val="00D30F1F"/>
    <w:rsid w:val="00D31456"/>
    <w:rsid w:val="00D31735"/>
    <w:rsid w:val="00D323DB"/>
    <w:rsid w:val="00D326C2"/>
    <w:rsid w:val="00D32976"/>
    <w:rsid w:val="00D33481"/>
    <w:rsid w:val="00D3356E"/>
    <w:rsid w:val="00D335A2"/>
    <w:rsid w:val="00D3431C"/>
    <w:rsid w:val="00D35362"/>
    <w:rsid w:val="00D362D8"/>
    <w:rsid w:val="00D365A0"/>
    <w:rsid w:val="00D36D6F"/>
    <w:rsid w:val="00D36ED2"/>
    <w:rsid w:val="00D378C9"/>
    <w:rsid w:val="00D37BFE"/>
    <w:rsid w:val="00D4023A"/>
    <w:rsid w:val="00D40370"/>
    <w:rsid w:val="00D40456"/>
    <w:rsid w:val="00D404AE"/>
    <w:rsid w:val="00D40812"/>
    <w:rsid w:val="00D40FA7"/>
    <w:rsid w:val="00D41746"/>
    <w:rsid w:val="00D421ED"/>
    <w:rsid w:val="00D42A2C"/>
    <w:rsid w:val="00D42AA2"/>
    <w:rsid w:val="00D42B69"/>
    <w:rsid w:val="00D4327E"/>
    <w:rsid w:val="00D43360"/>
    <w:rsid w:val="00D442B0"/>
    <w:rsid w:val="00D44642"/>
    <w:rsid w:val="00D44697"/>
    <w:rsid w:val="00D44999"/>
    <w:rsid w:val="00D44B95"/>
    <w:rsid w:val="00D4517D"/>
    <w:rsid w:val="00D4535C"/>
    <w:rsid w:val="00D4583E"/>
    <w:rsid w:val="00D459D1"/>
    <w:rsid w:val="00D45BB0"/>
    <w:rsid w:val="00D45CFA"/>
    <w:rsid w:val="00D462A7"/>
    <w:rsid w:val="00D4733C"/>
    <w:rsid w:val="00D47706"/>
    <w:rsid w:val="00D478C8"/>
    <w:rsid w:val="00D47B94"/>
    <w:rsid w:val="00D50758"/>
    <w:rsid w:val="00D5122D"/>
    <w:rsid w:val="00D51B0C"/>
    <w:rsid w:val="00D51BC0"/>
    <w:rsid w:val="00D524D4"/>
    <w:rsid w:val="00D5325D"/>
    <w:rsid w:val="00D53328"/>
    <w:rsid w:val="00D539D9"/>
    <w:rsid w:val="00D53A65"/>
    <w:rsid w:val="00D53CD6"/>
    <w:rsid w:val="00D5428F"/>
    <w:rsid w:val="00D5461A"/>
    <w:rsid w:val="00D54B24"/>
    <w:rsid w:val="00D54BE1"/>
    <w:rsid w:val="00D54E59"/>
    <w:rsid w:val="00D56A68"/>
    <w:rsid w:val="00D57BCF"/>
    <w:rsid w:val="00D57CA7"/>
    <w:rsid w:val="00D603B4"/>
    <w:rsid w:val="00D6053F"/>
    <w:rsid w:val="00D60A62"/>
    <w:rsid w:val="00D60E3B"/>
    <w:rsid w:val="00D61092"/>
    <w:rsid w:val="00D61331"/>
    <w:rsid w:val="00D61C9F"/>
    <w:rsid w:val="00D61FC1"/>
    <w:rsid w:val="00D62B51"/>
    <w:rsid w:val="00D62F5B"/>
    <w:rsid w:val="00D63607"/>
    <w:rsid w:val="00D63B60"/>
    <w:rsid w:val="00D63E45"/>
    <w:rsid w:val="00D64870"/>
    <w:rsid w:val="00D648A0"/>
    <w:rsid w:val="00D64BC3"/>
    <w:rsid w:val="00D64C24"/>
    <w:rsid w:val="00D64E3E"/>
    <w:rsid w:val="00D6544A"/>
    <w:rsid w:val="00D65F3D"/>
    <w:rsid w:val="00D66827"/>
    <w:rsid w:val="00D66DE6"/>
    <w:rsid w:val="00D674BC"/>
    <w:rsid w:val="00D67A02"/>
    <w:rsid w:val="00D67B03"/>
    <w:rsid w:val="00D67C4F"/>
    <w:rsid w:val="00D67CF7"/>
    <w:rsid w:val="00D67D9C"/>
    <w:rsid w:val="00D67E7D"/>
    <w:rsid w:val="00D70339"/>
    <w:rsid w:val="00D70871"/>
    <w:rsid w:val="00D70AAC"/>
    <w:rsid w:val="00D70C0A"/>
    <w:rsid w:val="00D70D06"/>
    <w:rsid w:val="00D71677"/>
    <w:rsid w:val="00D71807"/>
    <w:rsid w:val="00D71F09"/>
    <w:rsid w:val="00D72982"/>
    <w:rsid w:val="00D72A0D"/>
    <w:rsid w:val="00D72FFB"/>
    <w:rsid w:val="00D733CA"/>
    <w:rsid w:val="00D7439A"/>
    <w:rsid w:val="00D74E0C"/>
    <w:rsid w:val="00D756AE"/>
    <w:rsid w:val="00D75948"/>
    <w:rsid w:val="00D75DE1"/>
    <w:rsid w:val="00D75F78"/>
    <w:rsid w:val="00D75F8B"/>
    <w:rsid w:val="00D800CE"/>
    <w:rsid w:val="00D803AF"/>
    <w:rsid w:val="00D80629"/>
    <w:rsid w:val="00D809B2"/>
    <w:rsid w:val="00D81A60"/>
    <w:rsid w:val="00D81AAF"/>
    <w:rsid w:val="00D81E18"/>
    <w:rsid w:val="00D8232C"/>
    <w:rsid w:val="00D82381"/>
    <w:rsid w:val="00D82B29"/>
    <w:rsid w:val="00D834E1"/>
    <w:rsid w:val="00D83AD9"/>
    <w:rsid w:val="00D83B6A"/>
    <w:rsid w:val="00D847E9"/>
    <w:rsid w:val="00D84BB7"/>
    <w:rsid w:val="00D85805"/>
    <w:rsid w:val="00D860A0"/>
    <w:rsid w:val="00D861D2"/>
    <w:rsid w:val="00D8629B"/>
    <w:rsid w:val="00D863D2"/>
    <w:rsid w:val="00D872F2"/>
    <w:rsid w:val="00D87492"/>
    <w:rsid w:val="00D87DFE"/>
    <w:rsid w:val="00D87F55"/>
    <w:rsid w:val="00D90011"/>
    <w:rsid w:val="00D900EF"/>
    <w:rsid w:val="00D903F0"/>
    <w:rsid w:val="00D907A1"/>
    <w:rsid w:val="00D91550"/>
    <w:rsid w:val="00D9167F"/>
    <w:rsid w:val="00D91A18"/>
    <w:rsid w:val="00D9205E"/>
    <w:rsid w:val="00D922BE"/>
    <w:rsid w:val="00D924FC"/>
    <w:rsid w:val="00D92A1C"/>
    <w:rsid w:val="00D92C6F"/>
    <w:rsid w:val="00D939F4"/>
    <w:rsid w:val="00D942EB"/>
    <w:rsid w:val="00D94738"/>
    <w:rsid w:val="00D94CD1"/>
    <w:rsid w:val="00D94E88"/>
    <w:rsid w:val="00D950F4"/>
    <w:rsid w:val="00D9569F"/>
    <w:rsid w:val="00D95A86"/>
    <w:rsid w:val="00D95CC6"/>
    <w:rsid w:val="00D96221"/>
    <w:rsid w:val="00D97FC6"/>
    <w:rsid w:val="00DA0052"/>
    <w:rsid w:val="00DA045A"/>
    <w:rsid w:val="00DA057F"/>
    <w:rsid w:val="00DA064A"/>
    <w:rsid w:val="00DA0B62"/>
    <w:rsid w:val="00DA10C2"/>
    <w:rsid w:val="00DA1EFB"/>
    <w:rsid w:val="00DA1FAB"/>
    <w:rsid w:val="00DA1FFD"/>
    <w:rsid w:val="00DA25BB"/>
    <w:rsid w:val="00DA26CA"/>
    <w:rsid w:val="00DA296B"/>
    <w:rsid w:val="00DA337F"/>
    <w:rsid w:val="00DA3478"/>
    <w:rsid w:val="00DA3F95"/>
    <w:rsid w:val="00DA4EF5"/>
    <w:rsid w:val="00DA5BE2"/>
    <w:rsid w:val="00DA5DE6"/>
    <w:rsid w:val="00DA6052"/>
    <w:rsid w:val="00DA6B3D"/>
    <w:rsid w:val="00DA6CA5"/>
    <w:rsid w:val="00DA789B"/>
    <w:rsid w:val="00DA7E7A"/>
    <w:rsid w:val="00DA7FAE"/>
    <w:rsid w:val="00DB01B8"/>
    <w:rsid w:val="00DB037B"/>
    <w:rsid w:val="00DB0484"/>
    <w:rsid w:val="00DB0BD4"/>
    <w:rsid w:val="00DB1650"/>
    <w:rsid w:val="00DB16D0"/>
    <w:rsid w:val="00DB17D7"/>
    <w:rsid w:val="00DB1A70"/>
    <w:rsid w:val="00DB1AA9"/>
    <w:rsid w:val="00DB3801"/>
    <w:rsid w:val="00DB3B74"/>
    <w:rsid w:val="00DB3C10"/>
    <w:rsid w:val="00DB3CB9"/>
    <w:rsid w:val="00DB3D36"/>
    <w:rsid w:val="00DB4130"/>
    <w:rsid w:val="00DB4787"/>
    <w:rsid w:val="00DB49B8"/>
    <w:rsid w:val="00DB513A"/>
    <w:rsid w:val="00DB538D"/>
    <w:rsid w:val="00DB5841"/>
    <w:rsid w:val="00DB5FCC"/>
    <w:rsid w:val="00DB66D2"/>
    <w:rsid w:val="00DB712E"/>
    <w:rsid w:val="00DB73C4"/>
    <w:rsid w:val="00DB757D"/>
    <w:rsid w:val="00DB76E2"/>
    <w:rsid w:val="00DB77CD"/>
    <w:rsid w:val="00DC03D2"/>
    <w:rsid w:val="00DC0696"/>
    <w:rsid w:val="00DC0C9F"/>
    <w:rsid w:val="00DC153B"/>
    <w:rsid w:val="00DC165C"/>
    <w:rsid w:val="00DC19A1"/>
    <w:rsid w:val="00DC2BEB"/>
    <w:rsid w:val="00DC2CB5"/>
    <w:rsid w:val="00DC2DF8"/>
    <w:rsid w:val="00DC30DB"/>
    <w:rsid w:val="00DC31D8"/>
    <w:rsid w:val="00DC37AD"/>
    <w:rsid w:val="00DC3A23"/>
    <w:rsid w:val="00DC3EDB"/>
    <w:rsid w:val="00DC3FC3"/>
    <w:rsid w:val="00DC43CF"/>
    <w:rsid w:val="00DC44AF"/>
    <w:rsid w:val="00DC5167"/>
    <w:rsid w:val="00DC55BB"/>
    <w:rsid w:val="00DC5B69"/>
    <w:rsid w:val="00DC5BA4"/>
    <w:rsid w:val="00DC616D"/>
    <w:rsid w:val="00DC62A0"/>
    <w:rsid w:val="00DC6B41"/>
    <w:rsid w:val="00DC6C25"/>
    <w:rsid w:val="00DC750F"/>
    <w:rsid w:val="00DC75AD"/>
    <w:rsid w:val="00DC7865"/>
    <w:rsid w:val="00DC7A94"/>
    <w:rsid w:val="00DC7C65"/>
    <w:rsid w:val="00DC7E0E"/>
    <w:rsid w:val="00DC7F8F"/>
    <w:rsid w:val="00DD0508"/>
    <w:rsid w:val="00DD05F3"/>
    <w:rsid w:val="00DD14E5"/>
    <w:rsid w:val="00DD18AF"/>
    <w:rsid w:val="00DD193B"/>
    <w:rsid w:val="00DD1F9F"/>
    <w:rsid w:val="00DD2096"/>
    <w:rsid w:val="00DD226D"/>
    <w:rsid w:val="00DD2337"/>
    <w:rsid w:val="00DD26E8"/>
    <w:rsid w:val="00DD291E"/>
    <w:rsid w:val="00DD294E"/>
    <w:rsid w:val="00DD2B8E"/>
    <w:rsid w:val="00DD2C46"/>
    <w:rsid w:val="00DD3ECB"/>
    <w:rsid w:val="00DD43FA"/>
    <w:rsid w:val="00DD44EC"/>
    <w:rsid w:val="00DD452C"/>
    <w:rsid w:val="00DD4624"/>
    <w:rsid w:val="00DD49C8"/>
    <w:rsid w:val="00DD4E58"/>
    <w:rsid w:val="00DD5E1F"/>
    <w:rsid w:val="00DD5E39"/>
    <w:rsid w:val="00DD5EC5"/>
    <w:rsid w:val="00DD663B"/>
    <w:rsid w:val="00DD6EEA"/>
    <w:rsid w:val="00DD6F85"/>
    <w:rsid w:val="00DD7115"/>
    <w:rsid w:val="00DD74F3"/>
    <w:rsid w:val="00DD7AA5"/>
    <w:rsid w:val="00DD7D54"/>
    <w:rsid w:val="00DE15BF"/>
    <w:rsid w:val="00DE1BAC"/>
    <w:rsid w:val="00DE26C3"/>
    <w:rsid w:val="00DE29BF"/>
    <w:rsid w:val="00DE305E"/>
    <w:rsid w:val="00DE32D3"/>
    <w:rsid w:val="00DE3428"/>
    <w:rsid w:val="00DE34AA"/>
    <w:rsid w:val="00DE3662"/>
    <w:rsid w:val="00DE3C5D"/>
    <w:rsid w:val="00DE3C76"/>
    <w:rsid w:val="00DE3F58"/>
    <w:rsid w:val="00DE45AD"/>
    <w:rsid w:val="00DE48BE"/>
    <w:rsid w:val="00DE5177"/>
    <w:rsid w:val="00DE5354"/>
    <w:rsid w:val="00DE56E6"/>
    <w:rsid w:val="00DE5802"/>
    <w:rsid w:val="00DE610B"/>
    <w:rsid w:val="00DE6BC0"/>
    <w:rsid w:val="00DE6F1C"/>
    <w:rsid w:val="00DE774A"/>
    <w:rsid w:val="00DE7ADF"/>
    <w:rsid w:val="00DF06F9"/>
    <w:rsid w:val="00DF0726"/>
    <w:rsid w:val="00DF089E"/>
    <w:rsid w:val="00DF0E1B"/>
    <w:rsid w:val="00DF14EB"/>
    <w:rsid w:val="00DF19E3"/>
    <w:rsid w:val="00DF1B72"/>
    <w:rsid w:val="00DF2216"/>
    <w:rsid w:val="00DF36CC"/>
    <w:rsid w:val="00DF389D"/>
    <w:rsid w:val="00DF3B37"/>
    <w:rsid w:val="00DF4173"/>
    <w:rsid w:val="00DF42EA"/>
    <w:rsid w:val="00DF448A"/>
    <w:rsid w:val="00DF46A5"/>
    <w:rsid w:val="00DF475E"/>
    <w:rsid w:val="00DF48E3"/>
    <w:rsid w:val="00DF4BC5"/>
    <w:rsid w:val="00DF4D17"/>
    <w:rsid w:val="00DF57FE"/>
    <w:rsid w:val="00DF5C2A"/>
    <w:rsid w:val="00DF6327"/>
    <w:rsid w:val="00DF7332"/>
    <w:rsid w:val="00DF7646"/>
    <w:rsid w:val="00DF7C38"/>
    <w:rsid w:val="00DF7DAA"/>
    <w:rsid w:val="00E0008E"/>
    <w:rsid w:val="00E000E4"/>
    <w:rsid w:val="00E0058C"/>
    <w:rsid w:val="00E00C2C"/>
    <w:rsid w:val="00E00D5D"/>
    <w:rsid w:val="00E01110"/>
    <w:rsid w:val="00E01A6F"/>
    <w:rsid w:val="00E021CC"/>
    <w:rsid w:val="00E02B27"/>
    <w:rsid w:val="00E03A6E"/>
    <w:rsid w:val="00E03AD2"/>
    <w:rsid w:val="00E04192"/>
    <w:rsid w:val="00E047DF"/>
    <w:rsid w:val="00E04AFD"/>
    <w:rsid w:val="00E052D2"/>
    <w:rsid w:val="00E05529"/>
    <w:rsid w:val="00E05753"/>
    <w:rsid w:val="00E05CF2"/>
    <w:rsid w:val="00E05FA8"/>
    <w:rsid w:val="00E05FDA"/>
    <w:rsid w:val="00E06EE2"/>
    <w:rsid w:val="00E076F8"/>
    <w:rsid w:val="00E07884"/>
    <w:rsid w:val="00E07D36"/>
    <w:rsid w:val="00E07E8F"/>
    <w:rsid w:val="00E104D7"/>
    <w:rsid w:val="00E107A8"/>
    <w:rsid w:val="00E10E19"/>
    <w:rsid w:val="00E11289"/>
    <w:rsid w:val="00E113F8"/>
    <w:rsid w:val="00E117BA"/>
    <w:rsid w:val="00E11FDC"/>
    <w:rsid w:val="00E12192"/>
    <w:rsid w:val="00E12301"/>
    <w:rsid w:val="00E13145"/>
    <w:rsid w:val="00E13235"/>
    <w:rsid w:val="00E13385"/>
    <w:rsid w:val="00E134AE"/>
    <w:rsid w:val="00E1359A"/>
    <w:rsid w:val="00E136D2"/>
    <w:rsid w:val="00E13A31"/>
    <w:rsid w:val="00E14997"/>
    <w:rsid w:val="00E14AEE"/>
    <w:rsid w:val="00E154E8"/>
    <w:rsid w:val="00E15745"/>
    <w:rsid w:val="00E15C5D"/>
    <w:rsid w:val="00E15D41"/>
    <w:rsid w:val="00E15DFD"/>
    <w:rsid w:val="00E1611D"/>
    <w:rsid w:val="00E16A18"/>
    <w:rsid w:val="00E16DF1"/>
    <w:rsid w:val="00E17C53"/>
    <w:rsid w:val="00E206D6"/>
    <w:rsid w:val="00E209FC"/>
    <w:rsid w:val="00E20C54"/>
    <w:rsid w:val="00E20DB9"/>
    <w:rsid w:val="00E21367"/>
    <w:rsid w:val="00E218AB"/>
    <w:rsid w:val="00E21A0E"/>
    <w:rsid w:val="00E21C26"/>
    <w:rsid w:val="00E21C73"/>
    <w:rsid w:val="00E21FE3"/>
    <w:rsid w:val="00E22421"/>
    <w:rsid w:val="00E224A8"/>
    <w:rsid w:val="00E22954"/>
    <w:rsid w:val="00E22992"/>
    <w:rsid w:val="00E22D10"/>
    <w:rsid w:val="00E231E0"/>
    <w:rsid w:val="00E23257"/>
    <w:rsid w:val="00E23278"/>
    <w:rsid w:val="00E2329E"/>
    <w:rsid w:val="00E232A0"/>
    <w:rsid w:val="00E23D4A"/>
    <w:rsid w:val="00E23DDB"/>
    <w:rsid w:val="00E2407C"/>
    <w:rsid w:val="00E241EC"/>
    <w:rsid w:val="00E243C4"/>
    <w:rsid w:val="00E24885"/>
    <w:rsid w:val="00E249E0"/>
    <w:rsid w:val="00E24AC0"/>
    <w:rsid w:val="00E25520"/>
    <w:rsid w:val="00E25780"/>
    <w:rsid w:val="00E25FD5"/>
    <w:rsid w:val="00E2652B"/>
    <w:rsid w:val="00E267B1"/>
    <w:rsid w:val="00E26DA5"/>
    <w:rsid w:val="00E26FAF"/>
    <w:rsid w:val="00E27081"/>
    <w:rsid w:val="00E2749C"/>
    <w:rsid w:val="00E27831"/>
    <w:rsid w:val="00E27A5B"/>
    <w:rsid w:val="00E301B7"/>
    <w:rsid w:val="00E30CF1"/>
    <w:rsid w:val="00E30E0A"/>
    <w:rsid w:val="00E30F04"/>
    <w:rsid w:val="00E30F07"/>
    <w:rsid w:val="00E31003"/>
    <w:rsid w:val="00E31176"/>
    <w:rsid w:val="00E313AB"/>
    <w:rsid w:val="00E3149A"/>
    <w:rsid w:val="00E31767"/>
    <w:rsid w:val="00E319AF"/>
    <w:rsid w:val="00E319FF"/>
    <w:rsid w:val="00E32922"/>
    <w:rsid w:val="00E32995"/>
    <w:rsid w:val="00E32DD2"/>
    <w:rsid w:val="00E33177"/>
    <w:rsid w:val="00E335C7"/>
    <w:rsid w:val="00E33900"/>
    <w:rsid w:val="00E33DE3"/>
    <w:rsid w:val="00E344D2"/>
    <w:rsid w:val="00E3500E"/>
    <w:rsid w:val="00E35622"/>
    <w:rsid w:val="00E358D2"/>
    <w:rsid w:val="00E35DAC"/>
    <w:rsid w:val="00E35F9B"/>
    <w:rsid w:val="00E3637F"/>
    <w:rsid w:val="00E36954"/>
    <w:rsid w:val="00E36F13"/>
    <w:rsid w:val="00E37175"/>
    <w:rsid w:val="00E372E8"/>
    <w:rsid w:val="00E37515"/>
    <w:rsid w:val="00E37943"/>
    <w:rsid w:val="00E37A19"/>
    <w:rsid w:val="00E37A31"/>
    <w:rsid w:val="00E37ABF"/>
    <w:rsid w:val="00E405D2"/>
    <w:rsid w:val="00E40F19"/>
    <w:rsid w:val="00E4108B"/>
    <w:rsid w:val="00E410CA"/>
    <w:rsid w:val="00E41443"/>
    <w:rsid w:val="00E42425"/>
    <w:rsid w:val="00E4269F"/>
    <w:rsid w:val="00E42A46"/>
    <w:rsid w:val="00E42B7D"/>
    <w:rsid w:val="00E4319E"/>
    <w:rsid w:val="00E43D50"/>
    <w:rsid w:val="00E43D74"/>
    <w:rsid w:val="00E4409E"/>
    <w:rsid w:val="00E44656"/>
    <w:rsid w:val="00E4473D"/>
    <w:rsid w:val="00E45FB5"/>
    <w:rsid w:val="00E46089"/>
    <w:rsid w:val="00E46E2D"/>
    <w:rsid w:val="00E46E8F"/>
    <w:rsid w:val="00E46EF4"/>
    <w:rsid w:val="00E4767E"/>
    <w:rsid w:val="00E4794C"/>
    <w:rsid w:val="00E50485"/>
    <w:rsid w:val="00E50732"/>
    <w:rsid w:val="00E50854"/>
    <w:rsid w:val="00E50A19"/>
    <w:rsid w:val="00E50DFA"/>
    <w:rsid w:val="00E50F36"/>
    <w:rsid w:val="00E5134D"/>
    <w:rsid w:val="00E517FB"/>
    <w:rsid w:val="00E520A4"/>
    <w:rsid w:val="00E528D3"/>
    <w:rsid w:val="00E52975"/>
    <w:rsid w:val="00E52AE0"/>
    <w:rsid w:val="00E52C1D"/>
    <w:rsid w:val="00E5336B"/>
    <w:rsid w:val="00E5378D"/>
    <w:rsid w:val="00E538E2"/>
    <w:rsid w:val="00E53E4D"/>
    <w:rsid w:val="00E543D9"/>
    <w:rsid w:val="00E54564"/>
    <w:rsid w:val="00E54B70"/>
    <w:rsid w:val="00E54E7B"/>
    <w:rsid w:val="00E55899"/>
    <w:rsid w:val="00E5607B"/>
    <w:rsid w:val="00E56383"/>
    <w:rsid w:val="00E5694B"/>
    <w:rsid w:val="00E56A37"/>
    <w:rsid w:val="00E56E19"/>
    <w:rsid w:val="00E57502"/>
    <w:rsid w:val="00E57DFD"/>
    <w:rsid w:val="00E61A2A"/>
    <w:rsid w:val="00E6275E"/>
    <w:rsid w:val="00E632CD"/>
    <w:rsid w:val="00E634FC"/>
    <w:rsid w:val="00E63680"/>
    <w:rsid w:val="00E64800"/>
    <w:rsid w:val="00E64932"/>
    <w:rsid w:val="00E64D27"/>
    <w:rsid w:val="00E65063"/>
    <w:rsid w:val="00E654E3"/>
    <w:rsid w:val="00E65893"/>
    <w:rsid w:val="00E660D0"/>
    <w:rsid w:val="00E66532"/>
    <w:rsid w:val="00E669BA"/>
    <w:rsid w:val="00E66E54"/>
    <w:rsid w:val="00E66F36"/>
    <w:rsid w:val="00E67048"/>
    <w:rsid w:val="00E678AB"/>
    <w:rsid w:val="00E67D46"/>
    <w:rsid w:val="00E67F4F"/>
    <w:rsid w:val="00E70170"/>
    <w:rsid w:val="00E70786"/>
    <w:rsid w:val="00E70BC7"/>
    <w:rsid w:val="00E70BFF"/>
    <w:rsid w:val="00E7104B"/>
    <w:rsid w:val="00E710AA"/>
    <w:rsid w:val="00E71316"/>
    <w:rsid w:val="00E713D7"/>
    <w:rsid w:val="00E7141D"/>
    <w:rsid w:val="00E71861"/>
    <w:rsid w:val="00E72070"/>
    <w:rsid w:val="00E72882"/>
    <w:rsid w:val="00E72FBC"/>
    <w:rsid w:val="00E736CD"/>
    <w:rsid w:val="00E7384A"/>
    <w:rsid w:val="00E740D6"/>
    <w:rsid w:val="00E74B36"/>
    <w:rsid w:val="00E74E5F"/>
    <w:rsid w:val="00E75C0D"/>
    <w:rsid w:val="00E76385"/>
    <w:rsid w:val="00E7667A"/>
    <w:rsid w:val="00E76B11"/>
    <w:rsid w:val="00E76F05"/>
    <w:rsid w:val="00E779D6"/>
    <w:rsid w:val="00E77AA7"/>
    <w:rsid w:val="00E77BD2"/>
    <w:rsid w:val="00E77D4D"/>
    <w:rsid w:val="00E804E6"/>
    <w:rsid w:val="00E80512"/>
    <w:rsid w:val="00E80B45"/>
    <w:rsid w:val="00E80EE1"/>
    <w:rsid w:val="00E81D6B"/>
    <w:rsid w:val="00E822AC"/>
    <w:rsid w:val="00E82B02"/>
    <w:rsid w:val="00E82EEA"/>
    <w:rsid w:val="00E83AD0"/>
    <w:rsid w:val="00E83CF5"/>
    <w:rsid w:val="00E84390"/>
    <w:rsid w:val="00E8454E"/>
    <w:rsid w:val="00E846BA"/>
    <w:rsid w:val="00E84C0E"/>
    <w:rsid w:val="00E850CF"/>
    <w:rsid w:val="00E85776"/>
    <w:rsid w:val="00E8593C"/>
    <w:rsid w:val="00E863AC"/>
    <w:rsid w:val="00E86CB2"/>
    <w:rsid w:val="00E86D12"/>
    <w:rsid w:val="00E86E62"/>
    <w:rsid w:val="00E873AA"/>
    <w:rsid w:val="00E87460"/>
    <w:rsid w:val="00E87C4F"/>
    <w:rsid w:val="00E87E1E"/>
    <w:rsid w:val="00E90156"/>
    <w:rsid w:val="00E904FD"/>
    <w:rsid w:val="00E90744"/>
    <w:rsid w:val="00E915BC"/>
    <w:rsid w:val="00E915CD"/>
    <w:rsid w:val="00E91B0E"/>
    <w:rsid w:val="00E91BBB"/>
    <w:rsid w:val="00E91FCF"/>
    <w:rsid w:val="00E92BA1"/>
    <w:rsid w:val="00E92DFC"/>
    <w:rsid w:val="00E93346"/>
    <w:rsid w:val="00E9426C"/>
    <w:rsid w:val="00E946D1"/>
    <w:rsid w:val="00E94AA4"/>
    <w:rsid w:val="00E94F17"/>
    <w:rsid w:val="00E95308"/>
    <w:rsid w:val="00E95366"/>
    <w:rsid w:val="00E95A4A"/>
    <w:rsid w:val="00E96136"/>
    <w:rsid w:val="00E96231"/>
    <w:rsid w:val="00E968FC"/>
    <w:rsid w:val="00E96939"/>
    <w:rsid w:val="00E96944"/>
    <w:rsid w:val="00E96BB5"/>
    <w:rsid w:val="00E97792"/>
    <w:rsid w:val="00E9796B"/>
    <w:rsid w:val="00E97AE4"/>
    <w:rsid w:val="00E97C7F"/>
    <w:rsid w:val="00EA0050"/>
    <w:rsid w:val="00EA00B0"/>
    <w:rsid w:val="00EA0167"/>
    <w:rsid w:val="00EA0270"/>
    <w:rsid w:val="00EA080F"/>
    <w:rsid w:val="00EA0B89"/>
    <w:rsid w:val="00EA0CBB"/>
    <w:rsid w:val="00EA0E90"/>
    <w:rsid w:val="00EA1680"/>
    <w:rsid w:val="00EA1795"/>
    <w:rsid w:val="00EA21AF"/>
    <w:rsid w:val="00EA255F"/>
    <w:rsid w:val="00EA2FF4"/>
    <w:rsid w:val="00EA30B3"/>
    <w:rsid w:val="00EA3178"/>
    <w:rsid w:val="00EA36CC"/>
    <w:rsid w:val="00EA3DD3"/>
    <w:rsid w:val="00EA4813"/>
    <w:rsid w:val="00EA4D69"/>
    <w:rsid w:val="00EA5094"/>
    <w:rsid w:val="00EA5409"/>
    <w:rsid w:val="00EA6318"/>
    <w:rsid w:val="00EA658A"/>
    <w:rsid w:val="00EA6B17"/>
    <w:rsid w:val="00EA7254"/>
    <w:rsid w:val="00EA7850"/>
    <w:rsid w:val="00EA7863"/>
    <w:rsid w:val="00EA7B16"/>
    <w:rsid w:val="00EB0099"/>
    <w:rsid w:val="00EB0290"/>
    <w:rsid w:val="00EB0908"/>
    <w:rsid w:val="00EB0D21"/>
    <w:rsid w:val="00EB164E"/>
    <w:rsid w:val="00EB170E"/>
    <w:rsid w:val="00EB1CDF"/>
    <w:rsid w:val="00EB1E57"/>
    <w:rsid w:val="00EB1E9F"/>
    <w:rsid w:val="00EB1FAA"/>
    <w:rsid w:val="00EB2444"/>
    <w:rsid w:val="00EB2666"/>
    <w:rsid w:val="00EB2731"/>
    <w:rsid w:val="00EB2F80"/>
    <w:rsid w:val="00EB37C2"/>
    <w:rsid w:val="00EB384E"/>
    <w:rsid w:val="00EB3A63"/>
    <w:rsid w:val="00EB3E23"/>
    <w:rsid w:val="00EB4165"/>
    <w:rsid w:val="00EB41D6"/>
    <w:rsid w:val="00EB4567"/>
    <w:rsid w:val="00EB4C07"/>
    <w:rsid w:val="00EB552B"/>
    <w:rsid w:val="00EB5FAB"/>
    <w:rsid w:val="00EB6728"/>
    <w:rsid w:val="00EB7019"/>
    <w:rsid w:val="00EB70C5"/>
    <w:rsid w:val="00EB717F"/>
    <w:rsid w:val="00EB776E"/>
    <w:rsid w:val="00EB7780"/>
    <w:rsid w:val="00EB7918"/>
    <w:rsid w:val="00EB7BD8"/>
    <w:rsid w:val="00EB7C47"/>
    <w:rsid w:val="00EC1A26"/>
    <w:rsid w:val="00EC21E8"/>
    <w:rsid w:val="00EC25FE"/>
    <w:rsid w:val="00EC2D40"/>
    <w:rsid w:val="00EC3756"/>
    <w:rsid w:val="00EC3B05"/>
    <w:rsid w:val="00EC3D95"/>
    <w:rsid w:val="00EC3F55"/>
    <w:rsid w:val="00EC4400"/>
    <w:rsid w:val="00EC4701"/>
    <w:rsid w:val="00EC59B7"/>
    <w:rsid w:val="00EC5E22"/>
    <w:rsid w:val="00EC5EF8"/>
    <w:rsid w:val="00EC60EC"/>
    <w:rsid w:val="00EC64F9"/>
    <w:rsid w:val="00EC6860"/>
    <w:rsid w:val="00EC6CD5"/>
    <w:rsid w:val="00EC6D2E"/>
    <w:rsid w:val="00EC74DB"/>
    <w:rsid w:val="00EC77AE"/>
    <w:rsid w:val="00EC77FE"/>
    <w:rsid w:val="00EC78AC"/>
    <w:rsid w:val="00ED0461"/>
    <w:rsid w:val="00ED0E98"/>
    <w:rsid w:val="00ED10C6"/>
    <w:rsid w:val="00ED178E"/>
    <w:rsid w:val="00ED1939"/>
    <w:rsid w:val="00ED1C21"/>
    <w:rsid w:val="00ED1C8B"/>
    <w:rsid w:val="00ED225F"/>
    <w:rsid w:val="00ED340E"/>
    <w:rsid w:val="00ED3756"/>
    <w:rsid w:val="00ED3CF5"/>
    <w:rsid w:val="00ED3F97"/>
    <w:rsid w:val="00ED41EA"/>
    <w:rsid w:val="00ED4326"/>
    <w:rsid w:val="00ED45A3"/>
    <w:rsid w:val="00ED468C"/>
    <w:rsid w:val="00ED4798"/>
    <w:rsid w:val="00ED4CE9"/>
    <w:rsid w:val="00ED4D5D"/>
    <w:rsid w:val="00ED4DB4"/>
    <w:rsid w:val="00ED4F98"/>
    <w:rsid w:val="00ED5BBD"/>
    <w:rsid w:val="00ED5BC7"/>
    <w:rsid w:val="00ED64E4"/>
    <w:rsid w:val="00ED6B80"/>
    <w:rsid w:val="00ED6C71"/>
    <w:rsid w:val="00ED6EBB"/>
    <w:rsid w:val="00ED7353"/>
    <w:rsid w:val="00ED78EA"/>
    <w:rsid w:val="00ED7B42"/>
    <w:rsid w:val="00ED7B7F"/>
    <w:rsid w:val="00ED7C8A"/>
    <w:rsid w:val="00EE04CF"/>
    <w:rsid w:val="00EE079A"/>
    <w:rsid w:val="00EE119D"/>
    <w:rsid w:val="00EE3061"/>
    <w:rsid w:val="00EE3AE0"/>
    <w:rsid w:val="00EE3B19"/>
    <w:rsid w:val="00EE3C0E"/>
    <w:rsid w:val="00EE4141"/>
    <w:rsid w:val="00EE4737"/>
    <w:rsid w:val="00EE49DC"/>
    <w:rsid w:val="00EE503A"/>
    <w:rsid w:val="00EE5ED0"/>
    <w:rsid w:val="00EE6277"/>
    <w:rsid w:val="00EE684B"/>
    <w:rsid w:val="00EE7018"/>
    <w:rsid w:val="00EE76BC"/>
    <w:rsid w:val="00EE780D"/>
    <w:rsid w:val="00EE7E82"/>
    <w:rsid w:val="00EF024B"/>
    <w:rsid w:val="00EF02A3"/>
    <w:rsid w:val="00EF0DC2"/>
    <w:rsid w:val="00EF0E13"/>
    <w:rsid w:val="00EF0EFE"/>
    <w:rsid w:val="00EF1037"/>
    <w:rsid w:val="00EF1C68"/>
    <w:rsid w:val="00EF1D4A"/>
    <w:rsid w:val="00EF26FD"/>
    <w:rsid w:val="00EF2D21"/>
    <w:rsid w:val="00EF2D4D"/>
    <w:rsid w:val="00EF37FD"/>
    <w:rsid w:val="00EF39D3"/>
    <w:rsid w:val="00EF3C53"/>
    <w:rsid w:val="00EF48BF"/>
    <w:rsid w:val="00EF4A73"/>
    <w:rsid w:val="00EF5128"/>
    <w:rsid w:val="00EF58B1"/>
    <w:rsid w:val="00EF5AB0"/>
    <w:rsid w:val="00EF5E99"/>
    <w:rsid w:val="00EF65BD"/>
    <w:rsid w:val="00EF6CBD"/>
    <w:rsid w:val="00EF6F57"/>
    <w:rsid w:val="00EF7162"/>
    <w:rsid w:val="00EF7CAE"/>
    <w:rsid w:val="00EF7CE1"/>
    <w:rsid w:val="00F00523"/>
    <w:rsid w:val="00F00740"/>
    <w:rsid w:val="00F007CA"/>
    <w:rsid w:val="00F009E0"/>
    <w:rsid w:val="00F00A9C"/>
    <w:rsid w:val="00F00ADE"/>
    <w:rsid w:val="00F00CC6"/>
    <w:rsid w:val="00F01384"/>
    <w:rsid w:val="00F022E7"/>
    <w:rsid w:val="00F025E0"/>
    <w:rsid w:val="00F02DDC"/>
    <w:rsid w:val="00F0380F"/>
    <w:rsid w:val="00F03977"/>
    <w:rsid w:val="00F03EBF"/>
    <w:rsid w:val="00F0455A"/>
    <w:rsid w:val="00F047C7"/>
    <w:rsid w:val="00F04C29"/>
    <w:rsid w:val="00F04CFC"/>
    <w:rsid w:val="00F04D44"/>
    <w:rsid w:val="00F055F3"/>
    <w:rsid w:val="00F05B63"/>
    <w:rsid w:val="00F05FED"/>
    <w:rsid w:val="00F0710C"/>
    <w:rsid w:val="00F074D6"/>
    <w:rsid w:val="00F104EE"/>
    <w:rsid w:val="00F1055D"/>
    <w:rsid w:val="00F1078B"/>
    <w:rsid w:val="00F10AB4"/>
    <w:rsid w:val="00F10CBD"/>
    <w:rsid w:val="00F11077"/>
    <w:rsid w:val="00F11351"/>
    <w:rsid w:val="00F12978"/>
    <w:rsid w:val="00F12994"/>
    <w:rsid w:val="00F138C9"/>
    <w:rsid w:val="00F13DE0"/>
    <w:rsid w:val="00F13EF4"/>
    <w:rsid w:val="00F14094"/>
    <w:rsid w:val="00F14329"/>
    <w:rsid w:val="00F14653"/>
    <w:rsid w:val="00F147CC"/>
    <w:rsid w:val="00F14895"/>
    <w:rsid w:val="00F148EA"/>
    <w:rsid w:val="00F14BEA"/>
    <w:rsid w:val="00F14D3D"/>
    <w:rsid w:val="00F14DA3"/>
    <w:rsid w:val="00F15035"/>
    <w:rsid w:val="00F1511C"/>
    <w:rsid w:val="00F15318"/>
    <w:rsid w:val="00F157E6"/>
    <w:rsid w:val="00F15BB5"/>
    <w:rsid w:val="00F160DE"/>
    <w:rsid w:val="00F16C00"/>
    <w:rsid w:val="00F16CDB"/>
    <w:rsid w:val="00F178AC"/>
    <w:rsid w:val="00F20066"/>
    <w:rsid w:val="00F2067A"/>
    <w:rsid w:val="00F20FA3"/>
    <w:rsid w:val="00F21BF3"/>
    <w:rsid w:val="00F22037"/>
    <w:rsid w:val="00F22547"/>
    <w:rsid w:val="00F22723"/>
    <w:rsid w:val="00F23033"/>
    <w:rsid w:val="00F2386D"/>
    <w:rsid w:val="00F24959"/>
    <w:rsid w:val="00F24A36"/>
    <w:rsid w:val="00F24BF2"/>
    <w:rsid w:val="00F24C8E"/>
    <w:rsid w:val="00F24E77"/>
    <w:rsid w:val="00F24F6C"/>
    <w:rsid w:val="00F2506E"/>
    <w:rsid w:val="00F250DC"/>
    <w:rsid w:val="00F258A6"/>
    <w:rsid w:val="00F26019"/>
    <w:rsid w:val="00F2623D"/>
    <w:rsid w:val="00F26427"/>
    <w:rsid w:val="00F27ABC"/>
    <w:rsid w:val="00F304C8"/>
    <w:rsid w:val="00F3088C"/>
    <w:rsid w:val="00F30A9B"/>
    <w:rsid w:val="00F30B26"/>
    <w:rsid w:val="00F30D86"/>
    <w:rsid w:val="00F31018"/>
    <w:rsid w:val="00F3121B"/>
    <w:rsid w:val="00F31ECF"/>
    <w:rsid w:val="00F32810"/>
    <w:rsid w:val="00F32E01"/>
    <w:rsid w:val="00F3324F"/>
    <w:rsid w:val="00F3328A"/>
    <w:rsid w:val="00F33756"/>
    <w:rsid w:val="00F33AFF"/>
    <w:rsid w:val="00F348B2"/>
    <w:rsid w:val="00F35261"/>
    <w:rsid w:val="00F352CD"/>
    <w:rsid w:val="00F36108"/>
    <w:rsid w:val="00F36FCC"/>
    <w:rsid w:val="00F371F7"/>
    <w:rsid w:val="00F3789D"/>
    <w:rsid w:val="00F37C7A"/>
    <w:rsid w:val="00F37C7B"/>
    <w:rsid w:val="00F37EF7"/>
    <w:rsid w:val="00F4086A"/>
    <w:rsid w:val="00F40AC3"/>
    <w:rsid w:val="00F40DA6"/>
    <w:rsid w:val="00F40E12"/>
    <w:rsid w:val="00F41400"/>
    <w:rsid w:val="00F41647"/>
    <w:rsid w:val="00F419E4"/>
    <w:rsid w:val="00F41CCA"/>
    <w:rsid w:val="00F41D1B"/>
    <w:rsid w:val="00F41F90"/>
    <w:rsid w:val="00F42049"/>
    <w:rsid w:val="00F420A9"/>
    <w:rsid w:val="00F42290"/>
    <w:rsid w:val="00F422A5"/>
    <w:rsid w:val="00F4260A"/>
    <w:rsid w:val="00F43138"/>
    <w:rsid w:val="00F4314F"/>
    <w:rsid w:val="00F43A76"/>
    <w:rsid w:val="00F43CD5"/>
    <w:rsid w:val="00F446CD"/>
    <w:rsid w:val="00F44BC4"/>
    <w:rsid w:val="00F44CA7"/>
    <w:rsid w:val="00F44ED1"/>
    <w:rsid w:val="00F463E6"/>
    <w:rsid w:val="00F4778C"/>
    <w:rsid w:val="00F501C4"/>
    <w:rsid w:val="00F50471"/>
    <w:rsid w:val="00F508B7"/>
    <w:rsid w:val="00F51AFB"/>
    <w:rsid w:val="00F51B82"/>
    <w:rsid w:val="00F51F09"/>
    <w:rsid w:val="00F52982"/>
    <w:rsid w:val="00F52C27"/>
    <w:rsid w:val="00F52FEE"/>
    <w:rsid w:val="00F53140"/>
    <w:rsid w:val="00F54385"/>
    <w:rsid w:val="00F5455D"/>
    <w:rsid w:val="00F54A02"/>
    <w:rsid w:val="00F54B2C"/>
    <w:rsid w:val="00F54CB0"/>
    <w:rsid w:val="00F55236"/>
    <w:rsid w:val="00F555F3"/>
    <w:rsid w:val="00F55739"/>
    <w:rsid w:val="00F563E8"/>
    <w:rsid w:val="00F56681"/>
    <w:rsid w:val="00F566EA"/>
    <w:rsid w:val="00F56CE7"/>
    <w:rsid w:val="00F56F4C"/>
    <w:rsid w:val="00F577CD"/>
    <w:rsid w:val="00F57E5A"/>
    <w:rsid w:val="00F60524"/>
    <w:rsid w:val="00F60966"/>
    <w:rsid w:val="00F60F1E"/>
    <w:rsid w:val="00F6113E"/>
    <w:rsid w:val="00F611CF"/>
    <w:rsid w:val="00F615E2"/>
    <w:rsid w:val="00F62501"/>
    <w:rsid w:val="00F626D1"/>
    <w:rsid w:val="00F6334E"/>
    <w:rsid w:val="00F6340A"/>
    <w:rsid w:val="00F63AE6"/>
    <w:rsid w:val="00F63C06"/>
    <w:rsid w:val="00F63CFE"/>
    <w:rsid w:val="00F63D10"/>
    <w:rsid w:val="00F6449E"/>
    <w:rsid w:val="00F6453E"/>
    <w:rsid w:val="00F655C6"/>
    <w:rsid w:val="00F65A21"/>
    <w:rsid w:val="00F65ED2"/>
    <w:rsid w:val="00F66BAC"/>
    <w:rsid w:val="00F66E4A"/>
    <w:rsid w:val="00F70233"/>
    <w:rsid w:val="00F70442"/>
    <w:rsid w:val="00F70AF3"/>
    <w:rsid w:val="00F71251"/>
    <w:rsid w:val="00F71A7E"/>
    <w:rsid w:val="00F71CD4"/>
    <w:rsid w:val="00F722A4"/>
    <w:rsid w:val="00F7241F"/>
    <w:rsid w:val="00F728CD"/>
    <w:rsid w:val="00F72A4B"/>
    <w:rsid w:val="00F72A71"/>
    <w:rsid w:val="00F72C86"/>
    <w:rsid w:val="00F73912"/>
    <w:rsid w:val="00F74793"/>
    <w:rsid w:val="00F748DE"/>
    <w:rsid w:val="00F74D27"/>
    <w:rsid w:val="00F75F79"/>
    <w:rsid w:val="00F76CED"/>
    <w:rsid w:val="00F7729E"/>
    <w:rsid w:val="00F774ED"/>
    <w:rsid w:val="00F77EAB"/>
    <w:rsid w:val="00F80BBC"/>
    <w:rsid w:val="00F80F05"/>
    <w:rsid w:val="00F80F8F"/>
    <w:rsid w:val="00F81354"/>
    <w:rsid w:val="00F81ACE"/>
    <w:rsid w:val="00F81DAB"/>
    <w:rsid w:val="00F81F86"/>
    <w:rsid w:val="00F82A9A"/>
    <w:rsid w:val="00F82E3D"/>
    <w:rsid w:val="00F82FB1"/>
    <w:rsid w:val="00F830FE"/>
    <w:rsid w:val="00F83556"/>
    <w:rsid w:val="00F83C22"/>
    <w:rsid w:val="00F84B31"/>
    <w:rsid w:val="00F8576A"/>
    <w:rsid w:val="00F85D0F"/>
    <w:rsid w:val="00F85DD2"/>
    <w:rsid w:val="00F85F5D"/>
    <w:rsid w:val="00F860B6"/>
    <w:rsid w:val="00F86345"/>
    <w:rsid w:val="00F864FE"/>
    <w:rsid w:val="00F86A6D"/>
    <w:rsid w:val="00F878AF"/>
    <w:rsid w:val="00F87EC7"/>
    <w:rsid w:val="00F9013E"/>
    <w:rsid w:val="00F90872"/>
    <w:rsid w:val="00F9090F"/>
    <w:rsid w:val="00F90936"/>
    <w:rsid w:val="00F90AAB"/>
    <w:rsid w:val="00F9111B"/>
    <w:rsid w:val="00F91664"/>
    <w:rsid w:val="00F91ADD"/>
    <w:rsid w:val="00F91E91"/>
    <w:rsid w:val="00F9202A"/>
    <w:rsid w:val="00F9295E"/>
    <w:rsid w:val="00F92E4F"/>
    <w:rsid w:val="00F92EA1"/>
    <w:rsid w:val="00F93459"/>
    <w:rsid w:val="00F938F0"/>
    <w:rsid w:val="00F939FC"/>
    <w:rsid w:val="00F93B17"/>
    <w:rsid w:val="00F94027"/>
    <w:rsid w:val="00F9449B"/>
    <w:rsid w:val="00F9473C"/>
    <w:rsid w:val="00F94C38"/>
    <w:rsid w:val="00F94E17"/>
    <w:rsid w:val="00F94E5C"/>
    <w:rsid w:val="00F950BF"/>
    <w:rsid w:val="00F95394"/>
    <w:rsid w:val="00F957B4"/>
    <w:rsid w:val="00F95C4A"/>
    <w:rsid w:val="00F96319"/>
    <w:rsid w:val="00F96369"/>
    <w:rsid w:val="00F9672C"/>
    <w:rsid w:val="00F96C59"/>
    <w:rsid w:val="00F96D82"/>
    <w:rsid w:val="00F96E28"/>
    <w:rsid w:val="00F96EE5"/>
    <w:rsid w:val="00F97109"/>
    <w:rsid w:val="00F979D5"/>
    <w:rsid w:val="00F97F6B"/>
    <w:rsid w:val="00F97FCF"/>
    <w:rsid w:val="00FA017C"/>
    <w:rsid w:val="00FA0400"/>
    <w:rsid w:val="00FA0A2F"/>
    <w:rsid w:val="00FA0AC6"/>
    <w:rsid w:val="00FA157C"/>
    <w:rsid w:val="00FA1886"/>
    <w:rsid w:val="00FA1C09"/>
    <w:rsid w:val="00FA2137"/>
    <w:rsid w:val="00FA248B"/>
    <w:rsid w:val="00FA28CB"/>
    <w:rsid w:val="00FA2FAF"/>
    <w:rsid w:val="00FA344A"/>
    <w:rsid w:val="00FA35A4"/>
    <w:rsid w:val="00FA40C8"/>
    <w:rsid w:val="00FA4A5D"/>
    <w:rsid w:val="00FA4F93"/>
    <w:rsid w:val="00FA510A"/>
    <w:rsid w:val="00FA5122"/>
    <w:rsid w:val="00FA5A01"/>
    <w:rsid w:val="00FA5ADF"/>
    <w:rsid w:val="00FA5B79"/>
    <w:rsid w:val="00FA5FB1"/>
    <w:rsid w:val="00FA64F6"/>
    <w:rsid w:val="00FA69C8"/>
    <w:rsid w:val="00FA6AF9"/>
    <w:rsid w:val="00FA7213"/>
    <w:rsid w:val="00FA7372"/>
    <w:rsid w:val="00FA7D0D"/>
    <w:rsid w:val="00FB03EA"/>
    <w:rsid w:val="00FB0799"/>
    <w:rsid w:val="00FB1622"/>
    <w:rsid w:val="00FB1906"/>
    <w:rsid w:val="00FB1986"/>
    <w:rsid w:val="00FB1E00"/>
    <w:rsid w:val="00FB26AE"/>
    <w:rsid w:val="00FB3248"/>
    <w:rsid w:val="00FB3805"/>
    <w:rsid w:val="00FB3E7B"/>
    <w:rsid w:val="00FB464D"/>
    <w:rsid w:val="00FB4810"/>
    <w:rsid w:val="00FB500B"/>
    <w:rsid w:val="00FB52C2"/>
    <w:rsid w:val="00FB5AC6"/>
    <w:rsid w:val="00FB6E35"/>
    <w:rsid w:val="00FB71F4"/>
    <w:rsid w:val="00FB7290"/>
    <w:rsid w:val="00FB79FC"/>
    <w:rsid w:val="00FC05E7"/>
    <w:rsid w:val="00FC0960"/>
    <w:rsid w:val="00FC0A57"/>
    <w:rsid w:val="00FC0A59"/>
    <w:rsid w:val="00FC1759"/>
    <w:rsid w:val="00FC17DB"/>
    <w:rsid w:val="00FC1EED"/>
    <w:rsid w:val="00FC2E08"/>
    <w:rsid w:val="00FC385E"/>
    <w:rsid w:val="00FC3869"/>
    <w:rsid w:val="00FC41CD"/>
    <w:rsid w:val="00FC5693"/>
    <w:rsid w:val="00FC578F"/>
    <w:rsid w:val="00FC5A7C"/>
    <w:rsid w:val="00FC5B81"/>
    <w:rsid w:val="00FC6435"/>
    <w:rsid w:val="00FC6768"/>
    <w:rsid w:val="00FC6A77"/>
    <w:rsid w:val="00FC6E5C"/>
    <w:rsid w:val="00FC7851"/>
    <w:rsid w:val="00FC7A79"/>
    <w:rsid w:val="00FD0975"/>
    <w:rsid w:val="00FD0F3B"/>
    <w:rsid w:val="00FD12B1"/>
    <w:rsid w:val="00FD1C15"/>
    <w:rsid w:val="00FD2616"/>
    <w:rsid w:val="00FD262F"/>
    <w:rsid w:val="00FD28EE"/>
    <w:rsid w:val="00FD2987"/>
    <w:rsid w:val="00FD3668"/>
    <w:rsid w:val="00FD390E"/>
    <w:rsid w:val="00FD3E83"/>
    <w:rsid w:val="00FD4267"/>
    <w:rsid w:val="00FD427A"/>
    <w:rsid w:val="00FD4530"/>
    <w:rsid w:val="00FD5526"/>
    <w:rsid w:val="00FD6EC0"/>
    <w:rsid w:val="00FD7688"/>
    <w:rsid w:val="00FD7C5E"/>
    <w:rsid w:val="00FE026A"/>
    <w:rsid w:val="00FE028E"/>
    <w:rsid w:val="00FE15F1"/>
    <w:rsid w:val="00FE1B8E"/>
    <w:rsid w:val="00FE207C"/>
    <w:rsid w:val="00FE28F2"/>
    <w:rsid w:val="00FE2DDA"/>
    <w:rsid w:val="00FE3DD0"/>
    <w:rsid w:val="00FE43E0"/>
    <w:rsid w:val="00FE43E7"/>
    <w:rsid w:val="00FE4B6D"/>
    <w:rsid w:val="00FE4D91"/>
    <w:rsid w:val="00FE4FEB"/>
    <w:rsid w:val="00FE5083"/>
    <w:rsid w:val="00FE5391"/>
    <w:rsid w:val="00FE5BF8"/>
    <w:rsid w:val="00FE6D95"/>
    <w:rsid w:val="00FE6E3F"/>
    <w:rsid w:val="00FE7164"/>
    <w:rsid w:val="00FE752D"/>
    <w:rsid w:val="00FE75CE"/>
    <w:rsid w:val="00FE7CDC"/>
    <w:rsid w:val="00FF0C68"/>
    <w:rsid w:val="00FF0CF4"/>
    <w:rsid w:val="00FF0DAD"/>
    <w:rsid w:val="00FF1338"/>
    <w:rsid w:val="00FF1A34"/>
    <w:rsid w:val="00FF1ADB"/>
    <w:rsid w:val="00FF1CBA"/>
    <w:rsid w:val="00FF2281"/>
    <w:rsid w:val="00FF280C"/>
    <w:rsid w:val="00FF2FA4"/>
    <w:rsid w:val="00FF32ED"/>
    <w:rsid w:val="00FF3AC3"/>
    <w:rsid w:val="00FF3B65"/>
    <w:rsid w:val="00FF3B8C"/>
    <w:rsid w:val="00FF468B"/>
    <w:rsid w:val="00FF52F2"/>
    <w:rsid w:val="00FF5966"/>
    <w:rsid w:val="00FF5FA5"/>
    <w:rsid w:val="00FF6463"/>
    <w:rsid w:val="00FF6D95"/>
    <w:rsid w:val="00FF6FB5"/>
    <w:rsid w:val="00FF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043B78-5E59-4238-9962-060656ED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uiPriority w:val="34"/>
    <w:qFormat/>
    <w:rsid w:val="008A0BC2"/>
    <w:pPr>
      <w:ind w:firstLineChars="200" w:firstLine="420"/>
    </w:pPr>
  </w:style>
  <w:style w:type="character" w:customStyle="1" w:styleId="child-item6">
    <w:name w:val="child-item6"/>
    <w:basedOn w:val="a0"/>
    <w:rsid w:val="0034199F"/>
  </w:style>
  <w:style w:type="table" w:styleId="a7">
    <w:name w:val="Table Grid"/>
    <w:basedOn w:val="a1"/>
    <w:uiPriority w:val="39"/>
    <w:rsid w:val="0022362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第五章 0"/>
    <w:basedOn w:val="a"/>
    <w:uiPriority w:val="99"/>
    <w:rsid w:val="00742AD5"/>
    <w:pPr>
      <w:autoSpaceDE w:val="0"/>
      <w:autoSpaceDN w:val="0"/>
      <w:adjustRightInd w:val="0"/>
      <w:spacing w:before="238" w:after="238" w:line="241" w:lineRule="atLeast"/>
      <w:jc w:val="center"/>
      <w:textAlignment w:val="center"/>
    </w:pPr>
    <w:rPr>
      <w:rFonts w:ascii="方正兰亭黑_GBK" w:eastAsia="方正兰亭黑_GBK" w:hAnsiTheme="minorHAnsi" w:cs="方正兰亭黑_GBK"/>
      <w:color w:val="000000"/>
      <w:kern w:val="0"/>
      <w:sz w:val="19"/>
      <w:szCs w:val="19"/>
      <w:lang w:val="zh-CN"/>
    </w:rPr>
  </w:style>
  <w:style w:type="paragraph" w:styleId="a8">
    <w:name w:val="Balloon Text"/>
    <w:basedOn w:val="a"/>
    <w:link w:val="Char2"/>
    <w:uiPriority w:val="99"/>
    <w:semiHidden/>
    <w:unhideWhenUsed/>
    <w:rsid w:val="009B786D"/>
    <w:rPr>
      <w:sz w:val="18"/>
      <w:szCs w:val="18"/>
    </w:rPr>
  </w:style>
  <w:style w:type="character" w:customStyle="1" w:styleId="Char2">
    <w:name w:val="批注框文本 Char"/>
    <w:basedOn w:val="a0"/>
    <w:link w:val="a8"/>
    <w:uiPriority w:val="99"/>
    <w:semiHidden/>
    <w:rsid w:val="009B786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2398">
      <w:bodyDiv w:val="1"/>
      <w:marLeft w:val="0"/>
      <w:marRight w:val="0"/>
      <w:marTop w:val="0"/>
      <w:marBottom w:val="0"/>
      <w:divBdr>
        <w:top w:val="none" w:sz="0" w:space="0" w:color="auto"/>
        <w:left w:val="none" w:sz="0" w:space="0" w:color="auto"/>
        <w:bottom w:val="none" w:sz="0" w:space="0" w:color="auto"/>
        <w:right w:val="none" w:sz="0" w:space="0" w:color="auto"/>
      </w:divBdr>
    </w:div>
    <w:div w:id="54009915">
      <w:bodyDiv w:val="1"/>
      <w:marLeft w:val="0"/>
      <w:marRight w:val="0"/>
      <w:marTop w:val="0"/>
      <w:marBottom w:val="0"/>
      <w:divBdr>
        <w:top w:val="none" w:sz="0" w:space="0" w:color="auto"/>
        <w:left w:val="none" w:sz="0" w:space="0" w:color="auto"/>
        <w:bottom w:val="none" w:sz="0" w:space="0" w:color="auto"/>
        <w:right w:val="none" w:sz="0" w:space="0" w:color="auto"/>
      </w:divBdr>
      <w:divsChild>
        <w:div w:id="1430195990">
          <w:marLeft w:val="0"/>
          <w:marRight w:val="0"/>
          <w:marTop w:val="0"/>
          <w:marBottom w:val="0"/>
          <w:divBdr>
            <w:top w:val="none" w:sz="0" w:space="0" w:color="auto"/>
            <w:left w:val="none" w:sz="0" w:space="0" w:color="auto"/>
            <w:bottom w:val="none" w:sz="0" w:space="0" w:color="auto"/>
            <w:right w:val="none" w:sz="0" w:space="0" w:color="auto"/>
          </w:divBdr>
          <w:divsChild>
            <w:div w:id="2123110264">
              <w:marLeft w:val="0"/>
              <w:marRight w:val="0"/>
              <w:marTop w:val="0"/>
              <w:marBottom w:val="0"/>
              <w:divBdr>
                <w:top w:val="none" w:sz="0" w:space="0" w:color="auto"/>
                <w:left w:val="none" w:sz="0" w:space="0" w:color="auto"/>
                <w:bottom w:val="none" w:sz="0" w:space="0" w:color="auto"/>
                <w:right w:val="none" w:sz="0" w:space="0" w:color="auto"/>
              </w:divBdr>
              <w:divsChild>
                <w:div w:id="80102912">
                  <w:marLeft w:val="0"/>
                  <w:marRight w:val="0"/>
                  <w:marTop w:val="0"/>
                  <w:marBottom w:val="0"/>
                  <w:divBdr>
                    <w:top w:val="none" w:sz="0" w:space="0" w:color="auto"/>
                    <w:left w:val="none" w:sz="0" w:space="0" w:color="auto"/>
                    <w:bottom w:val="none" w:sz="0" w:space="0" w:color="auto"/>
                    <w:right w:val="none" w:sz="0" w:space="0" w:color="auto"/>
                  </w:divBdr>
                  <w:divsChild>
                    <w:div w:id="1578203705">
                      <w:marLeft w:val="0"/>
                      <w:marRight w:val="0"/>
                      <w:marTop w:val="0"/>
                      <w:marBottom w:val="0"/>
                      <w:divBdr>
                        <w:top w:val="none" w:sz="0" w:space="0" w:color="auto"/>
                        <w:left w:val="none" w:sz="0" w:space="0" w:color="auto"/>
                        <w:bottom w:val="none" w:sz="0" w:space="0" w:color="auto"/>
                        <w:right w:val="none" w:sz="0" w:space="0" w:color="auto"/>
                      </w:divBdr>
                      <w:divsChild>
                        <w:div w:id="1419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
    <w:div w:id="180289539">
      <w:bodyDiv w:val="1"/>
      <w:marLeft w:val="0"/>
      <w:marRight w:val="0"/>
      <w:marTop w:val="0"/>
      <w:marBottom w:val="0"/>
      <w:divBdr>
        <w:top w:val="none" w:sz="0" w:space="0" w:color="auto"/>
        <w:left w:val="none" w:sz="0" w:space="0" w:color="auto"/>
        <w:bottom w:val="none" w:sz="0" w:space="0" w:color="auto"/>
        <w:right w:val="none" w:sz="0" w:space="0" w:color="auto"/>
      </w:divBdr>
    </w:div>
    <w:div w:id="263265735">
      <w:bodyDiv w:val="1"/>
      <w:marLeft w:val="0"/>
      <w:marRight w:val="0"/>
      <w:marTop w:val="0"/>
      <w:marBottom w:val="0"/>
      <w:divBdr>
        <w:top w:val="none" w:sz="0" w:space="0" w:color="auto"/>
        <w:left w:val="none" w:sz="0" w:space="0" w:color="auto"/>
        <w:bottom w:val="none" w:sz="0" w:space="0" w:color="auto"/>
        <w:right w:val="none" w:sz="0" w:space="0" w:color="auto"/>
      </w:divBdr>
    </w:div>
    <w:div w:id="278802287">
      <w:bodyDiv w:val="1"/>
      <w:marLeft w:val="0"/>
      <w:marRight w:val="0"/>
      <w:marTop w:val="0"/>
      <w:marBottom w:val="0"/>
      <w:divBdr>
        <w:top w:val="none" w:sz="0" w:space="0" w:color="auto"/>
        <w:left w:val="none" w:sz="0" w:space="0" w:color="auto"/>
        <w:bottom w:val="none" w:sz="0" w:space="0" w:color="auto"/>
        <w:right w:val="none" w:sz="0" w:space="0" w:color="auto"/>
      </w:divBdr>
      <w:divsChild>
        <w:div w:id="1307081572">
          <w:marLeft w:val="0"/>
          <w:marRight w:val="0"/>
          <w:marTop w:val="0"/>
          <w:marBottom w:val="0"/>
          <w:divBdr>
            <w:top w:val="none" w:sz="0" w:space="0" w:color="auto"/>
            <w:left w:val="none" w:sz="0" w:space="0" w:color="auto"/>
            <w:bottom w:val="none" w:sz="0" w:space="0" w:color="auto"/>
            <w:right w:val="none" w:sz="0" w:space="0" w:color="auto"/>
          </w:divBdr>
          <w:divsChild>
            <w:div w:id="72747237">
              <w:marLeft w:val="0"/>
              <w:marRight w:val="0"/>
              <w:marTop w:val="0"/>
              <w:marBottom w:val="0"/>
              <w:divBdr>
                <w:top w:val="none" w:sz="0" w:space="0" w:color="auto"/>
                <w:left w:val="none" w:sz="0" w:space="0" w:color="auto"/>
                <w:bottom w:val="none" w:sz="0" w:space="0" w:color="auto"/>
                <w:right w:val="none" w:sz="0" w:space="0" w:color="auto"/>
              </w:divBdr>
              <w:divsChild>
                <w:div w:id="1722166135">
                  <w:marLeft w:val="0"/>
                  <w:marRight w:val="0"/>
                  <w:marTop w:val="0"/>
                  <w:marBottom w:val="0"/>
                  <w:divBdr>
                    <w:top w:val="none" w:sz="0" w:space="0" w:color="auto"/>
                    <w:left w:val="none" w:sz="0" w:space="0" w:color="auto"/>
                    <w:bottom w:val="none" w:sz="0" w:space="0" w:color="auto"/>
                    <w:right w:val="none" w:sz="0" w:space="0" w:color="auto"/>
                  </w:divBdr>
                  <w:divsChild>
                    <w:div w:id="119687633">
                      <w:marLeft w:val="0"/>
                      <w:marRight w:val="0"/>
                      <w:marTop w:val="0"/>
                      <w:marBottom w:val="0"/>
                      <w:divBdr>
                        <w:top w:val="none" w:sz="0" w:space="0" w:color="auto"/>
                        <w:left w:val="none" w:sz="0" w:space="0" w:color="auto"/>
                        <w:bottom w:val="none" w:sz="0" w:space="0" w:color="auto"/>
                        <w:right w:val="none" w:sz="0" w:space="0" w:color="auto"/>
                      </w:divBdr>
                      <w:divsChild>
                        <w:div w:id="4053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152756">
      <w:bodyDiv w:val="1"/>
      <w:marLeft w:val="0"/>
      <w:marRight w:val="0"/>
      <w:marTop w:val="0"/>
      <w:marBottom w:val="0"/>
      <w:divBdr>
        <w:top w:val="none" w:sz="0" w:space="0" w:color="auto"/>
        <w:left w:val="none" w:sz="0" w:space="0" w:color="auto"/>
        <w:bottom w:val="none" w:sz="0" w:space="0" w:color="auto"/>
        <w:right w:val="none" w:sz="0" w:space="0" w:color="auto"/>
      </w:divBdr>
    </w:div>
    <w:div w:id="306008112">
      <w:bodyDiv w:val="1"/>
      <w:marLeft w:val="0"/>
      <w:marRight w:val="0"/>
      <w:marTop w:val="0"/>
      <w:marBottom w:val="0"/>
      <w:divBdr>
        <w:top w:val="none" w:sz="0" w:space="0" w:color="auto"/>
        <w:left w:val="none" w:sz="0" w:space="0" w:color="auto"/>
        <w:bottom w:val="none" w:sz="0" w:space="0" w:color="auto"/>
        <w:right w:val="none" w:sz="0" w:space="0" w:color="auto"/>
      </w:divBdr>
    </w:div>
    <w:div w:id="372659953">
      <w:bodyDiv w:val="1"/>
      <w:marLeft w:val="0"/>
      <w:marRight w:val="0"/>
      <w:marTop w:val="0"/>
      <w:marBottom w:val="0"/>
      <w:divBdr>
        <w:top w:val="none" w:sz="0" w:space="0" w:color="auto"/>
        <w:left w:val="none" w:sz="0" w:space="0" w:color="auto"/>
        <w:bottom w:val="none" w:sz="0" w:space="0" w:color="auto"/>
        <w:right w:val="none" w:sz="0" w:space="0" w:color="auto"/>
      </w:divBdr>
    </w:div>
    <w:div w:id="396326450">
      <w:bodyDiv w:val="1"/>
      <w:marLeft w:val="0"/>
      <w:marRight w:val="0"/>
      <w:marTop w:val="0"/>
      <w:marBottom w:val="0"/>
      <w:divBdr>
        <w:top w:val="none" w:sz="0" w:space="0" w:color="auto"/>
        <w:left w:val="none" w:sz="0" w:space="0" w:color="auto"/>
        <w:bottom w:val="none" w:sz="0" w:space="0" w:color="auto"/>
        <w:right w:val="none" w:sz="0" w:space="0" w:color="auto"/>
      </w:divBdr>
    </w:div>
    <w:div w:id="413211308">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489831707">
      <w:bodyDiv w:val="1"/>
      <w:marLeft w:val="0"/>
      <w:marRight w:val="0"/>
      <w:marTop w:val="0"/>
      <w:marBottom w:val="0"/>
      <w:divBdr>
        <w:top w:val="none" w:sz="0" w:space="0" w:color="auto"/>
        <w:left w:val="none" w:sz="0" w:space="0" w:color="auto"/>
        <w:bottom w:val="none" w:sz="0" w:space="0" w:color="auto"/>
        <w:right w:val="none" w:sz="0" w:space="0" w:color="auto"/>
      </w:divBdr>
    </w:div>
    <w:div w:id="551498714">
      <w:bodyDiv w:val="1"/>
      <w:marLeft w:val="0"/>
      <w:marRight w:val="0"/>
      <w:marTop w:val="0"/>
      <w:marBottom w:val="0"/>
      <w:divBdr>
        <w:top w:val="none" w:sz="0" w:space="0" w:color="auto"/>
        <w:left w:val="none" w:sz="0" w:space="0" w:color="auto"/>
        <w:bottom w:val="none" w:sz="0" w:space="0" w:color="auto"/>
        <w:right w:val="none" w:sz="0" w:space="0" w:color="auto"/>
      </w:divBdr>
    </w:div>
    <w:div w:id="55223764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0">
          <w:marLeft w:val="0"/>
          <w:marRight w:val="0"/>
          <w:marTop w:val="0"/>
          <w:marBottom w:val="0"/>
          <w:divBdr>
            <w:top w:val="none" w:sz="0" w:space="0" w:color="auto"/>
            <w:left w:val="none" w:sz="0" w:space="0" w:color="auto"/>
            <w:bottom w:val="none" w:sz="0" w:space="0" w:color="auto"/>
            <w:right w:val="none" w:sz="0" w:space="0" w:color="auto"/>
          </w:divBdr>
          <w:divsChild>
            <w:div w:id="536968935">
              <w:marLeft w:val="0"/>
              <w:marRight w:val="0"/>
              <w:marTop w:val="0"/>
              <w:marBottom w:val="0"/>
              <w:divBdr>
                <w:top w:val="none" w:sz="0" w:space="0" w:color="auto"/>
                <w:left w:val="none" w:sz="0" w:space="0" w:color="auto"/>
                <w:bottom w:val="none" w:sz="0" w:space="0" w:color="auto"/>
                <w:right w:val="none" w:sz="0" w:space="0" w:color="auto"/>
              </w:divBdr>
              <w:divsChild>
                <w:div w:id="959070670">
                  <w:marLeft w:val="0"/>
                  <w:marRight w:val="0"/>
                  <w:marTop w:val="0"/>
                  <w:marBottom w:val="0"/>
                  <w:divBdr>
                    <w:top w:val="none" w:sz="0" w:space="0" w:color="auto"/>
                    <w:left w:val="none" w:sz="0" w:space="0" w:color="auto"/>
                    <w:bottom w:val="none" w:sz="0" w:space="0" w:color="auto"/>
                    <w:right w:val="none" w:sz="0" w:space="0" w:color="auto"/>
                  </w:divBdr>
                  <w:divsChild>
                    <w:div w:id="1126654394">
                      <w:marLeft w:val="0"/>
                      <w:marRight w:val="0"/>
                      <w:marTop w:val="0"/>
                      <w:marBottom w:val="0"/>
                      <w:divBdr>
                        <w:top w:val="none" w:sz="0" w:space="0" w:color="auto"/>
                        <w:left w:val="none" w:sz="0" w:space="0" w:color="auto"/>
                        <w:bottom w:val="none" w:sz="0" w:space="0" w:color="auto"/>
                        <w:right w:val="none" w:sz="0" w:space="0" w:color="auto"/>
                      </w:divBdr>
                      <w:divsChild>
                        <w:div w:id="10803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42151">
      <w:bodyDiv w:val="1"/>
      <w:marLeft w:val="0"/>
      <w:marRight w:val="0"/>
      <w:marTop w:val="0"/>
      <w:marBottom w:val="0"/>
      <w:divBdr>
        <w:top w:val="none" w:sz="0" w:space="0" w:color="auto"/>
        <w:left w:val="none" w:sz="0" w:space="0" w:color="auto"/>
        <w:bottom w:val="none" w:sz="0" w:space="0" w:color="auto"/>
        <w:right w:val="none" w:sz="0" w:space="0" w:color="auto"/>
      </w:divBdr>
    </w:div>
    <w:div w:id="622686619">
      <w:bodyDiv w:val="1"/>
      <w:marLeft w:val="0"/>
      <w:marRight w:val="0"/>
      <w:marTop w:val="0"/>
      <w:marBottom w:val="0"/>
      <w:divBdr>
        <w:top w:val="none" w:sz="0" w:space="0" w:color="auto"/>
        <w:left w:val="none" w:sz="0" w:space="0" w:color="auto"/>
        <w:bottom w:val="none" w:sz="0" w:space="0" w:color="auto"/>
        <w:right w:val="none" w:sz="0" w:space="0" w:color="auto"/>
      </w:divBdr>
    </w:div>
    <w:div w:id="627053879">
      <w:bodyDiv w:val="1"/>
      <w:marLeft w:val="0"/>
      <w:marRight w:val="0"/>
      <w:marTop w:val="0"/>
      <w:marBottom w:val="0"/>
      <w:divBdr>
        <w:top w:val="none" w:sz="0" w:space="0" w:color="auto"/>
        <w:left w:val="none" w:sz="0" w:space="0" w:color="auto"/>
        <w:bottom w:val="none" w:sz="0" w:space="0" w:color="auto"/>
        <w:right w:val="none" w:sz="0" w:space="0" w:color="auto"/>
      </w:divBdr>
    </w:div>
    <w:div w:id="640690150">
      <w:bodyDiv w:val="1"/>
      <w:marLeft w:val="0"/>
      <w:marRight w:val="0"/>
      <w:marTop w:val="0"/>
      <w:marBottom w:val="0"/>
      <w:divBdr>
        <w:top w:val="none" w:sz="0" w:space="0" w:color="auto"/>
        <w:left w:val="none" w:sz="0" w:space="0" w:color="auto"/>
        <w:bottom w:val="none" w:sz="0" w:space="0" w:color="auto"/>
        <w:right w:val="none" w:sz="0" w:space="0" w:color="auto"/>
      </w:divBdr>
    </w:div>
    <w:div w:id="675424524">
      <w:bodyDiv w:val="1"/>
      <w:marLeft w:val="0"/>
      <w:marRight w:val="0"/>
      <w:marTop w:val="0"/>
      <w:marBottom w:val="0"/>
      <w:divBdr>
        <w:top w:val="none" w:sz="0" w:space="0" w:color="auto"/>
        <w:left w:val="none" w:sz="0" w:space="0" w:color="auto"/>
        <w:bottom w:val="none" w:sz="0" w:space="0" w:color="auto"/>
        <w:right w:val="none" w:sz="0" w:space="0" w:color="auto"/>
      </w:divBdr>
    </w:div>
    <w:div w:id="682323472">
      <w:bodyDiv w:val="1"/>
      <w:marLeft w:val="0"/>
      <w:marRight w:val="0"/>
      <w:marTop w:val="0"/>
      <w:marBottom w:val="0"/>
      <w:divBdr>
        <w:top w:val="none" w:sz="0" w:space="0" w:color="auto"/>
        <w:left w:val="none" w:sz="0" w:space="0" w:color="auto"/>
        <w:bottom w:val="none" w:sz="0" w:space="0" w:color="auto"/>
        <w:right w:val="none" w:sz="0" w:space="0" w:color="auto"/>
      </w:divBdr>
    </w:div>
    <w:div w:id="706682430">
      <w:bodyDiv w:val="1"/>
      <w:marLeft w:val="0"/>
      <w:marRight w:val="0"/>
      <w:marTop w:val="0"/>
      <w:marBottom w:val="0"/>
      <w:divBdr>
        <w:top w:val="none" w:sz="0" w:space="0" w:color="auto"/>
        <w:left w:val="none" w:sz="0" w:space="0" w:color="auto"/>
        <w:bottom w:val="none" w:sz="0" w:space="0" w:color="auto"/>
        <w:right w:val="none" w:sz="0" w:space="0" w:color="auto"/>
      </w:divBdr>
    </w:div>
    <w:div w:id="724064347">
      <w:bodyDiv w:val="1"/>
      <w:marLeft w:val="0"/>
      <w:marRight w:val="0"/>
      <w:marTop w:val="0"/>
      <w:marBottom w:val="0"/>
      <w:divBdr>
        <w:top w:val="none" w:sz="0" w:space="0" w:color="auto"/>
        <w:left w:val="none" w:sz="0" w:space="0" w:color="auto"/>
        <w:bottom w:val="none" w:sz="0" w:space="0" w:color="auto"/>
        <w:right w:val="none" w:sz="0" w:space="0" w:color="auto"/>
      </w:divBdr>
    </w:div>
    <w:div w:id="725183241">
      <w:bodyDiv w:val="1"/>
      <w:marLeft w:val="0"/>
      <w:marRight w:val="0"/>
      <w:marTop w:val="0"/>
      <w:marBottom w:val="0"/>
      <w:divBdr>
        <w:top w:val="none" w:sz="0" w:space="0" w:color="auto"/>
        <w:left w:val="none" w:sz="0" w:space="0" w:color="auto"/>
        <w:bottom w:val="none" w:sz="0" w:space="0" w:color="auto"/>
        <w:right w:val="none" w:sz="0" w:space="0" w:color="auto"/>
      </w:divBdr>
      <w:divsChild>
        <w:div w:id="1177160400">
          <w:marLeft w:val="0"/>
          <w:marRight w:val="0"/>
          <w:marTop w:val="0"/>
          <w:marBottom w:val="0"/>
          <w:divBdr>
            <w:top w:val="none" w:sz="0" w:space="0" w:color="auto"/>
            <w:left w:val="none" w:sz="0" w:space="0" w:color="auto"/>
            <w:bottom w:val="none" w:sz="0" w:space="0" w:color="auto"/>
            <w:right w:val="none" w:sz="0" w:space="0" w:color="auto"/>
          </w:divBdr>
          <w:divsChild>
            <w:div w:id="1496996979">
              <w:marLeft w:val="0"/>
              <w:marRight w:val="0"/>
              <w:marTop w:val="0"/>
              <w:marBottom w:val="0"/>
              <w:divBdr>
                <w:top w:val="none" w:sz="0" w:space="0" w:color="auto"/>
                <w:left w:val="none" w:sz="0" w:space="0" w:color="auto"/>
                <w:bottom w:val="none" w:sz="0" w:space="0" w:color="auto"/>
                <w:right w:val="none" w:sz="0" w:space="0" w:color="auto"/>
              </w:divBdr>
              <w:divsChild>
                <w:div w:id="1182551885">
                  <w:marLeft w:val="0"/>
                  <w:marRight w:val="0"/>
                  <w:marTop w:val="0"/>
                  <w:marBottom w:val="0"/>
                  <w:divBdr>
                    <w:top w:val="none" w:sz="0" w:space="0" w:color="auto"/>
                    <w:left w:val="none" w:sz="0" w:space="0" w:color="auto"/>
                    <w:bottom w:val="none" w:sz="0" w:space="0" w:color="auto"/>
                    <w:right w:val="none" w:sz="0" w:space="0" w:color="auto"/>
                  </w:divBdr>
                  <w:divsChild>
                    <w:div w:id="1382943483">
                      <w:marLeft w:val="0"/>
                      <w:marRight w:val="0"/>
                      <w:marTop w:val="0"/>
                      <w:marBottom w:val="0"/>
                      <w:divBdr>
                        <w:top w:val="none" w:sz="0" w:space="0" w:color="auto"/>
                        <w:left w:val="none" w:sz="0" w:space="0" w:color="auto"/>
                        <w:bottom w:val="none" w:sz="0" w:space="0" w:color="auto"/>
                        <w:right w:val="none" w:sz="0" w:space="0" w:color="auto"/>
                      </w:divBdr>
                      <w:divsChild>
                        <w:div w:id="7386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54937">
      <w:bodyDiv w:val="1"/>
      <w:marLeft w:val="0"/>
      <w:marRight w:val="0"/>
      <w:marTop w:val="0"/>
      <w:marBottom w:val="0"/>
      <w:divBdr>
        <w:top w:val="none" w:sz="0" w:space="0" w:color="auto"/>
        <w:left w:val="none" w:sz="0" w:space="0" w:color="auto"/>
        <w:bottom w:val="none" w:sz="0" w:space="0" w:color="auto"/>
        <w:right w:val="none" w:sz="0" w:space="0" w:color="auto"/>
      </w:divBdr>
    </w:div>
    <w:div w:id="729231631">
      <w:bodyDiv w:val="1"/>
      <w:marLeft w:val="0"/>
      <w:marRight w:val="0"/>
      <w:marTop w:val="0"/>
      <w:marBottom w:val="0"/>
      <w:divBdr>
        <w:top w:val="none" w:sz="0" w:space="0" w:color="auto"/>
        <w:left w:val="none" w:sz="0" w:space="0" w:color="auto"/>
        <w:bottom w:val="none" w:sz="0" w:space="0" w:color="auto"/>
        <w:right w:val="none" w:sz="0" w:space="0" w:color="auto"/>
      </w:divBdr>
    </w:div>
    <w:div w:id="744038014">
      <w:bodyDiv w:val="1"/>
      <w:marLeft w:val="0"/>
      <w:marRight w:val="0"/>
      <w:marTop w:val="0"/>
      <w:marBottom w:val="0"/>
      <w:divBdr>
        <w:top w:val="none" w:sz="0" w:space="0" w:color="auto"/>
        <w:left w:val="none" w:sz="0" w:space="0" w:color="auto"/>
        <w:bottom w:val="none" w:sz="0" w:space="0" w:color="auto"/>
        <w:right w:val="none" w:sz="0" w:space="0" w:color="auto"/>
      </w:divBdr>
    </w:div>
    <w:div w:id="776170719">
      <w:bodyDiv w:val="1"/>
      <w:marLeft w:val="0"/>
      <w:marRight w:val="0"/>
      <w:marTop w:val="0"/>
      <w:marBottom w:val="0"/>
      <w:divBdr>
        <w:top w:val="none" w:sz="0" w:space="0" w:color="auto"/>
        <w:left w:val="none" w:sz="0" w:space="0" w:color="auto"/>
        <w:bottom w:val="none" w:sz="0" w:space="0" w:color="auto"/>
        <w:right w:val="none" w:sz="0" w:space="0" w:color="auto"/>
      </w:divBdr>
    </w:div>
    <w:div w:id="777287896">
      <w:bodyDiv w:val="1"/>
      <w:marLeft w:val="0"/>
      <w:marRight w:val="0"/>
      <w:marTop w:val="0"/>
      <w:marBottom w:val="0"/>
      <w:divBdr>
        <w:top w:val="none" w:sz="0" w:space="0" w:color="auto"/>
        <w:left w:val="none" w:sz="0" w:space="0" w:color="auto"/>
        <w:bottom w:val="none" w:sz="0" w:space="0" w:color="auto"/>
        <w:right w:val="none" w:sz="0" w:space="0" w:color="auto"/>
      </w:divBdr>
    </w:div>
    <w:div w:id="788889022">
      <w:bodyDiv w:val="1"/>
      <w:marLeft w:val="0"/>
      <w:marRight w:val="0"/>
      <w:marTop w:val="0"/>
      <w:marBottom w:val="0"/>
      <w:divBdr>
        <w:top w:val="none" w:sz="0" w:space="0" w:color="auto"/>
        <w:left w:val="none" w:sz="0" w:space="0" w:color="auto"/>
        <w:bottom w:val="none" w:sz="0" w:space="0" w:color="auto"/>
        <w:right w:val="none" w:sz="0" w:space="0" w:color="auto"/>
      </w:divBdr>
      <w:divsChild>
        <w:div w:id="1401558189">
          <w:marLeft w:val="0"/>
          <w:marRight w:val="0"/>
          <w:marTop w:val="0"/>
          <w:marBottom w:val="0"/>
          <w:divBdr>
            <w:top w:val="none" w:sz="0" w:space="0" w:color="auto"/>
            <w:left w:val="none" w:sz="0" w:space="0" w:color="auto"/>
            <w:bottom w:val="none" w:sz="0" w:space="0" w:color="auto"/>
            <w:right w:val="none" w:sz="0" w:space="0" w:color="auto"/>
          </w:divBdr>
          <w:divsChild>
            <w:div w:id="1059019050">
              <w:marLeft w:val="0"/>
              <w:marRight w:val="0"/>
              <w:marTop w:val="0"/>
              <w:marBottom w:val="0"/>
              <w:divBdr>
                <w:top w:val="none" w:sz="0" w:space="0" w:color="auto"/>
                <w:left w:val="none" w:sz="0" w:space="0" w:color="auto"/>
                <w:bottom w:val="none" w:sz="0" w:space="0" w:color="auto"/>
                <w:right w:val="none" w:sz="0" w:space="0" w:color="auto"/>
              </w:divBdr>
              <w:divsChild>
                <w:div w:id="141702159">
                  <w:marLeft w:val="0"/>
                  <w:marRight w:val="0"/>
                  <w:marTop w:val="0"/>
                  <w:marBottom w:val="0"/>
                  <w:divBdr>
                    <w:top w:val="none" w:sz="0" w:space="0" w:color="auto"/>
                    <w:left w:val="none" w:sz="0" w:space="0" w:color="auto"/>
                    <w:bottom w:val="none" w:sz="0" w:space="0" w:color="auto"/>
                    <w:right w:val="none" w:sz="0" w:space="0" w:color="auto"/>
                  </w:divBdr>
                  <w:divsChild>
                    <w:div w:id="1480030927">
                      <w:marLeft w:val="0"/>
                      <w:marRight w:val="0"/>
                      <w:marTop w:val="0"/>
                      <w:marBottom w:val="0"/>
                      <w:divBdr>
                        <w:top w:val="none" w:sz="0" w:space="0" w:color="auto"/>
                        <w:left w:val="none" w:sz="0" w:space="0" w:color="auto"/>
                        <w:bottom w:val="none" w:sz="0" w:space="0" w:color="auto"/>
                        <w:right w:val="none" w:sz="0" w:space="0" w:color="auto"/>
                      </w:divBdr>
                      <w:divsChild>
                        <w:div w:id="2064330350">
                          <w:marLeft w:val="0"/>
                          <w:marRight w:val="0"/>
                          <w:marTop w:val="0"/>
                          <w:marBottom w:val="0"/>
                          <w:divBdr>
                            <w:top w:val="none" w:sz="0" w:space="0" w:color="auto"/>
                            <w:left w:val="none" w:sz="0" w:space="0" w:color="auto"/>
                            <w:bottom w:val="none" w:sz="0" w:space="0" w:color="auto"/>
                            <w:right w:val="none" w:sz="0" w:space="0" w:color="auto"/>
                          </w:divBdr>
                          <w:divsChild>
                            <w:div w:id="2071809793">
                              <w:marLeft w:val="0"/>
                              <w:marRight w:val="0"/>
                              <w:marTop w:val="0"/>
                              <w:marBottom w:val="0"/>
                              <w:divBdr>
                                <w:top w:val="none" w:sz="0" w:space="0" w:color="auto"/>
                                <w:left w:val="none" w:sz="0" w:space="0" w:color="auto"/>
                                <w:bottom w:val="none" w:sz="0" w:space="0" w:color="auto"/>
                                <w:right w:val="none" w:sz="0" w:space="0" w:color="auto"/>
                              </w:divBdr>
                              <w:divsChild>
                                <w:div w:id="552036009">
                                  <w:marLeft w:val="0"/>
                                  <w:marRight w:val="0"/>
                                  <w:marTop w:val="0"/>
                                  <w:marBottom w:val="0"/>
                                  <w:divBdr>
                                    <w:top w:val="none" w:sz="0" w:space="0" w:color="auto"/>
                                    <w:left w:val="none" w:sz="0" w:space="0" w:color="auto"/>
                                    <w:bottom w:val="none" w:sz="0" w:space="0" w:color="auto"/>
                                    <w:right w:val="none" w:sz="0" w:space="0" w:color="auto"/>
                                  </w:divBdr>
                                  <w:divsChild>
                                    <w:div w:id="1035276497">
                                      <w:marLeft w:val="0"/>
                                      <w:marRight w:val="0"/>
                                      <w:marTop w:val="0"/>
                                      <w:marBottom w:val="0"/>
                                      <w:divBdr>
                                        <w:top w:val="none" w:sz="0" w:space="0" w:color="auto"/>
                                        <w:left w:val="none" w:sz="0" w:space="0" w:color="auto"/>
                                        <w:bottom w:val="none" w:sz="0" w:space="0" w:color="auto"/>
                                        <w:right w:val="none" w:sz="0" w:space="0" w:color="auto"/>
                                      </w:divBdr>
                                      <w:divsChild>
                                        <w:div w:id="1164010998">
                                          <w:marLeft w:val="750"/>
                                          <w:marRight w:val="750"/>
                                          <w:marTop w:val="450"/>
                                          <w:marBottom w:val="450"/>
                                          <w:divBdr>
                                            <w:top w:val="none" w:sz="0" w:space="0" w:color="auto"/>
                                            <w:left w:val="none" w:sz="0" w:space="0" w:color="auto"/>
                                            <w:bottom w:val="none" w:sz="0" w:space="0" w:color="auto"/>
                                            <w:right w:val="none" w:sz="0" w:space="0" w:color="auto"/>
                                          </w:divBdr>
                                          <w:divsChild>
                                            <w:div w:id="744373">
                                              <w:marLeft w:val="0"/>
                                              <w:marRight w:val="0"/>
                                              <w:marTop w:val="0"/>
                                              <w:marBottom w:val="300"/>
                                              <w:divBdr>
                                                <w:top w:val="none" w:sz="0" w:space="0" w:color="auto"/>
                                                <w:left w:val="none" w:sz="0" w:space="0" w:color="auto"/>
                                                <w:bottom w:val="none" w:sz="0" w:space="0" w:color="auto"/>
                                                <w:right w:val="none" w:sz="0" w:space="0" w:color="auto"/>
                                              </w:divBdr>
                                              <w:divsChild>
                                                <w:div w:id="17972048">
                                                  <w:marLeft w:val="0"/>
                                                  <w:marRight w:val="0"/>
                                                  <w:marTop w:val="0"/>
                                                  <w:marBottom w:val="0"/>
                                                  <w:divBdr>
                                                    <w:top w:val="none" w:sz="0" w:space="0" w:color="auto"/>
                                                    <w:left w:val="none" w:sz="0" w:space="0" w:color="auto"/>
                                                    <w:bottom w:val="none" w:sz="0" w:space="0" w:color="auto"/>
                                                    <w:right w:val="none" w:sz="0" w:space="0" w:color="auto"/>
                                                  </w:divBdr>
                                                  <w:divsChild>
                                                    <w:div w:id="18432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549027">
      <w:bodyDiv w:val="1"/>
      <w:marLeft w:val="0"/>
      <w:marRight w:val="0"/>
      <w:marTop w:val="0"/>
      <w:marBottom w:val="0"/>
      <w:divBdr>
        <w:top w:val="none" w:sz="0" w:space="0" w:color="auto"/>
        <w:left w:val="none" w:sz="0" w:space="0" w:color="auto"/>
        <w:bottom w:val="none" w:sz="0" w:space="0" w:color="auto"/>
        <w:right w:val="none" w:sz="0" w:space="0" w:color="auto"/>
      </w:divBdr>
    </w:div>
    <w:div w:id="820272092">
      <w:bodyDiv w:val="1"/>
      <w:marLeft w:val="0"/>
      <w:marRight w:val="0"/>
      <w:marTop w:val="0"/>
      <w:marBottom w:val="0"/>
      <w:divBdr>
        <w:top w:val="none" w:sz="0" w:space="0" w:color="auto"/>
        <w:left w:val="none" w:sz="0" w:space="0" w:color="auto"/>
        <w:bottom w:val="none" w:sz="0" w:space="0" w:color="auto"/>
        <w:right w:val="none" w:sz="0" w:space="0" w:color="auto"/>
      </w:divBdr>
    </w:div>
    <w:div w:id="836964444">
      <w:bodyDiv w:val="1"/>
      <w:marLeft w:val="0"/>
      <w:marRight w:val="0"/>
      <w:marTop w:val="0"/>
      <w:marBottom w:val="0"/>
      <w:divBdr>
        <w:top w:val="none" w:sz="0" w:space="0" w:color="auto"/>
        <w:left w:val="none" w:sz="0" w:space="0" w:color="auto"/>
        <w:bottom w:val="none" w:sz="0" w:space="0" w:color="auto"/>
        <w:right w:val="none" w:sz="0" w:space="0" w:color="auto"/>
      </w:divBdr>
    </w:div>
    <w:div w:id="842359989">
      <w:bodyDiv w:val="1"/>
      <w:marLeft w:val="0"/>
      <w:marRight w:val="0"/>
      <w:marTop w:val="0"/>
      <w:marBottom w:val="0"/>
      <w:divBdr>
        <w:top w:val="none" w:sz="0" w:space="0" w:color="auto"/>
        <w:left w:val="none" w:sz="0" w:space="0" w:color="auto"/>
        <w:bottom w:val="none" w:sz="0" w:space="0" w:color="auto"/>
        <w:right w:val="none" w:sz="0" w:space="0" w:color="auto"/>
      </w:divBdr>
    </w:div>
    <w:div w:id="894896223">
      <w:bodyDiv w:val="1"/>
      <w:marLeft w:val="0"/>
      <w:marRight w:val="0"/>
      <w:marTop w:val="0"/>
      <w:marBottom w:val="0"/>
      <w:divBdr>
        <w:top w:val="none" w:sz="0" w:space="0" w:color="auto"/>
        <w:left w:val="none" w:sz="0" w:space="0" w:color="auto"/>
        <w:bottom w:val="none" w:sz="0" w:space="0" w:color="auto"/>
        <w:right w:val="none" w:sz="0" w:space="0" w:color="auto"/>
      </w:divBdr>
      <w:divsChild>
        <w:div w:id="210004195">
          <w:marLeft w:val="0"/>
          <w:marRight w:val="0"/>
          <w:marTop w:val="0"/>
          <w:marBottom w:val="0"/>
          <w:divBdr>
            <w:top w:val="none" w:sz="0" w:space="0" w:color="auto"/>
            <w:left w:val="none" w:sz="0" w:space="0" w:color="auto"/>
            <w:bottom w:val="none" w:sz="0" w:space="0" w:color="auto"/>
            <w:right w:val="none" w:sz="0" w:space="0" w:color="auto"/>
          </w:divBdr>
          <w:divsChild>
            <w:div w:id="2076278466">
              <w:marLeft w:val="0"/>
              <w:marRight w:val="0"/>
              <w:marTop w:val="0"/>
              <w:marBottom w:val="0"/>
              <w:divBdr>
                <w:top w:val="none" w:sz="0" w:space="0" w:color="auto"/>
                <w:left w:val="none" w:sz="0" w:space="0" w:color="auto"/>
                <w:bottom w:val="none" w:sz="0" w:space="0" w:color="auto"/>
                <w:right w:val="none" w:sz="0" w:space="0" w:color="auto"/>
              </w:divBdr>
              <w:divsChild>
                <w:div w:id="431361845">
                  <w:marLeft w:val="0"/>
                  <w:marRight w:val="0"/>
                  <w:marTop w:val="0"/>
                  <w:marBottom w:val="0"/>
                  <w:divBdr>
                    <w:top w:val="none" w:sz="0" w:space="0" w:color="auto"/>
                    <w:left w:val="none" w:sz="0" w:space="0" w:color="auto"/>
                    <w:bottom w:val="none" w:sz="0" w:space="0" w:color="auto"/>
                    <w:right w:val="none" w:sz="0" w:space="0" w:color="auto"/>
                  </w:divBdr>
                  <w:divsChild>
                    <w:div w:id="1474640477">
                      <w:marLeft w:val="0"/>
                      <w:marRight w:val="0"/>
                      <w:marTop w:val="0"/>
                      <w:marBottom w:val="0"/>
                      <w:divBdr>
                        <w:top w:val="none" w:sz="0" w:space="0" w:color="auto"/>
                        <w:left w:val="none" w:sz="0" w:space="0" w:color="auto"/>
                        <w:bottom w:val="none" w:sz="0" w:space="0" w:color="auto"/>
                        <w:right w:val="none" w:sz="0" w:space="0" w:color="auto"/>
                      </w:divBdr>
                      <w:divsChild>
                        <w:div w:id="11481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67308">
      <w:bodyDiv w:val="1"/>
      <w:marLeft w:val="0"/>
      <w:marRight w:val="0"/>
      <w:marTop w:val="0"/>
      <w:marBottom w:val="0"/>
      <w:divBdr>
        <w:top w:val="none" w:sz="0" w:space="0" w:color="auto"/>
        <w:left w:val="none" w:sz="0" w:space="0" w:color="auto"/>
        <w:bottom w:val="none" w:sz="0" w:space="0" w:color="auto"/>
        <w:right w:val="none" w:sz="0" w:space="0" w:color="auto"/>
      </w:divBdr>
      <w:divsChild>
        <w:div w:id="1203176527">
          <w:marLeft w:val="0"/>
          <w:marRight w:val="0"/>
          <w:marTop w:val="0"/>
          <w:marBottom w:val="0"/>
          <w:divBdr>
            <w:top w:val="none" w:sz="0" w:space="0" w:color="auto"/>
            <w:left w:val="none" w:sz="0" w:space="0" w:color="auto"/>
            <w:bottom w:val="none" w:sz="0" w:space="0" w:color="auto"/>
            <w:right w:val="none" w:sz="0" w:space="0" w:color="auto"/>
          </w:divBdr>
          <w:divsChild>
            <w:div w:id="1920482483">
              <w:marLeft w:val="0"/>
              <w:marRight w:val="0"/>
              <w:marTop w:val="0"/>
              <w:marBottom w:val="0"/>
              <w:divBdr>
                <w:top w:val="none" w:sz="0" w:space="0" w:color="auto"/>
                <w:left w:val="none" w:sz="0" w:space="0" w:color="auto"/>
                <w:bottom w:val="none" w:sz="0" w:space="0" w:color="auto"/>
                <w:right w:val="none" w:sz="0" w:space="0" w:color="auto"/>
              </w:divBdr>
              <w:divsChild>
                <w:div w:id="272516230">
                  <w:marLeft w:val="0"/>
                  <w:marRight w:val="0"/>
                  <w:marTop w:val="0"/>
                  <w:marBottom w:val="0"/>
                  <w:divBdr>
                    <w:top w:val="none" w:sz="0" w:space="0" w:color="auto"/>
                    <w:left w:val="none" w:sz="0" w:space="0" w:color="auto"/>
                    <w:bottom w:val="none" w:sz="0" w:space="0" w:color="auto"/>
                    <w:right w:val="none" w:sz="0" w:space="0" w:color="auto"/>
                  </w:divBdr>
                  <w:divsChild>
                    <w:div w:id="1444576615">
                      <w:marLeft w:val="0"/>
                      <w:marRight w:val="0"/>
                      <w:marTop w:val="0"/>
                      <w:marBottom w:val="0"/>
                      <w:divBdr>
                        <w:top w:val="none" w:sz="0" w:space="0" w:color="auto"/>
                        <w:left w:val="none" w:sz="0" w:space="0" w:color="auto"/>
                        <w:bottom w:val="none" w:sz="0" w:space="0" w:color="auto"/>
                        <w:right w:val="none" w:sz="0" w:space="0" w:color="auto"/>
                      </w:divBdr>
                      <w:divsChild>
                        <w:div w:id="7694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547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507835">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78727023">
      <w:bodyDiv w:val="1"/>
      <w:marLeft w:val="0"/>
      <w:marRight w:val="0"/>
      <w:marTop w:val="0"/>
      <w:marBottom w:val="0"/>
      <w:divBdr>
        <w:top w:val="none" w:sz="0" w:space="0" w:color="auto"/>
        <w:left w:val="none" w:sz="0" w:space="0" w:color="auto"/>
        <w:bottom w:val="none" w:sz="0" w:space="0" w:color="auto"/>
        <w:right w:val="none" w:sz="0" w:space="0" w:color="auto"/>
      </w:divBdr>
    </w:div>
    <w:div w:id="1001275750">
      <w:bodyDiv w:val="1"/>
      <w:marLeft w:val="0"/>
      <w:marRight w:val="0"/>
      <w:marTop w:val="0"/>
      <w:marBottom w:val="0"/>
      <w:divBdr>
        <w:top w:val="none" w:sz="0" w:space="0" w:color="auto"/>
        <w:left w:val="none" w:sz="0" w:space="0" w:color="auto"/>
        <w:bottom w:val="none" w:sz="0" w:space="0" w:color="auto"/>
        <w:right w:val="none" w:sz="0" w:space="0" w:color="auto"/>
      </w:divBdr>
      <w:divsChild>
        <w:div w:id="1975595106">
          <w:marLeft w:val="0"/>
          <w:marRight w:val="0"/>
          <w:marTop w:val="0"/>
          <w:marBottom w:val="0"/>
          <w:divBdr>
            <w:top w:val="none" w:sz="0" w:space="0" w:color="auto"/>
            <w:left w:val="none" w:sz="0" w:space="0" w:color="auto"/>
            <w:bottom w:val="none" w:sz="0" w:space="0" w:color="auto"/>
            <w:right w:val="none" w:sz="0" w:space="0" w:color="auto"/>
          </w:divBdr>
          <w:divsChild>
            <w:div w:id="1096750925">
              <w:marLeft w:val="0"/>
              <w:marRight w:val="0"/>
              <w:marTop w:val="0"/>
              <w:marBottom w:val="0"/>
              <w:divBdr>
                <w:top w:val="none" w:sz="0" w:space="0" w:color="auto"/>
                <w:left w:val="none" w:sz="0" w:space="0" w:color="auto"/>
                <w:bottom w:val="none" w:sz="0" w:space="0" w:color="auto"/>
                <w:right w:val="none" w:sz="0" w:space="0" w:color="auto"/>
              </w:divBdr>
              <w:divsChild>
                <w:div w:id="449667734">
                  <w:marLeft w:val="0"/>
                  <w:marRight w:val="0"/>
                  <w:marTop w:val="0"/>
                  <w:marBottom w:val="0"/>
                  <w:divBdr>
                    <w:top w:val="none" w:sz="0" w:space="0" w:color="auto"/>
                    <w:left w:val="none" w:sz="0" w:space="0" w:color="auto"/>
                    <w:bottom w:val="none" w:sz="0" w:space="0" w:color="auto"/>
                    <w:right w:val="none" w:sz="0" w:space="0" w:color="auto"/>
                  </w:divBdr>
                  <w:divsChild>
                    <w:div w:id="360281420">
                      <w:marLeft w:val="0"/>
                      <w:marRight w:val="0"/>
                      <w:marTop w:val="0"/>
                      <w:marBottom w:val="0"/>
                      <w:divBdr>
                        <w:top w:val="none" w:sz="0" w:space="0" w:color="auto"/>
                        <w:left w:val="none" w:sz="0" w:space="0" w:color="auto"/>
                        <w:bottom w:val="none" w:sz="0" w:space="0" w:color="auto"/>
                        <w:right w:val="none" w:sz="0" w:space="0" w:color="auto"/>
                      </w:divBdr>
                      <w:divsChild>
                        <w:div w:id="6023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671781">
      <w:bodyDiv w:val="1"/>
      <w:marLeft w:val="0"/>
      <w:marRight w:val="0"/>
      <w:marTop w:val="0"/>
      <w:marBottom w:val="0"/>
      <w:divBdr>
        <w:top w:val="none" w:sz="0" w:space="0" w:color="auto"/>
        <w:left w:val="none" w:sz="0" w:space="0" w:color="auto"/>
        <w:bottom w:val="none" w:sz="0" w:space="0" w:color="auto"/>
        <w:right w:val="none" w:sz="0" w:space="0" w:color="auto"/>
      </w:divBdr>
    </w:div>
    <w:div w:id="1027633741">
      <w:bodyDiv w:val="1"/>
      <w:marLeft w:val="0"/>
      <w:marRight w:val="0"/>
      <w:marTop w:val="0"/>
      <w:marBottom w:val="0"/>
      <w:divBdr>
        <w:top w:val="none" w:sz="0" w:space="0" w:color="auto"/>
        <w:left w:val="none" w:sz="0" w:space="0" w:color="auto"/>
        <w:bottom w:val="none" w:sz="0" w:space="0" w:color="auto"/>
        <w:right w:val="none" w:sz="0" w:space="0" w:color="auto"/>
      </w:divBdr>
    </w:div>
    <w:div w:id="1029986928">
      <w:bodyDiv w:val="1"/>
      <w:marLeft w:val="0"/>
      <w:marRight w:val="0"/>
      <w:marTop w:val="0"/>
      <w:marBottom w:val="0"/>
      <w:divBdr>
        <w:top w:val="none" w:sz="0" w:space="0" w:color="auto"/>
        <w:left w:val="none" w:sz="0" w:space="0" w:color="auto"/>
        <w:bottom w:val="none" w:sz="0" w:space="0" w:color="auto"/>
        <w:right w:val="none" w:sz="0" w:space="0" w:color="auto"/>
      </w:divBdr>
    </w:div>
    <w:div w:id="1045956206">
      <w:bodyDiv w:val="1"/>
      <w:marLeft w:val="0"/>
      <w:marRight w:val="0"/>
      <w:marTop w:val="0"/>
      <w:marBottom w:val="0"/>
      <w:divBdr>
        <w:top w:val="none" w:sz="0" w:space="0" w:color="auto"/>
        <w:left w:val="none" w:sz="0" w:space="0" w:color="auto"/>
        <w:bottom w:val="none" w:sz="0" w:space="0" w:color="auto"/>
        <w:right w:val="none" w:sz="0" w:space="0" w:color="auto"/>
      </w:divBdr>
      <w:divsChild>
        <w:div w:id="1740205520">
          <w:marLeft w:val="0"/>
          <w:marRight w:val="0"/>
          <w:marTop w:val="0"/>
          <w:marBottom w:val="0"/>
          <w:divBdr>
            <w:top w:val="none" w:sz="0" w:space="0" w:color="auto"/>
            <w:left w:val="none" w:sz="0" w:space="0" w:color="auto"/>
            <w:bottom w:val="none" w:sz="0" w:space="0" w:color="auto"/>
            <w:right w:val="none" w:sz="0" w:space="0" w:color="auto"/>
          </w:divBdr>
          <w:divsChild>
            <w:div w:id="2015650272">
              <w:marLeft w:val="0"/>
              <w:marRight w:val="0"/>
              <w:marTop w:val="0"/>
              <w:marBottom w:val="0"/>
              <w:divBdr>
                <w:top w:val="none" w:sz="0" w:space="0" w:color="auto"/>
                <w:left w:val="none" w:sz="0" w:space="0" w:color="auto"/>
                <w:bottom w:val="none" w:sz="0" w:space="0" w:color="auto"/>
                <w:right w:val="none" w:sz="0" w:space="0" w:color="auto"/>
              </w:divBdr>
              <w:divsChild>
                <w:div w:id="409272810">
                  <w:marLeft w:val="0"/>
                  <w:marRight w:val="0"/>
                  <w:marTop w:val="0"/>
                  <w:marBottom w:val="0"/>
                  <w:divBdr>
                    <w:top w:val="none" w:sz="0" w:space="0" w:color="auto"/>
                    <w:left w:val="none" w:sz="0" w:space="0" w:color="auto"/>
                    <w:bottom w:val="none" w:sz="0" w:space="0" w:color="auto"/>
                    <w:right w:val="none" w:sz="0" w:space="0" w:color="auto"/>
                  </w:divBdr>
                  <w:divsChild>
                    <w:div w:id="1731415439">
                      <w:marLeft w:val="0"/>
                      <w:marRight w:val="0"/>
                      <w:marTop w:val="0"/>
                      <w:marBottom w:val="0"/>
                      <w:divBdr>
                        <w:top w:val="none" w:sz="0" w:space="0" w:color="auto"/>
                        <w:left w:val="none" w:sz="0" w:space="0" w:color="auto"/>
                        <w:bottom w:val="none" w:sz="0" w:space="0" w:color="auto"/>
                        <w:right w:val="none" w:sz="0" w:space="0" w:color="auto"/>
                      </w:divBdr>
                      <w:divsChild>
                        <w:div w:id="5026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99678">
      <w:bodyDiv w:val="1"/>
      <w:marLeft w:val="0"/>
      <w:marRight w:val="0"/>
      <w:marTop w:val="0"/>
      <w:marBottom w:val="0"/>
      <w:divBdr>
        <w:top w:val="none" w:sz="0" w:space="0" w:color="auto"/>
        <w:left w:val="none" w:sz="0" w:space="0" w:color="auto"/>
        <w:bottom w:val="none" w:sz="0" w:space="0" w:color="auto"/>
        <w:right w:val="none" w:sz="0" w:space="0" w:color="auto"/>
      </w:divBdr>
    </w:div>
    <w:div w:id="1068651322">
      <w:bodyDiv w:val="1"/>
      <w:marLeft w:val="0"/>
      <w:marRight w:val="0"/>
      <w:marTop w:val="0"/>
      <w:marBottom w:val="0"/>
      <w:divBdr>
        <w:top w:val="none" w:sz="0" w:space="0" w:color="auto"/>
        <w:left w:val="none" w:sz="0" w:space="0" w:color="auto"/>
        <w:bottom w:val="none" w:sz="0" w:space="0" w:color="auto"/>
        <w:right w:val="none" w:sz="0" w:space="0" w:color="auto"/>
      </w:divBdr>
    </w:div>
    <w:div w:id="1076511107">
      <w:bodyDiv w:val="1"/>
      <w:marLeft w:val="0"/>
      <w:marRight w:val="0"/>
      <w:marTop w:val="0"/>
      <w:marBottom w:val="0"/>
      <w:divBdr>
        <w:top w:val="none" w:sz="0" w:space="0" w:color="auto"/>
        <w:left w:val="none" w:sz="0" w:space="0" w:color="auto"/>
        <w:bottom w:val="none" w:sz="0" w:space="0" w:color="auto"/>
        <w:right w:val="none" w:sz="0" w:space="0" w:color="auto"/>
      </w:divBdr>
    </w:div>
    <w:div w:id="1086222016">
      <w:bodyDiv w:val="1"/>
      <w:marLeft w:val="0"/>
      <w:marRight w:val="0"/>
      <w:marTop w:val="0"/>
      <w:marBottom w:val="0"/>
      <w:divBdr>
        <w:top w:val="none" w:sz="0" w:space="0" w:color="auto"/>
        <w:left w:val="none" w:sz="0" w:space="0" w:color="auto"/>
        <w:bottom w:val="none" w:sz="0" w:space="0" w:color="auto"/>
        <w:right w:val="none" w:sz="0" w:space="0" w:color="auto"/>
      </w:divBdr>
    </w:div>
    <w:div w:id="1087193433">
      <w:bodyDiv w:val="1"/>
      <w:marLeft w:val="0"/>
      <w:marRight w:val="0"/>
      <w:marTop w:val="0"/>
      <w:marBottom w:val="0"/>
      <w:divBdr>
        <w:top w:val="none" w:sz="0" w:space="0" w:color="auto"/>
        <w:left w:val="none" w:sz="0" w:space="0" w:color="auto"/>
        <w:bottom w:val="none" w:sz="0" w:space="0" w:color="auto"/>
        <w:right w:val="none" w:sz="0" w:space="0" w:color="auto"/>
      </w:divBdr>
      <w:divsChild>
        <w:div w:id="2017075898">
          <w:marLeft w:val="0"/>
          <w:marRight w:val="0"/>
          <w:marTop w:val="0"/>
          <w:marBottom w:val="0"/>
          <w:divBdr>
            <w:top w:val="none" w:sz="0" w:space="0" w:color="auto"/>
            <w:left w:val="none" w:sz="0" w:space="0" w:color="auto"/>
            <w:bottom w:val="none" w:sz="0" w:space="0" w:color="auto"/>
            <w:right w:val="none" w:sz="0" w:space="0" w:color="auto"/>
          </w:divBdr>
          <w:divsChild>
            <w:div w:id="882642968">
              <w:marLeft w:val="0"/>
              <w:marRight w:val="0"/>
              <w:marTop w:val="0"/>
              <w:marBottom w:val="0"/>
              <w:divBdr>
                <w:top w:val="none" w:sz="0" w:space="0" w:color="auto"/>
                <w:left w:val="none" w:sz="0" w:space="0" w:color="auto"/>
                <w:bottom w:val="none" w:sz="0" w:space="0" w:color="auto"/>
                <w:right w:val="none" w:sz="0" w:space="0" w:color="auto"/>
              </w:divBdr>
              <w:divsChild>
                <w:div w:id="1432780657">
                  <w:marLeft w:val="0"/>
                  <w:marRight w:val="0"/>
                  <w:marTop w:val="0"/>
                  <w:marBottom w:val="0"/>
                  <w:divBdr>
                    <w:top w:val="none" w:sz="0" w:space="0" w:color="auto"/>
                    <w:left w:val="none" w:sz="0" w:space="0" w:color="auto"/>
                    <w:bottom w:val="none" w:sz="0" w:space="0" w:color="auto"/>
                    <w:right w:val="none" w:sz="0" w:space="0" w:color="auto"/>
                  </w:divBdr>
                  <w:divsChild>
                    <w:div w:id="1570799267">
                      <w:marLeft w:val="0"/>
                      <w:marRight w:val="0"/>
                      <w:marTop w:val="0"/>
                      <w:marBottom w:val="0"/>
                      <w:divBdr>
                        <w:top w:val="none" w:sz="0" w:space="0" w:color="auto"/>
                        <w:left w:val="none" w:sz="0" w:space="0" w:color="auto"/>
                        <w:bottom w:val="none" w:sz="0" w:space="0" w:color="auto"/>
                        <w:right w:val="none" w:sz="0" w:space="0" w:color="auto"/>
                      </w:divBdr>
                      <w:divsChild>
                        <w:div w:id="5332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7667">
      <w:bodyDiv w:val="1"/>
      <w:marLeft w:val="0"/>
      <w:marRight w:val="0"/>
      <w:marTop w:val="0"/>
      <w:marBottom w:val="0"/>
      <w:divBdr>
        <w:top w:val="none" w:sz="0" w:space="0" w:color="auto"/>
        <w:left w:val="none" w:sz="0" w:space="0" w:color="auto"/>
        <w:bottom w:val="none" w:sz="0" w:space="0" w:color="auto"/>
        <w:right w:val="none" w:sz="0" w:space="0" w:color="auto"/>
      </w:divBdr>
    </w:div>
    <w:div w:id="1121801137">
      <w:bodyDiv w:val="1"/>
      <w:marLeft w:val="0"/>
      <w:marRight w:val="0"/>
      <w:marTop w:val="0"/>
      <w:marBottom w:val="0"/>
      <w:divBdr>
        <w:top w:val="none" w:sz="0" w:space="0" w:color="auto"/>
        <w:left w:val="none" w:sz="0" w:space="0" w:color="auto"/>
        <w:bottom w:val="none" w:sz="0" w:space="0" w:color="auto"/>
        <w:right w:val="none" w:sz="0" w:space="0" w:color="auto"/>
      </w:divBdr>
    </w:div>
    <w:div w:id="1132139321">
      <w:bodyDiv w:val="1"/>
      <w:marLeft w:val="0"/>
      <w:marRight w:val="0"/>
      <w:marTop w:val="0"/>
      <w:marBottom w:val="0"/>
      <w:divBdr>
        <w:top w:val="none" w:sz="0" w:space="0" w:color="auto"/>
        <w:left w:val="none" w:sz="0" w:space="0" w:color="auto"/>
        <w:bottom w:val="none" w:sz="0" w:space="0" w:color="auto"/>
        <w:right w:val="none" w:sz="0" w:space="0" w:color="auto"/>
      </w:divBdr>
      <w:divsChild>
        <w:div w:id="897664839">
          <w:marLeft w:val="0"/>
          <w:marRight w:val="0"/>
          <w:marTop w:val="0"/>
          <w:marBottom w:val="0"/>
          <w:divBdr>
            <w:top w:val="none" w:sz="0" w:space="0" w:color="auto"/>
            <w:left w:val="none" w:sz="0" w:space="0" w:color="auto"/>
            <w:bottom w:val="none" w:sz="0" w:space="0" w:color="auto"/>
            <w:right w:val="none" w:sz="0" w:space="0" w:color="auto"/>
          </w:divBdr>
          <w:divsChild>
            <w:div w:id="715394871">
              <w:marLeft w:val="0"/>
              <w:marRight w:val="0"/>
              <w:marTop w:val="0"/>
              <w:marBottom w:val="0"/>
              <w:divBdr>
                <w:top w:val="none" w:sz="0" w:space="0" w:color="auto"/>
                <w:left w:val="none" w:sz="0" w:space="0" w:color="auto"/>
                <w:bottom w:val="none" w:sz="0" w:space="0" w:color="auto"/>
                <w:right w:val="none" w:sz="0" w:space="0" w:color="auto"/>
              </w:divBdr>
              <w:divsChild>
                <w:div w:id="1767340782">
                  <w:marLeft w:val="0"/>
                  <w:marRight w:val="0"/>
                  <w:marTop w:val="0"/>
                  <w:marBottom w:val="0"/>
                  <w:divBdr>
                    <w:top w:val="none" w:sz="0" w:space="0" w:color="auto"/>
                    <w:left w:val="none" w:sz="0" w:space="0" w:color="auto"/>
                    <w:bottom w:val="none" w:sz="0" w:space="0" w:color="auto"/>
                    <w:right w:val="none" w:sz="0" w:space="0" w:color="auto"/>
                  </w:divBdr>
                  <w:divsChild>
                    <w:div w:id="398751852">
                      <w:marLeft w:val="0"/>
                      <w:marRight w:val="0"/>
                      <w:marTop w:val="0"/>
                      <w:marBottom w:val="0"/>
                      <w:divBdr>
                        <w:top w:val="none" w:sz="0" w:space="0" w:color="auto"/>
                        <w:left w:val="none" w:sz="0" w:space="0" w:color="auto"/>
                        <w:bottom w:val="none" w:sz="0" w:space="0" w:color="auto"/>
                        <w:right w:val="none" w:sz="0" w:space="0" w:color="auto"/>
                      </w:divBdr>
                      <w:divsChild>
                        <w:div w:id="5834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32462">
      <w:bodyDiv w:val="1"/>
      <w:marLeft w:val="0"/>
      <w:marRight w:val="0"/>
      <w:marTop w:val="0"/>
      <w:marBottom w:val="0"/>
      <w:divBdr>
        <w:top w:val="none" w:sz="0" w:space="0" w:color="auto"/>
        <w:left w:val="none" w:sz="0" w:space="0" w:color="auto"/>
        <w:bottom w:val="none" w:sz="0" w:space="0" w:color="auto"/>
        <w:right w:val="none" w:sz="0" w:space="0" w:color="auto"/>
      </w:divBdr>
      <w:divsChild>
        <w:div w:id="1348944387">
          <w:marLeft w:val="0"/>
          <w:marRight w:val="0"/>
          <w:marTop w:val="0"/>
          <w:marBottom w:val="0"/>
          <w:divBdr>
            <w:top w:val="none" w:sz="0" w:space="0" w:color="auto"/>
            <w:left w:val="none" w:sz="0" w:space="0" w:color="auto"/>
            <w:bottom w:val="none" w:sz="0" w:space="0" w:color="auto"/>
            <w:right w:val="none" w:sz="0" w:space="0" w:color="auto"/>
          </w:divBdr>
          <w:divsChild>
            <w:div w:id="277177693">
              <w:marLeft w:val="0"/>
              <w:marRight w:val="0"/>
              <w:marTop w:val="0"/>
              <w:marBottom w:val="0"/>
              <w:divBdr>
                <w:top w:val="none" w:sz="0" w:space="0" w:color="auto"/>
                <w:left w:val="none" w:sz="0" w:space="0" w:color="auto"/>
                <w:bottom w:val="none" w:sz="0" w:space="0" w:color="auto"/>
                <w:right w:val="none" w:sz="0" w:space="0" w:color="auto"/>
              </w:divBdr>
              <w:divsChild>
                <w:div w:id="1538156361">
                  <w:marLeft w:val="0"/>
                  <w:marRight w:val="0"/>
                  <w:marTop w:val="0"/>
                  <w:marBottom w:val="0"/>
                  <w:divBdr>
                    <w:top w:val="none" w:sz="0" w:space="0" w:color="auto"/>
                    <w:left w:val="none" w:sz="0" w:space="0" w:color="auto"/>
                    <w:bottom w:val="none" w:sz="0" w:space="0" w:color="auto"/>
                    <w:right w:val="none" w:sz="0" w:space="0" w:color="auto"/>
                  </w:divBdr>
                  <w:divsChild>
                    <w:div w:id="852034906">
                      <w:marLeft w:val="0"/>
                      <w:marRight w:val="0"/>
                      <w:marTop w:val="0"/>
                      <w:marBottom w:val="0"/>
                      <w:divBdr>
                        <w:top w:val="none" w:sz="0" w:space="0" w:color="auto"/>
                        <w:left w:val="none" w:sz="0" w:space="0" w:color="auto"/>
                        <w:bottom w:val="none" w:sz="0" w:space="0" w:color="auto"/>
                        <w:right w:val="none" w:sz="0" w:space="0" w:color="auto"/>
                      </w:divBdr>
                      <w:divsChild>
                        <w:div w:id="385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70758">
      <w:bodyDiv w:val="1"/>
      <w:marLeft w:val="0"/>
      <w:marRight w:val="0"/>
      <w:marTop w:val="0"/>
      <w:marBottom w:val="0"/>
      <w:divBdr>
        <w:top w:val="none" w:sz="0" w:space="0" w:color="auto"/>
        <w:left w:val="none" w:sz="0" w:space="0" w:color="auto"/>
        <w:bottom w:val="none" w:sz="0" w:space="0" w:color="auto"/>
        <w:right w:val="none" w:sz="0" w:space="0" w:color="auto"/>
      </w:divBdr>
    </w:div>
    <w:div w:id="1201476023">
      <w:bodyDiv w:val="1"/>
      <w:marLeft w:val="0"/>
      <w:marRight w:val="0"/>
      <w:marTop w:val="0"/>
      <w:marBottom w:val="0"/>
      <w:divBdr>
        <w:top w:val="none" w:sz="0" w:space="0" w:color="auto"/>
        <w:left w:val="none" w:sz="0" w:space="0" w:color="auto"/>
        <w:bottom w:val="none" w:sz="0" w:space="0" w:color="auto"/>
        <w:right w:val="none" w:sz="0" w:space="0" w:color="auto"/>
      </w:divBdr>
    </w:div>
    <w:div w:id="1250382713">
      <w:bodyDiv w:val="1"/>
      <w:marLeft w:val="0"/>
      <w:marRight w:val="0"/>
      <w:marTop w:val="0"/>
      <w:marBottom w:val="0"/>
      <w:divBdr>
        <w:top w:val="none" w:sz="0" w:space="0" w:color="auto"/>
        <w:left w:val="none" w:sz="0" w:space="0" w:color="auto"/>
        <w:bottom w:val="none" w:sz="0" w:space="0" w:color="auto"/>
        <w:right w:val="none" w:sz="0" w:space="0" w:color="auto"/>
      </w:divBdr>
    </w:div>
    <w:div w:id="1258905189">
      <w:bodyDiv w:val="1"/>
      <w:marLeft w:val="0"/>
      <w:marRight w:val="0"/>
      <w:marTop w:val="0"/>
      <w:marBottom w:val="0"/>
      <w:divBdr>
        <w:top w:val="none" w:sz="0" w:space="0" w:color="auto"/>
        <w:left w:val="none" w:sz="0" w:space="0" w:color="auto"/>
        <w:bottom w:val="none" w:sz="0" w:space="0" w:color="auto"/>
        <w:right w:val="none" w:sz="0" w:space="0" w:color="auto"/>
      </w:divBdr>
    </w:div>
    <w:div w:id="1286808790">
      <w:bodyDiv w:val="1"/>
      <w:marLeft w:val="0"/>
      <w:marRight w:val="0"/>
      <w:marTop w:val="0"/>
      <w:marBottom w:val="0"/>
      <w:divBdr>
        <w:top w:val="none" w:sz="0" w:space="0" w:color="auto"/>
        <w:left w:val="none" w:sz="0" w:space="0" w:color="auto"/>
        <w:bottom w:val="none" w:sz="0" w:space="0" w:color="auto"/>
        <w:right w:val="none" w:sz="0" w:space="0" w:color="auto"/>
      </w:divBdr>
    </w:div>
    <w:div w:id="1316453312">
      <w:bodyDiv w:val="1"/>
      <w:marLeft w:val="0"/>
      <w:marRight w:val="0"/>
      <w:marTop w:val="0"/>
      <w:marBottom w:val="0"/>
      <w:divBdr>
        <w:top w:val="none" w:sz="0" w:space="0" w:color="auto"/>
        <w:left w:val="none" w:sz="0" w:space="0" w:color="auto"/>
        <w:bottom w:val="none" w:sz="0" w:space="0" w:color="auto"/>
        <w:right w:val="none" w:sz="0" w:space="0" w:color="auto"/>
      </w:divBdr>
    </w:div>
    <w:div w:id="1374228781">
      <w:bodyDiv w:val="1"/>
      <w:marLeft w:val="0"/>
      <w:marRight w:val="0"/>
      <w:marTop w:val="0"/>
      <w:marBottom w:val="0"/>
      <w:divBdr>
        <w:top w:val="none" w:sz="0" w:space="0" w:color="auto"/>
        <w:left w:val="none" w:sz="0" w:space="0" w:color="auto"/>
        <w:bottom w:val="none" w:sz="0" w:space="0" w:color="auto"/>
        <w:right w:val="none" w:sz="0" w:space="0" w:color="auto"/>
      </w:divBdr>
    </w:div>
    <w:div w:id="1378774531">
      <w:bodyDiv w:val="1"/>
      <w:marLeft w:val="0"/>
      <w:marRight w:val="0"/>
      <w:marTop w:val="0"/>
      <w:marBottom w:val="0"/>
      <w:divBdr>
        <w:top w:val="none" w:sz="0" w:space="0" w:color="auto"/>
        <w:left w:val="none" w:sz="0" w:space="0" w:color="auto"/>
        <w:bottom w:val="none" w:sz="0" w:space="0" w:color="auto"/>
        <w:right w:val="none" w:sz="0" w:space="0" w:color="auto"/>
      </w:divBdr>
    </w:div>
    <w:div w:id="1387800886">
      <w:bodyDiv w:val="1"/>
      <w:marLeft w:val="0"/>
      <w:marRight w:val="0"/>
      <w:marTop w:val="0"/>
      <w:marBottom w:val="0"/>
      <w:divBdr>
        <w:top w:val="none" w:sz="0" w:space="0" w:color="auto"/>
        <w:left w:val="none" w:sz="0" w:space="0" w:color="auto"/>
        <w:bottom w:val="none" w:sz="0" w:space="0" w:color="auto"/>
        <w:right w:val="none" w:sz="0" w:space="0" w:color="auto"/>
      </w:divBdr>
    </w:div>
    <w:div w:id="1400132552">
      <w:bodyDiv w:val="1"/>
      <w:marLeft w:val="0"/>
      <w:marRight w:val="0"/>
      <w:marTop w:val="0"/>
      <w:marBottom w:val="0"/>
      <w:divBdr>
        <w:top w:val="none" w:sz="0" w:space="0" w:color="auto"/>
        <w:left w:val="none" w:sz="0" w:space="0" w:color="auto"/>
        <w:bottom w:val="none" w:sz="0" w:space="0" w:color="auto"/>
        <w:right w:val="none" w:sz="0" w:space="0" w:color="auto"/>
      </w:divBdr>
    </w:div>
    <w:div w:id="1402211081">
      <w:bodyDiv w:val="1"/>
      <w:marLeft w:val="0"/>
      <w:marRight w:val="0"/>
      <w:marTop w:val="0"/>
      <w:marBottom w:val="0"/>
      <w:divBdr>
        <w:top w:val="none" w:sz="0" w:space="0" w:color="auto"/>
        <w:left w:val="none" w:sz="0" w:space="0" w:color="auto"/>
        <w:bottom w:val="none" w:sz="0" w:space="0" w:color="auto"/>
        <w:right w:val="none" w:sz="0" w:space="0" w:color="auto"/>
      </w:divBdr>
    </w:div>
    <w:div w:id="1430272189">
      <w:bodyDiv w:val="1"/>
      <w:marLeft w:val="0"/>
      <w:marRight w:val="0"/>
      <w:marTop w:val="0"/>
      <w:marBottom w:val="0"/>
      <w:divBdr>
        <w:top w:val="none" w:sz="0" w:space="0" w:color="auto"/>
        <w:left w:val="none" w:sz="0" w:space="0" w:color="auto"/>
        <w:bottom w:val="none" w:sz="0" w:space="0" w:color="auto"/>
        <w:right w:val="none" w:sz="0" w:space="0" w:color="auto"/>
      </w:divBdr>
    </w:div>
    <w:div w:id="1462188536">
      <w:bodyDiv w:val="1"/>
      <w:marLeft w:val="0"/>
      <w:marRight w:val="0"/>
      <w:marTop w:val="0"/>
      <w:marBottom w:val="0"/>
      <w:divBdr>
        <w:top w:val="none" w:sz="0" w:space="0" w:color="auto"/>
        <w:left w:val="none" w:sz="0" w:space="0" w:color="auto"/>
        <w:bottom w:val="none" w:sz="0" w:space="0" w:color="auto"/>
        <w:right w:val="none" w:sz="0" w:space="0" w:color="auto"/>
      </w:divBdr>
      <w:divsChild>
        <w:div w:id="653721928">
          <w:marLeft w:val="0"/>
          <w:marRight w:val="0"/>
          <w:marTop w:val="0"/>
          <w:marBottom w:val="0"/>
          <w:divBdr>
            <w:top w:val="none" w:sz="0" w:space="0" w:color="auto"/>
            <w:left w:val="none" w:sz="0" w:space="0" w:color="auto"/>
            <w:bottom w:val="none" w:sz="0" w:space="0" w:color="auto"/>
            <w:right w:val="none" w:sz="0" w:space="0" w:color="auto"/>
          </w:divBdr>
          <w:divsChild>
            <w:div w:id="271936914">
              <w:marLeft w:val="0"/>
              <w:marRight w:val="0"/>
              <w:marTop w:val="0"/>
              <w:marBottom w:val="0"/>
              <w:divBdr>
                <w:top w:val="none" w:sz="0" w:space="0" w:color="auto"/>
                <w:left w:val="none" w:sz="0" w:space="0" w:color="auto"/>
                <w:bottom w:val="none" w:sz="0" w:space="0" w:color="auto"/>
                <w:right w:val="none" w:sz="0" w:space="0" w:color="auto"/>
              </w:divBdr>
              <w:divsChild>
                <w:div w:id="1920211173">
                  <w:marLeft w:val="0"/>
                  <w:marRight w:val="0"/>
                  <w:marTop w:val="0"/>
                  <w:marBottom w:val="0"/>
                  <w:divBdr>
                    <w:top w:val="none" w:sz="0" w:space="0" w:color="auto"/>
                    <w:left w:val="none" w:sz="0" w:space="0" w:color="auto"/>
                    <w:bottom w:val="none" w:sz="0" w:space="0" w:color="auto"/>
                    <w:right w:val="none" w:sz="0" w:space="0" w:color="auto"/>
                  </w:divBdr>
                  <w:divsChild>
                    <w:div w:id="1407219229">
                      <w:marLeft w:val="0"/>
                      <w:marRight w:val="0"/>
                      <w:marTop w:val="0"/>
                      <w:marBottom w:val="0"/>
                      <w:divBdr>
                        <w:top w:val="none" w:sz="0" w:space="0" w:color="auto"/>
                        <w:left w:val="none" w:sz="0" w:space="0" w:color="auto"/>
                        <w:bottom w:val="none" w:sz="0" w:space="0" w:color="auto"/>
                        <w:right w:val="none" w:sz="0" w:space="0" w:color="auto"/>
                      </w:divBdr>
                      <w:divsChild>
                        <w:div w:id="14003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335150">
      <w:bodyDiv w:val="1"/>
      <w:marLeft w:val="0"/>
      <w:marRight w:val="0"/>
      <w:marTop w:val="0"/>
      <w:marBottom w:val="0"/>
      <w:divBdr>
        <w:top w:val="none" w:sz="0" w:space="0" w:color="auto"/>
        <w:left w:val="none" w:sz="0" w:space="0" w:color="auto"/>
        <w:bottom w:val="none" w:sz="0" w:space="0" w:color="auto"/>
        <w:right w:val="none" w:sz="0" w:space="0" w:color="auto"/>
      </w:divBdr>
    </w:div>
    <w:div w:id="1520657685">
      <w:bodyDiv w:val="1"/>
      <w:marLeft w:val="0"/>
      <w:marRight w:val="0"/>
      <w:marTop w:val="0"/>
      <w:marBottom w:val="0"/>
      <w:divBdr>
        <w:top w:val="none" w:sz="0" w:space="0" w:color="auto"/>
        <w:left w:val="none" w:sz="0" w:space="0" w:color="auto"/>
        <w:bottom w:val="none" w:sz="0" w:space="0" w:color="auto"/>
        <w:right w:val="none" w:sz="0" w:space="0" w:color="auto"/>
      </w:divBdr>
    </w:div>
    <w:div w:id="1529639228">
      <w:bodyDiv w:val="1"/>
      <w:marLeft w:val="0"/>
      <w:marRight w:val="0"/>
      <w:marTop w:val="0"/>
      <w:marBottom w:val="0"/>
      <w:divBdr>
        <w:top w:val="none" w:sz="0" w:space="0" w:color="auto"/>
        <w:left w:val="none" w:sz="0" w:space="0" w:color="auto"/>
        <w:bottom w:val="none" w:sz="0" w:space="0" w:color="auto"/>
        <w:right w:val="none" w:sz="0" w:space="0" w:color="auto"/>
      </w:divBdr>
    </w:div>
    <w:div w:id="1531526458">
      <w:bodyDiv w:val="1"/>
      <w:marLeft w:val="0"/>
      <w:marRight w:val="0"/>
      <w:marTop w:val="0"/>
      <w:marBottom w:val="0"/>
      <w:divBdr>
        <w:top w:val="none" w:sz="0" w:space="0" w:color="auto"/>
        <w:left w:val="none" w:sz="0" w:space="0" w:color="auto"/>
        <w:bottom w:val="none" w:sz="0" w:space="0" w:color="auto"/>
        <w:right w:val="none" w:sz="0" w:space="0" w:color="auto"/>
      </w:divBdr>
    </w:div>
    <w:div w:id="1575160481">
      <w:bodyDiv w:val="1"/>
      <w:marLeft w:val="0"/>
      <w:marRight w:val="0"/>
      <w:marTop w:val="0"/>
      <w:marBottom w:val="0"/>
      <w:divBdr>
        <w:top w:val="none" w:sz="0" w:space="0" w:color="auto"/>
        <w:left w:val="none" w:sz="0" w:space="0" w:color="auto"/>
        <w:bottom w:val="none" w:sz="0" w:space="0" w:color="auto"/>
        <w:right w:val="none" w:sz="0" w:space="0" w:color="auto"/>
      </w:divBdr>
    </w:div>
    <w:div w:id="1597054126">
      <w:bodyDiv w:val="1"/>
      <w:marLeft w:val="0"/>
      <w:marRight w:val="0"/>
      <w:marTop w:val="0"/>
      <w:marBottom w:val="0"/>
      <w:divBdr>
        <w:top w:val="none" w:sz="0" w:space="0" w:color="auto"/>
        <w:left w:val="none" w:sz="0" w:space="0" w:color="auto"/>
        <w:bottom w:val="none" w:sz="0" w:space="0" w:color="auto"/>
        <w:right w:val="none" w:sz="0" w:space="0" w:color="auto"/>
      </w:divBdr>
    </w:div>
    <w:div w:id="1599635273">
      <w:bodyDiv w:val="1"/>
      <w:marLeft w:val="0"/>
      <w:marRight w:val="0"/>
      <w:marTop w:val="0"/>
      <w:marBottom w:val="0"/>
      <w:divBdr>
        <w:top w:val="none" w:sz="0" w:space="0" w:color="auto"/>
        <w:left w:val="none" w:sz="0" w:space="0" w:color="auto"/>
        <w:bottom w:val="none" w:sz="0" w:space="0" w:color="auto"/>
        <w:right w:val="none" w:sz="0" w:space="0" w:color="auto"/>
      </w:divBdr>
    </w:div>
    <w:div w:id="1652757484">
      <w:bodyDiv w:val="1"/>
      <w:marLeft w:val="0"/>
      <w:marRight w:val="0"/>
      <w:marTop w:val="0"/>
      <w:marBottom w:val="0"/>
      <w:divBdr>
        <w:top w:val="none" w:sz="0" w:space="0" w:color="auto"/>
        <w:left w:val="none" w:sz="0" w:space="0" w:color="auto"/>
        <w:bottom w:val="none" w:sz="0" w:space="0" w:color="auto"/>
        <w:right w:val="none" w:sz="0" w:space="0" w:color="auto"/>
      </w:divBdr>
      <w:divsChild>
        <w:div w:id="1308316053">
          <w:marLeft w:val="0"/>
          <w:marRight w:val="0"/>
          <w:marTop w:val="0"/>
          <w:marBottom w:val="0"/>
          <w:divBdr>
            <w:top w:val="none" w:sz="0" w:space="0" w:color="auto"/>
            <w:left w:val="none" w:sz="0" w:space="0" w:color="auto"/>
            <w:bottom w:val="none" w:sz="0" w:space="0" w:color="auto"/>
            <w:right w:val="none" w:sz="0" w:space="0" w:color="auto"/>
          </w:divBdr>
          <w:divsChild>
            <w:div w:id="2025738371">
              <w:marLeft w:val="0"/>
              <w:marRight w:val="0"/>
              <w:marTop w:val="0"/>
              <w:marBottom w:val="0"/>
              <w:divBdr>
                <w:top w:val="none" w:sz="0" w:space="0" w:color="auto"/>
                <w:left w:val="none" w:sz="0" w:space="0" w:color="auto"/>
                <w:bottom w:val="none" w:sz="0" w:space="0" w:color="auto"/>
                <w:right w:val="none" w:sz="0" w:space="0" w:color="auto"/>
              </w:divBdr>
              <w:divsChild>
                <w:div w:id="979653981">
                  <w:marLeft w:val="0"/>
                  <w:marRight w:val="0"/>
                  <w:marTop w:val="0"/>
                  <w:marBottom w:val="0"/>
                  <w:divBdr>
                    <w:top w:val="none" w:sz="0" w:space="0" w:color="auto"/>
                    <w:left w:val="none" w:sz="0" w:space="0" w:color="auto"/>
                    <w:bottom w:val="none" w:sz="0" w:space="0" w:color="auto"/>
                    <w:right w:val="none" w:sz="0" w:space="0" w:color="auto"/>
                  </w:divBdr>
                  <w:divsChild>
                    <w:div w:id="273369094">
                      <w:marLeft w:val="0"/>
                      <w:marRight w:val="0"/>
                      <w:marTop w:val="0"/>
                      <w:marBottom w:val="0"/>
                      <w:divBdr>
                        <w:top w:val="none" w:sz="0" w:space="0" w:color="auto"/>
                        <w:left w:val="none" w:sz="0" w:space="0" w:color="auto"/>
                        <w:bottom w:val="none" w:sz="0" w:space="0" w:color="auto"/>
                        <w:right w:val="none" w:sz="0" w:space="0" w:color="auto"/>
                      </w:divBdr>
                      <w:divsChild>
                        <w:div w:id="3055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681545750">
      <w:bodyDiv w:val="1"/>
      <w:marLeft w:val="0"/>
      <w:marRight w:val="0"/>
      <w:marTop w:val="0"/>
      <w:marBottom w:val="0"/>
      <w:divBdr>
        <w:top w:val="none" w:sz="0" w:space="0" w:color="auto"/>
        <w:left w:val="none" w:sz="0" w:space="0" w:color="auto"/>
        <w:bottom w:val="none" w:sz="0" w:space="0" w:color="auto"/>
        <w:right w:val="none" w:sz="0" w:space="0" w:color="auto"/>
      </w:divBdr>
      <w:divsChild>
        <w:div w:id="1361203407">
          <w:marLeft w:val="0"/>
          <w:marRight w:val="0"/>
          <w:marTop w:val="0"/>
          <w:marBottom w:val="0"/>
          <w:divBdr>
            <w:top w:val="none" w:sz="0" w:space="0" w:color="auto"/>
            <w:left w:val="none" w:sz="0" w:space="0" w:color="auto"/>
            <w:bottom w:val="none" w:sz="0" w:space="0" w:color="auto"/>
            <w:right w:val="none" w:sz="0" w:space="0" w:color="auto"/>
          </w:divBdr>
          <w:divsChild>
            <w:div w:id="2004503392">
              <w:marLeft w:val="0"/>
              <w:marRight w:val="0"/>
              <w:marTop w:val="0"/>
              <w:marBottom w:val="0"/>
              <w:divBdr>
                <w:top w:val="none" w:sz="0" w:space="0" w:color="auto"/>
                <w:left w:val="none" w:sz="0" w:space="0" w:color="auto"/>
                <w:bottom w:val="none" w:sz="0" w:space="0" w:color="auto"/>
                <w:right w:val="none" w:sz="0" w:space="0" w:color="auto"/>
              </w:divBdr>
              <w:divsChild>
                <w:div w:id="1584878210">
                  <w:marLeft w:val="0"/>
                  <w:marRight w:val="0"/>
                  <w:marTop w:val="0"/>
                  <w:marBottom w:val="0"/>
                  <w:divBdr>
                    <w:top w:val="none" w:sz="0" w:space="0" w:color="auto"/>
                    <w:left w:val="none" w:sz="0" w:space="0" w:color="auto"/>
                    <w:bottom w:val="none" w:sz="0" w:space="0" w:color="auto"/>
                    <w:right w:val="none" w:sz="0" w:space="0" w:color="auto"/>
                  </w:divBdr>
                  <w:divsChild>
                    <w:div w:id="654601499">
                      <w:marLeft w:val="0"/>
                      <w:marRight w:val="0"/>
                      <w:marTop w:val="0"/>
                      <w:marBottom w:val="0"/>
                      <w:divBdr>
                        <w:top w:val="none" w:sz="0" w:space="0" w:color="auto"/>
                        <w:left w:val="none" w:sz="0" w:space="0" w:color="auto"/>
                        <w:bottom w:val="none" w:sz="0" w:space="0" w:color="auto"/>
                        <w:right w:val="none" w:sz="0" w:space="0" w:color="auto"/>
                      </w:divBdr>
                      <w:divsChild>
                        <w:div w:id="10031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17927">
      <w:bodyDiv w:val="1"/>
      <w:marLeft w:val="0"/>
      <w:marRight w:val="0"/>
      <w:marTop w:val="0"/>
      <w:marBottom w:val="0"/>
      <w:divBdr>
        <w:top w:val="none" w:sz="0" w:space="0" w:color="auto"/>
        <w:left w:val="none" w:sz="0" w:space="0" w:color="auto"/>
        <w:bottom w:val="none" w:sz="0" w:space="0" w:color="auto"/>
        <w:right w:val="none" w:sz="0" w:space="0" w:color="auto"/>
      </w:divBdr>
      <w:divsChild>
        <w:div w:id="1636258081">
          <w:marLeft w:val="0"/>
          <w:marRight w:val="0"/>
          <w:marTop w:val="0"/>
          <w:marBottom w:val="0"/>
          <w:divBdr>
            <w:top w:val="none" w:sz="0" w:space="0" w:color="auto"/>
            <w:left w:val="none" w:sz="0" w:space="0" w:color="auto"/>
            <w:bottom w:val="none" w:sz="0" w:space="0" w:color="auto"/>
            <w:right w:val="none" w:sz="0" w:space="0" w:color="auto"/>
          </w:divBdr>
          <w:divsChild>
            <w:div w:id="915550587">
              <w:marLeft w:val="0"/>
              <w:marRight w:val="0"/>
              <w:marTop w:val="0"/>
              <w:marBottom w:val="0"/>
              <w:divBdr>
                <w:top w:val="none" w:sz="0" w:space="0" w:color="auto"/>
                <w:left w:val="none" w:sz="0" w:space="0" w:color="auto"/>
                <w:bottom w:val="none" w:sz="0" w:space="0" w:color="auto"/>
                <w:right w:val="none" w:sz="0" w:space="0" w:color="auto"/>
              </w:divBdr>
              <w:divsChild>
                <w:div w:id="256061301">
                  <w:marLeft w:val="0"/>
                  <w:marRight w:val="0"/>
                  <w:marTop w:val="0"/>
                  <w:marBottom w:val="0"/>
                  <w:divBdr>
                    <w:top w:val="none" w:sz="0" w:space="0" w:color="auto"/>
                    <w:left w:val="none" w:sz="0" w:space="0" w:color="auto"/>
                    <w:bottom w:val="none" w:sz="0" w:space="0" w:color="auto"/>
                    <w:right w:val="none" w:sz="0" w:space="0" w:color="auto"/>
                  </w:divBdr>
                  <w:divsChild>
                    <w:div w:id="1680503830">
                      <w:marLeft w:val="0"/>
                      <w:marRight w:val="0"/>
                      <w:marTop w:val="0"/>
                      <w:marBottom w:val="0"/>
                      <w:divBdr>
                        <w:top w:val="none" w:sz="0" w:space="0" w:color="auto"/>
                        <w:left w:val="none" w:sz="0" w:space="0" w:color="auto"/>
                        <w:bottom w:val="none" w:sz="0" w:space="0" w:color="auto"/>
                        <w:right w:val="none" w:sz="0" w:space="0" w:color="auto"/>
                      </w:divBdr>
                      <w:divsChild>
                        <w:div w:id="5870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5140">
      <w:bodyDiv w:val="1"/>
      <w:marLeft w:val="0"/>
      <w:marRight w:val="0"/>
      <w:marTop w:val="0"/>
      <w:marBottom w:val="0"/>
      <w:divBdr>
        <w:top w:val="none" w:sz="0" w:space="0" w:color="auto"/>
        <w:left w:val="none" w:sz="0" w:space="0" w:color="auto"/>
        <w:bottom w:val="none" w:sz="0" w:space="0" w:color="auto"/>
        <w:right w:val="none" w:sz="0" w:space="0" w:color="auto"/>
      </w:divBdr>
      <w:divsChild>
        <w:div w:id="674382536">
          <w:marLeft w:val="0"/>
          <w:marRight w:val="0"/>
          <w:marTop w:val="0"/>
          <w:marBottom w:val="0"/>
          <w:divBdr>
            <w:top w:val="none" w:sz="0" w:space="0" w:color="auto"/>
            <w:left w:val="none" w:sz="0" w:space="0" w:color="auto"/>
            <w:bottom w:val="none" w:sz="0" w:space="0" w:color="auto"/>
            <w:right w:val="none" w:sz="0" w:space="0" w:color="auto"/>
          </w:divBdr>
          <w:divsChild>
            <w:div w:id="602225599">
              <w:marLeft w:val="0"/>
              <w:marRight w:val="0"/>
              <w:marTop w:val="0"/>
              <w:marBottom w:val="0"/>
              <w:divBdr>
                <w:top w:val="none" w:sz="0" w:space="0" w:color="auto"/>
                <w:left w:val="none" w:sz="0" w:space="0" w:color="auto"/>
                <w:bottom w:val="none" w:sz="0" w:space="0" w:color="auto"/>
                <w:right w:val="none" w:sz="0" w:space="0" w:color="auto"/>
              </w:divBdr>
              <w:divsChild>
                <w:div w:id="209463590">
                  <w:marLeft w:val="0"/>
                  <w:marRight w:val="0"/>
                  <w:marTop w:val="0"/>
                  <w:marBottom w:val="0"/>
                  <w:divBdr>
                    <w:top w:val="none" w:sz="0" w:space="0" w:color="auto"/>
                    <w:left w:val="none" w:sz="0" w:space="0" w:color="auto"/>
                    <w:bottom w:val="none" w:sz="0" w:space="0" w:color="auto"/>
                    <w:right w:val="none" w:sz="0" w:space="0" w:color="auto"/>
                  </w:divBdr>
                  <w:divsChild>
                    <w:div w:id="1850215088">
                      <w:marLeft w:val="0"/>
                      <w:marRight w:val="0"/>
                      <w:marTop w:val="0"/>
                      <w:marBottom w:val="0"/>
                      <w:divBdr>
                        <w:top w:val="none" w:sz="0" w:space="0" w:color="auto"/>
                        <w:left w:val="none" w:sz="0" w:space="0" w:color="auto"/>
                        <w:bottom w:val="none" w:sz="0" w:space="0" w:color="auto"/>
                        <w:right w:val="none" w:sz="0" w:space="0" w:color="auto"/>
                      </w:divBdr>
                      <w:divsChild>
                        <w:div w:id="319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655">
      <w:bodyDiv w:val="1"/>
      <w:marLeft w:val="0"/>
      <w:marRight w:val="0"/>
      <w:marTop w:val="0"/>
      <w:marBottom w:val="0"/>
      <w:divBdr>
        <w:top w:val="none" w:sz="0" w:space="0" w:color="auto"/>
        <w:left w:val="none" w:sz="0" w:space="0" w:color="auto"/>
        <w:bottom w:val="none" w:sz="0" w:space="0" w:color="auto"/>
        <w:right w:val="none" w:sz="0" w:space="0" w:color="auto"/>
      </w:divBdr>
    </w:div>
    <w:div w:id="1776360626">
      <w:bodyDiv w:val="1"/>
      <w:marLeft w:val="0"/>
      <w:marRight w:val="0"/>
      <w:marTop w:val="0"/>
      <w:marBottom w:val="0"/>
      <w:divBdr>
        <w:top w:val="none" w:sz="0" w:space="0" w:color="auto"/>
        <w:left w:val="none" w:sz="0" w:space="0" w:color="auto"/>
        <w:bottom w:val="none" w:sz="0" w:space="0" w:color="auto"/>
        <w:right w:val="none" w:sz="0" w:space="0" w:color="auto"/>
      </w:divBdr>
    </w:div>
    <w:div w:id="1790470606">
      <w:bodyDiv w:val="1"/>
      <w:marLeft w:val="0"/>
      <w:marRight w:val="0"/>
      <w:marTop w:val="0"/>
      <w:marBottom w:val="0"/>
      <w:divBdr>
        <w:top w:val="none" w:sz="0" w:space="0" w:color="auto"/>
        <w:left w:val="none" w:sz="0" w:space="0" w:color="auto"/>
        <w:bottom w:val="none" w:sz="0" w:space="0" w:color="auto"/>
        <w:right w:val="none" w:sz="0" w:space="0" w:color="auto"/>
      </w:divBdr>
      <w:divsChild>
        <w:div w:id="1996912085">
          <w:marLeft w:val="0"/>
          <w:marRight w:val="0"/>
          <w:marTop w:val="0"/>
          <w:marBottom w:val="0"/>
          <w:divBdr>
            <w:top w:val="none" w:sz="0" w:space="0" w:color="auto"/>
            <w:left w:val="none" w:sz="0" w:space="0" w:color="auto"/>
            <w:bottom w:val="none" w:sz="0" w:space="0" w:color="auto"/>
            <w:right w:val="none" w:sz="0" w:space="0" w:color="auto"/>
          </w:divBdr>
          <w:divsChild>
            <w:div w:id="1197541473">
              <w:marLeft w:val="0"/>
              <w:marRight w:val="0"/>
              <w:marTop w:val="0"/>
              <w:marBottom w:val="0"/>
              <w:divBdr>
                <w:top w:val="none" w:sz="0" w:space="0" w:color="auto"/>
                <w:left w:val="none" w:sz="0" w:space="0" w:color="auto"/>
                <w:bottom w:val="none" w:sz="0" w:space="0" w:color="auto"/>
                <w:right w:val="none" w:sz="0" w:space="0" w:color="auto"/>
              </w:divBdr>
              <w:divsChild>
                <w:div w:id="879901255">
                  <w:marLeft w:val="0"/>
                  <w:marRight w:val="0"/>
                  <w:marTop w:val="0"/>
                  <w:marBottom w:val="0"/>
                  <w:divBdr>
                    <w:top w:val="none" w:sz="0" w:space="0" w:color="auto"/>
                    <w:left w:val="none" w:sz="0" w:space="0" w:color="auto"/>
                    <w:bottom w:val="none" w:sz="0" w:space="0" w:color="auto"/>
                    <w:right w:val="none" w:sz="0" w:space="0" w:color="auto"/>
                  </w:divBdr>
                  <w:divsChild>
                    <w:div w:id="1693071912">
                      <w:marLeft w:val="0"/>
                      <w:marRight w:val="0"/>
                      <w:marTop w:val="0"/>
                      <w:marBottom w:val="0"/>
                      <w:divBdr>
                        <w:top w:val="none" w:sz="0" w:space="0" w:color="auto"/>
                        <w:left w:val="none" w:sz="0" w:space="0" w:color="auto"/>
                        <w:bottom w:val="none" w:sz="0" w:space="0" w:color="auto"/>
                        <w:right w:val="none" w:sz="0" w:space="0" w:color="auto"/>
                      </w:divBdr>
                      <w:divsChild>
                        <w:div w:id="4527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851856">
      <w:bodyDiv w:val="1"/>
      <w:marLeft w:val="0"/>
      <w:marRight w:val="0"/>
      <w:marTop w:val="0"/>
      <w:marBottom w:val="0"/>
      <w:divBdr>
        <w:top w:val="none" w:sz="0" w:space="0" w:color="auto"/>
        <w:left w:val="none" w:sz="0" w:space="0" w:color="auto"/>
        <w:bottom w:val="none" w:sz="0" w:space="0" w:color="auto"/>
        <w:right w:val="none" w:sz="0" w:space="0" w:color="auto"/>
      </w:divBdr>
    </w:div>
    <w:div w:id="1809055761">
      <w:bodyDiv w:val="1"/>
      <w:marLeft w:val="0"/>
      <w:marRight w:val="0"/>
      <w:marTop w:val="0"/>
      <w:marBottom w:val="0"/>
      <w:divBdr>
        <w:top w:val="none" w:sz="0" w:space="0" w:color="auto"/>
        <w:left w:val="none" w:sz="0" w:space="0" w:color="auto"/>
        <w:bottom w:val="none" w:sz="0" w:space="0" w:color="auto"/>
        <w:right w:val="none" w:sz="0" w:space="0" w:color="auto"/>
      </w:divBdr>
    </w:div>
    <w:div w:id="1810778702">
      <w:bodyDiv w:val="1"/>
      <w:marLeft w:val="0"/>
      <w:marRight w:val="0"/>
      <w:marTop w:val="0"/>
      <w:marBottom w:val="0"/>
      <w:divBdr>
        <w:top w:val="none" w:sz="0" w:space="0" w:color="auto"/>
        <w:left w:val="none" w:sz="0" w:space="0" w:color="auto"/>
        <w:bottom w:val="none" w:sz="0" w:space="0" w:color="auto"/>
        <w:right w:val="none" w:sz="0" w:space="0" w:color="auto"/>
      </w:divBdr>
    </w:div>
    <w:div w:id="1810854516">
      <w:bodyDiv w:val="1"/>
      <w:marLeft w:val="0"/>
      <w:marRight w:val="0"/>
      <w:marTop w:val="0"/>
      <w:marBottom w:val="0"/>
      <w:divBdr>
        <w:top w:val="none" w:sz="0" w:space="0" w:color="auto"/>
        <w:left w:val="none" w:sz="0" w:space="0" w:color="auto"/>
        <w:bottom w:val="none" w:sz="0" w:space="0" w:color="auto"/>
        <w:right w:val="none" w:sz="0" w:space="0" w:color="auto"/>
      </w:divBdr>
    </w:div>
    <w:div w:id="1824739654">
      <w:bodyDiv w:val="1"/>
      <w:marLeft w:val="0"/>
      <w:marRight w:val="0"/>
      <w:marTop w:val="0"/>
      <w:marBottom w:val="0"/>
      <w:divBdr>
        <w:top w:val="none" w:sz="0" w:space="0" w:color="auto"/>
        <w:left w:val="none" w:sz="0" w:space="0" w:color="auto"/>
        <w:bottom w:val="none" w:sz="0" w:space="0" w:color="auto"/>
        <w:right w:val="none" w:sz="0" w:space="0" w:color="auto"/>
      </w:divBdr>
      <w:divsChild>
        <w:div w:id="1663005674">
          <w:marLeft w:val="0"/>
          <w:marRight w:val="0"/>
          <w:marTop w:val="0"/>
          <w:marBottom w:val="0"/>
          <w:divBdr>
            <w:top w:val="none" w:sz="0" w:space="0" w:color="auto"/>
            <w:left w:val="none" w:sz="0" w:space="0" w:color="auto"/>
            <w:bottom w:val="none" w:sz="0" w:space="0" w:color="auto"/>
            <w:right w:val="none" w:sz="0" w:space="0" w:color="auto"/>
          </w:divBdr>
          <w:divsChild>
            <w:div w:id="160658012">
              <w:marLeft w:val="0"/>
              <w:marRight w:val="0"/>
              <w:marTop w:val="0"/>
              <w:marBottom w:val="0"/>
              <w:divBdr>
                <w:top w:val="none" w:sz="0" w:space="0" w:color="auto"/>
                <w:left w:val="none" w:sz="0" w:space="0" w:color="auto"/>
                <w:bottom w:val="none" w:sz="0" w:space="0" w:color="auto"/>
                <w:right w:val="none" w:sz="0" w:space="0" w:color="auto"/>
              </w:divBdr>
              <w:divsChild>
                <w:div w:id="1008875140">
                  <w:marLeft w:val="0"/>
                  <w:marRight w:val="0"/>
                  <w:marTop w:val="0"/>
                  <w:marBottom w:val="0"/>
                  <w:divBdr>
                    <w:top w:val="none" w:sz="0" w:space="0" w:color="auto"/>
                    <w:left w:val="none" w:sz="0" w:space="0" w:color="auto"/>
                    <w:bottom w:val="none" w:sz="0" w:space="0" w:color="auto"/>
                    <w:right w:val="none" w:sz="0" w:space="0" w:color="auto"/>
                  </w:divBdr>
                  <w:divsChild>
                    <w:div w:id="1251159762">
                      <w:marLeft w:val="0"/>
                      <w:marRight w:val="0"/>
                      <w:marTop w:val="0"/>
                      <w:marBottom w:val="0"/>
                      <w:divBdr>
                        <w:top w:val="none" w:sz="0" w:space="0" w:color="auto"/>
                        <w:left w:val="none" w:sz="0" w:space="0" w:color="auto"/>
                        <w:bottom w:val="none" w:sz="0" w:space="0" w:color="auto"/>
                        <w:right w:val="none" w:sz="0" w:space="0" w:color="auto"/>
                      </w:divBdr>
                      <w:divsChild>
                        <w:div w:id="8932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7485">
      <w:bodyDiv w:val="1"/>
      <w:marLeft w:val="0"/>
      <w:marRight w:val="0"/>
      <w:marTop w:val="0"/>
      <w:marBottom w:val="0"/>
      <w:divBdr>
        <w:top w:val="none" w:sz="0" w:space="0" w:color="auto"/>
        <w:left w:val="none" w:sz="0" w:space="0" w:color="auto"/>
        <w:bottom w:val="none" w:sz="0" w:space="0" w:color="auto"/>
        <w:right w:val="none" w:sz="0" w:space="0" w:color="auto"/>
      </w:divBdr>
    </w:div>
    <w:div w:id="1844280445">
      <w:bodyDiv w:val="1"/>
      <w:marLeft w:val="0"/>
      <w:marRight w:val="0"/>
      <w:marTop w:val="0"/>
      <w:marBottom w:val="0"/>
      <w:divBdr>
        <w:top w:val="none" w:sz="0" w:space="0" w:color="auto"/>
        <w:left w:val="none" w:sz="0" w:space="0" w:color="auto"/>
        <w:bottom w:val="none" w:sz="0" w:space="0" w:color="auto"/>
        <w:right w:val="none" w:sz="0" w:space="0" w:color="auto"/>
      </w:divBdr>
      <w:divsChild>
        <w:div w:id="611090405">
          <w:marLeft w:val="0"/>
          <w:marRight w:val="0"/>
          <w:marTop w:val="0"/>
          <w:marBottom w:val="0"/>
          <w:divBdr>
            <w:top w:val="none" w:sz="0" w:space="0" w:color="auto"/>
            <w:left w:val="none" w:sz="0" w:space="0" w:color="auto"/>
            <w:bottom w:val="none" w:sz="0" w:space="0" w:color="auto"/>
            <w:right w:val="none" w:sz="0" w:space="0" w:color="auto"/>
          </w:divBdr>
          <w:divsChild>
            <w:div w:id="180823617">
              <w:marLeft w:val="0"/>
              <w:marRight w:val="0"/>
              <w:marTop w:val="0"/>
              <w:marBottom w:val="0"/>
              <w:divBdr>
                <w:top w:val="none" w:sz="0" w:space="0" w:color="auto"/>
                <w:left w:val="none" w:sz="0" w:space="0" w:color="auto"/>
                <w:bottom w:val="none" w:sz="0" w:space="0" w:color="auto"/>
                <w:right w:val="none" w:sz="0" w:space="0" w:color="auto"/>
              </w:divBdr>
              <w:divsChild>
                <w:div w:id="1796679329">
                  <w:marLeft w:val="0"/>
                  <w:marRight w:val="0"/>
                  <w:marTop w:val="0"/>
                  <w:marBottom w:val="0"/>
                  <w:divBdr>
                    <w:top w:val="none" w:sz="0" w:space="0" w:color="auto"/>
                    <w:left w:val="none" w:sz="0" w:space="0" w:color="auto"/>
                    <w:bottom w:val="none" w:sz="0" w:space="0" w:color="auto"/>
                    <w:right w:val="none" w:sz="0" w:space="0" w:color="auto"/>
                  </w:divBdr>
                  <w:divsChild>
                    <w:div w:id="781001153">
                      <w:marLeft w:val="0"/>
                      <w:marRight w:val="0"/>
                      <w:marTop w:val="0"/>
                      <w:marBottom w:val="0"/>
                      <w:divBdr>
                        <w:top w:val="none" w:sz="0" w:space="0" w:color="auto"/>
                        <w:left w:val="none" w:sz="0" w:space="0" w:color="auto"/>
                        <w:bottom w:val="none" w:sz="0" w:space="0" w:color="auto"/>
                        <w:right w:val="none" w:sz="0" w:space="0" w:color="auto"/>
                      </w:divBdr>
                      <w:divsChild>
                        <w:div w:id="15924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33058">
      <w:bodyDiv w:val="1"/>
      <w:marLeft w:val="0"/>
      <w:marRight w:val="0"/>
      <w:marTop w:val="0"/>
      <w:marBottom w:val="0"/>
      <w:divBdr>
        <w:top w:val="none" w:sz="0" w:space="0" w:color="auto"/>
        <w:left w:val="none" w:sz="0" w:space="0" w:color="auto"/>
        <w:bottom w:val="none" w:sz="0" w:space="0" w:color="auto"/>
        <w:right w:val="none" w:sz="0" w:space="0" w:color="auto"/>
      </w:divBdr>
    </w:div>
    <w:div w:id="1898398663">
      <w:bodyDiv w:val="1"/>
      <w:marLeft w:val="0"/>
      <w:marRight w:val="0"/>
      <w:marTop w:val="0"/>
      <w:marBottom w:val="0"/>
      <w:divBdr>
        <w:top w:val="none" w:sz="0" w:space="0" w:color="auto"/>
        <w:left w:val="none" w:sz="0" w:space="0" w:color="auto"/>
        <w:bottom w:val="none" w:sz="0" w:space="0" w:color="auto"/>
        <w:right w:val="none" w:sz="0" w:space="0" w:color="auto"/>
      </w:divBdr>
    </w:div>
    <w:div w:id="1901401671">
      <w:bodyDiv w:val="1"/>
      <w:marLeft w:val="0"/>
      <w:marRight w:val="0"/>
      <w:marTop w:val="0"/>
      <w:marBottom w:val="0"/>
      <w:divBdr>
        <w:top w:val="none" w:sz="0" w:space="0" w:color="auto"/>
        <w:left w:val="none" w:sz="0" w:space="0" w:color="auto"/>
        <w:bottom w:val="none" w:sz="0" w:space="0" w:color="auto"/>
        <w:right w:val="none" w:sz="0" w:space="0" w:color="auto"/>
      </w:divBdr>
    </w:div>
    <w:div w:id="1929462771">
      <w:bodyDiv w:val="1"/>
      <w:marLeft w:val="0"/>
      <w:marRight w:val="0"/>
      <w:marTop w:val="0"/>
      <w:marBottom w:val="0"/>
      <w:divBdr>
        <w:top w:val="none" w:sz="0" w:space="0" w:color="auto"/>
        <w:left w:val="none" w:sz="0" w:space="0" w:color="auto"/>
        <w:bottom w:val="none" w:sz="0" w:space="0" w:color="auto"/>
        <w:right w:val="none" w:sz="0" w:space="0" w:color="auto"/>
      </w:divBdr>
    </w:div>
    <w:div w:id="1950814563">
      <w:bodyDiv w:val="1"/>
      <w:marLeft w:val="0"/>
      <w:marRight w:val="0"/>
      <w:marTop w:val="0"/>
      <w:marBottom w:val="0"/>
      <w:divBdr>
        <w:top w:val="none" w:sz="0" w:space="0" w:color="auto"/>
        <w:left w:val="none" w:sz="0" w:space="0" w:color="auto"/>
        <w:bottom w:val="none" w:sz="0" w:space="0" w:color="auto"/>
        <w:right w:val="none" w:sz="0" w:space="0" w:color="auto"/>
      </w:divBdr>
    </w:div>
    <w:div w:id="1969361923">
      <w:bodyDiv w:val="1"/>
      <w:marLeft w:val="0"/>
      <w:marRight w:val="0"/>
      <w:marTop w:val="0"/>
      <w:marBottom w:val="0"/>
      <w:divBdr>
        <w:top w:val="none" w:sz="0" w:space="0" w:color="auto"/>
        <w:left w:val="none" w:sz="0" w:space="0" w:color="auto"/>
        <w:bottom w:val="none" w:sz="0" w:space="0" w:color="auto"/>
        <w:right w:val="none" w:sz="0" w:space="0" w:color="auto"/>
      </w:divBdr>
    </w:div>
    <w:div w:id="1989169885">
      <w:bodyDiv w:val="1"/>
      <w:marLeft w:val="0"/>
      <w:marRight w:val="0"/>
      <w:marTop w:val="0"/>
      <w:marBottom w:val="0"/>
      <w:divBdr>
        <w:top w:val="none" w:sz="0" w:space="0" w:color="auto"/>
        <w:left w:val="none" w:sz="0" w:space="0" w:color="auto"/>
        <w:bottom w:val="none" w:sz="0" w:space="0" w:color="auto"/>
        <w:right w:val="none" w:sz="0" w:space="0" w:color="auto"/>
      </w:divBdr>
      <w:divsChild>
        <w:div w:id="114298304">
          <w:marLeft w:val="0"/>
          <w:marRight w:val="0"/>
          <w:marTop w:val="0"/>
          <w:marBottom w:val="0"/>
          <w:divBdr>
            <w:top w:val="none" w:sz="0" w:space="0" w:color="auto"/>
            <w:left w:val="none" w:sz="0" w:space="0" w:color="auto"/>
            <w:bottom w:val="none" w:sz="0" w:space="0" w:color="auto"/>
            <w:right w:val="none" w:sz="0" w:space="0" w:color="auto"/>
          </w:divBdr>
          <w:divsChild>
            <w:div w:id="1886330939">
              <w:marLeft w:val="0"/>
              <w:marRight w:val="0"/>
              <w:marTop w:val="0"/>
              <w:marBottom w:val="0"/>
              <w:divBdr>
                <w:top w:val="none" w:sz="0" w:space="0" w:color="auto"/>
                <w:left w:val="none" w:sz="0" w:space="0" w:color="auto"/>
                <w:bottom w:val="none" w:sz="0" w:space="0" w:color="auto"/>
                <w:right w:val="none" w:sz="0" w:space="0" w:color="auto"/>
              </w:divBdr>
              <w:divsChild>
                <w:div w:id="1380008731">
                  <w:marLeft w:val="0"/>
                  <w:marRight w:val="0"/>
                  <w:marTop w:val="0"/>
                  <w:marBottom w:val="0"/>
                  <w:divBdr>
                    <w:top w:val="none" w:sz="0" w:space="0" w:color="auto"/>
                    <w:left w:val="none" w:sz="0" w:space="0" w:color="auto"/>
                    <w:bottom w:val="none" w:sz="0" w:space="0" w:color="auto"/>
                    <w:right w:val="none" w:sz="0" w:space="0" w:color="auto"/>
                  </w:divBdr>
                  <w:divsChild>
                    <w:div w:id="675575091">
                      <w:marLeft w:val="0"/>
                      <w:marRight w:val="0"/>
                      <w:marTop w:val="0"/>
                      <w:marBottom w:val="0"/>
                      <w:divBdr>
                        <w:top w:val="none" w:sz="0" w:space="0" w:color="auto"/>
                        <w:left w:val="none" w:sz="0" w:space="0" w:color="auto"/>
                        <w:bottom w:val="none" w:sz="0" w:space="0" w:color="auto"/>
                        <w:right w:val="none" w:sz="0" w:space="0" w:color="auto"/>
                      </w:divBdr>
                      <w:divsChild>
                        <w:div w:id="7646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5248">
      <w:bodyDiv w:val="1"/>
      <w:marLeft w:val="0"/>
      <w:marRight w:val="0"/>
      <w:marTop w:val="0"/>
      <w:marBottom w:val="0"/>
      <w:divBdr>
        <w:top w:val="none" w:sz="0" w:space="0" w:color="auto"/>
        <w:left w:val="none" w:sz="0" w:space="0" w:color="auto"/>
        <w:bottom w:val="none" w:sz="0" w:space="0" w:color="auto"/>
        <w:right w:val="none" w:sz="0" w:space="0" w:color="auto"/>
      </w:divBdr>
      <w:divsChild>
        <w:div w:id="1766418415">
          <w:marLeft w:val="0"/>
          <w:marRight w:val="0"/>
          <w:marTop w:val="0"/>
          <w:marBottom w:val="0"/>
          <w:divBdr>
            <w:top w:val="none" w:sz="0" w:space="0" w:color="auto"/>
            <w:left w:val="none" w:sz="0" w:space="0" w:color="auto"/>
            <w:bottom w:val="none" w:sz="0" w:space="0" w:color="auto"/>
            <w:right w:val="none" w:sz="0" w:space="0" w:color="auto"/>
          </w:divBdr>
          <w:divsChild>
            <w:div w:id="761605823">
              <w:marLeft w:val="0"/>
              <w:marRight w:val="0"/>
              <w:marTop w:val="0"/>
              <w:marBottom w:val="0"/>
              <w:divBdr>
                <w:top w:val="none" w:sz="0" w:space="0" w:color="auto"/>
                <w:left w:val="none" w:sz="0" w:space="0" w:color="auto"/>
                <w:bottom w:val="none" w:sz="0" w:space="0" w:color="auto"/>
                <w:right w:val="none" w:sz="0" w:space="0" w:color="auto"/>
              </w:divBdr>
              <w:divsChild>
                <w:div w:id="1672223073">
                  <w:marLeft w:val="0"/>
                  <w:marRight w:val="0"/>
                  <w:marTop w:val="0"/>
                  <w:marBottom w:val="0"/>
                  <w:divBdr>
                    <w:top w:val="none" w:sz="0" w:space="0" w:color="auto"/>
                    <w:left w:val="none" w:sz="0" w:space="0" w:color="auto"/>
                    <w:bottom w:val="none" w:sz="0" w:space="0" w:color="auto"/>
                    <w:right w:val="none" w:sz="0" w:space="0" w:color="auto"/>
                  </w:divBdr>
                  <w:divsChild>
                    <w:div w:id="1275478754">
                      <w:marLeft w:val="0"/>
                      <w:marRight w:val="0"/>
                      <w:marTop w:val="0"/>
                      <w:marBottom w:val="0"/>
                      <w:divBdr>
                        <w:top w:val="none" w:sz="0" w:space="0" w:color="auto"/>
                        <w:left w:val="none" w:sz="0" w:space="0" w:color="auto"/>
                        <w:bottom w:val="none" w:sz="0" w:space="0" w:color="auto"/>
                        <w:right w:val="none" w:sz="0" w:space="0" w:color="auto"/>
                      </w:divBdr>
                      <w:divsChild>
                        <w:div w:id="5284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48036">
      <w:bodyDiv w:val="1"/>
      <w:marLeft w:val="0"/>
      <w:marRight w:val="0"/>
      <w:marTop w:val="0"/>
      <w:marBottom w:val="0"/>
      <w:divBdr>
        <w:top w:val="none" w:sz="0" w:space="0" w:color="auto"/>
        <w:left w:val="none" w:sz="0" w:space="0" w:color="auto"/>
        <w:bottom w:val="none" w:sz="0" w:space="0" w:color="auto"/>
        <w:right w:val="none" w:sz="0" w:space="0" w:color="auto"/>
      </w:divBdr>
    </w:div>
    <w:div w:id="2100711500">
      <w:bodyDiv w:val="1"/>
      <w:marLeft w:val="0"/>
      <w:marRight w:val="0"/>
      <w:marTop w:val="0"/>
      <w:marBottom w:val="0"/>
      <w:divBdr>
        <w:top w:val="none" w:sz="0" w:space="0" w:color="auto"/>
        <w:left w:val="none" w:sz="0" w:space="0" w:color="auto"/>
        <w:bottom w:val="none" w:sz="0" w:space="0" w:color="auto"/>
        <w:right w:val="none" w:sz="0" w:space="0" w:color="auto"/>
      </w:divBdr>
      <w:divsChild>
        <w:div w:id="453136972">
          <w:marLeft w:val="0"/>
          <w:marRight w:val="0"/>
          <w:marTop w:val="0"/>
          <w:marBottom w:val="0"/>
          <w:divBdr>
            <w:top w:val="none" w:sz="0" w:space="0" w:color="auto"/>
            <w:left w:val="none" w:sz="0" w:space="0" w:color="auto"/>
            <w:bottom w:val="none" w:sz="0" w:space="0" w:color="auto"/>
            <w:right w:val="none" w:sz="0" w:space="0" w:color="auto"/>
          </w:divBdr>
          <w:divsChild>
            <w:div w:id="647515869">
              <w:marLeft w:val="0"/>
              <w:marRight w:val="0"/>
              <w:marTop w:val="0"/>
              <w:marBottom w:val="0"/>
              <w:divBdr>
                <w:top w:val="none" w:sz="0" w:space="0" w:color="auto"/>
                <w:left w:val="none" w:sz="0" w:space="0" w:color="auto"/>
                <w:bottom w:val="none" w:sz="0" w:space="0" w:color="auto"/>
                <w:right w:val="none" w:sz="0" w:space="0" w:color="auto"/>
              </w:divBdr>
              <w:divsChild>
                <w:div w:id="1983461107">
                  <w:marLeft w:val="0"/>
                  <w:marRight w:val="0"/>
                  <w:marTop w:val="0"/>
                  <w:marBottom w:val="0"/>
                  <w:divBdr>
                    <w:top w:val="none" w:sz="0" w:space="0" w:color="auto"/>
                    <w:left w:val="none" w:sz="0" w:space="0" w:color="auto"/>
                    <w:bottom w:val="none" w:sz="0" w:space="0" w:color="auto"/>
                    <w:right w:val="none" w:sz="0" w:space="0" w:color="auto"/>
                  </w:divBdr>
                  <w:divsChild>
                    <w:div w:id="855193070">
                      <w:marLeft w:val="0"/>
                      <w:marRight w:val="0"/>
                      <w:marTop w:val="0"/>
                      <w:marBottom w:val="0"/>
                      <w:divBdr>
                        <w:top w:val="none" w:sz="0" w:space="0" w:color="auto"/>
                        <w:left w:val="none" w:sz="0" w:space="0" w:color="auto"/>
                        <w:bottom w:val="none" w:sz="0" w:space="0" w:color="auto"/>
                        <w:right w:val="none" w:sz="0" w:space="0" w:color="auto"/>
                      </w:divBdr>
                      <w:divsChild>
                        <w:div w:id="17726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D7E48-93A1-4074-A7AC-152D4C93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吴冰wb</cp:lastModifiedBy>
  <cp:revision>19</cp:revision>
  <cp:lastPrinted>2019-12-19T04:52:00Z</cp:lastPrinted>
  <dcterms:created xsi:type="dcterms:W3CDTF">2019-12-19T04:22:00Z</dcterms:created>
  <dcterms:modified xsi:type="dcterms:W3CDTF">2019-12-31T03:00:00Z</dcterms:modified>
</cp:coreProperties>
</file>