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0D393" w14:textId="77777777" w:rsidR="00E435B7" w:rsidRPr="00E435B7" w:rsidRDefault="00E435B7" w:rsidP="00E435B7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/>
          <w:color w:val="2E4D87"/>
          <w:kern w:val="0"/>
          <w:sz w:val="27"/>
          <w:szCs w:val="27"/>
        </w:rPr>
      </w:pPr>
      <w:r w:rsidRPr="00E435B7">
        <w:rPr>
          <w:rFonts w:ascii="微软雅黑" w:eastAsia="微软雅黑" w:hAnsi="微软雅黑" w:cs="宋体" w:hint="eastAsia"/>
          <w:color w:val="2E4D87"/>
          <w:kern w:val="0"/>
          <w:sz w:val="27"/>
          <w:szCs w:val="27"/>
        </w:rPr>
        <w:t>关于发布《全国中小企业股份转让系统分层管理办法》的公告</w:t>
      </w:r>
    </w:p>
    <w:p w14:paraId="0141B02F" w14:textId="720AFAE8" w:rsidR="00E435B7" w:rsidRPr="00E435B7" w:rsidRDefault="00E435B7" w:rsidP="00E435B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435B7">
        <w:rPr>
          <w:rFonts w:ascii="微软雅黑" w:eastAsia="微软雅黑" w:hAnsi="微软雅黑" w:cs="宋体" w:hint="eastAsia"/>
          <w:color w:val="999999"/>
          <w:kern w:val="0"/>
          <w:szCs w:val="21"/>
        </w:rPr>
        <w:t>2019-12-27</w:t>
      </w:r>
      <w:r w:rsidRPr="00E435B7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 w:rsidRPr="00E435B7">
        <w:rPr>
          <w:rFonts w:ascii="微软雅黑" w:eastAsia="微软雅黑" w:hAnsi="微软雅黑" w:cs="宋体"/>
          <w:noProof/>
          <w:color w:val="999999"/>
          <w:kern w:val="0"/>
          <w:szCs w:val="21"/>
        </w:rPr>
        <w:drawing>
          <wp:inline distT="0" distB="0" distL="0" distR="0" wp14:anchorId="40F55853" wp14:editId="212DB87B">
            <wp:extent cx="198120" cy="1339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5B7">
        <w:rPr>
          <w:rFonts w:ascii="微软雅黑" w:eastAsia="微软雅黑" w:hAnsi="微软雅黑" w:cs="宋体" w:hint="eastAsia"/>
          <w:color w:val="999999"/>
          <w:kern w:val="0"/>
          <w:szCs w:val="21"/>
        </w:rPr>
        <w:t> 9521 </w:t>
      </w:r>
      <w:hyperlink r:id="rId5" w:history="1">
        <w:r w:rsidRPr="00E435B7">
          <w:rPr>
            <w:rFonts w:ascii="微软雅黑" w:eastAsia="微软雅黑" w:hAnsi="微软雅黑" w:cs="宋体"/>
            <w:noProof/>
            <w:color w:val="337AB7"/>
            <w:kern w:val="0"/>
            <w:szCs w:val="21"/>
          </w:rPr>
          <w:drawing>
            <wp:inline distT="0" distB="0" distL="0" distR="0" wp14:anchorId="1F4A4763" wp14:editId="5FF0BE96">
              <wp:extent cx="191770" cy="191770"/>
              <wp:effectExtent l="0" t="0" r="0" b="0"/>
              <wp:docPr id="4" name="图片 4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1770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435B7">
          <w:rPr>
            <w:rFonts w:ascii="微软雅黑" w:eastAsia="微软雅黑" w:hAnsi="微软雅黑" w:cs="宋体" w:hint="eastAsia"/>
            <w:color w:val="337AB7"/>
            <w:kern w:val="0"/>
            <w:szCs w:val="21"/>
            <w:u w:val="single"/>
          </w:rPr>
          <w:t> </w:t>
        </w:r>
      </w:hyperlink>
      <w:r w:rsidRPr="00E435B7">
        <w:rPr>
          <w:rFonts w:ascii="微软雅黑" w:eastAsia="微软雅黑" w:hAnsi="微软雅黑" w:cs="宋体"/>
          <w:noProof/>
          <w:color w:val="337AB7"/>
          <w:kern w:val="0"/>
          <w:szCs w:val="21"/>
        </w:rPr>
        <w:drawing>
          <wp:inline distT="0" distB="0" distL="0" distR="0" wp14:anchorId="7FA175A1" wp14:editId="237B20CF">
            <wp:extent cx="191770" cy="191770"/>
            <wp:effectExtent l="0" t="0" r="0" b="0"/>
            <wp:docPr id="3" name="图片 3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5B7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A</w:t>
      </w:r>
      <w:r w:rsidRPr="00E435B7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-</w:t>
      </w:r>
      <w:r w:rsidRPr="00E435B7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A</w:t>
      </w:r>
      <w:r w:rsidRPr="00E435B7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+</w:t>
      </w:r>
      <w:r w:rsidRPr="00E435B7">
        <w:rPr>
          <w:rFonts w:ascii="微软雅黑" w:eastAsia="微软雅黑" w:hAnsi="微软雅黑" w:cs="宋体"/>
          <w:noProof/>
          <w:color w:val="337AB7"/>
          <w:kern w:val="0"/>
          <w:szCs w:val="21"/>
        </w:rPr>
        <w:drawing>
          <wp:inline distT="0" distB="0" distL="0" distR="0" wp14:anchorId="702AAB6E" wp14:editId="395FC194">
            <wp:extent cx="191770" cy="191770"/>
            <wp:effectExtent l="0" t="0" r="0" b="0"/>
            <wp:docPr id="2" name="图片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09F44" w14:textId="77777777" w:rsidR="00E435B7" w:rsidRPr="00E435B7" w:rsidRDefault="00E435B7" w:rsidP="00E435B7">
      <w:pPr>
        <w:widowControl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435B7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28BAC348" w14:textId="77777777" w:rsidR="00E435B7" w:rsidRPr="00E435B7" w:rsidRDefault="00E435B7" w:rsidP="00E435B7">
      <w:pPr>
        <w:widowControl/>
        <w:spacing w:line="42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435B7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股</w:t>
      </w:r>
      <w:proofErr w:type="gramStart"/>
      <w:r w:rsidRPr="00E435B7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转系统</w:t>
      </w:r>
      <w:proofErr w:type="gramEnd"/>
      <w:r w:rsidRPr="00E435B7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公告〔2019〕1843号</w:t>
      </w:r>
    </w:p>
    <w:p w14:paraId="1FE25C5A" w14:textId="77777777" w:rsidR="00E435B7" w:rsidRPr="00E435B7" w:rsidRDefault="00E435B7" w:rsidP="00E435B7">
      <w:pPr>
        <w:widowControl/>
        <w:spacing w:line="42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14:paraId="49FDAF34" w14:textId="77777777" w:rsidR="00E435B7" w:rsidRPr="00E435B7" w:rsidRDefault="00E435B7" w:rsidP="00E435B7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435B7">
        <w:rPr>
          <w:rFonts w:ascii="Arial" w:eastAsia="微软雅黑" w:hAnsi="Arial" w:cs="Arial"/>
          <w:color w:val="000000"/>
          <w:kern w:val="0"/>
          <w:sz w:val="24"/>
          <w:szCs w:val="24"/>
        </w:rPr>
        <w:t>       </w:t>
      </w:r>
      <w:r w:rsidRPr="00E435B7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为了完善分层管理，优化市场层级结构，全国中小企业股份转让系统有限责任公司对《全国中小企业股份转让系统挂牌公司分层管理办法》进行了修订，并更名为《全国中小企业股份转让系统分层管理办法》。经中国证监会批准，现予以发布，自发布之日起施行。2017年12月22日发布的《全国中小企业股份转让系统挂牌公司分层管理办法》同时废止。</w:t>
      </w:r>
    </w:p>
    <w:p w14:paraId="243734CF" w14:textId="77777777" w:rsidR="00E435B7" w:rsidRPr="00E435B7" w:rsidRDefault="00E435B7" w:rsidP="00E435B7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435B7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为实现制度平稳过渡，本办法第十九条第一项、第二项和第七项，自2020年5月1日起施行。</w:t>
      </w:r>
    </w:p>
    <w:p w14:paraId="74F1B7A5" w14:textId="77777777" w:rsidR="00E435B7" w:rsidRPr="00E435B7" w:rsidRDefault="00E435B7" w:rsidP="00E435B7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435B7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特此公告。</w:t>
      </w:r>
    </w:p>
    <w:p w14:paraId="781F3BF6" w14:textId="77777777" w:rsidR="00E435B7" w:rsidRPr="00E435B7" w:rsidRDefault="00E435B7" w:rsidP="00E435B7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435B7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614C327E" w14:textId="112F5853" w:rsidR="00E435B7" w:rsidRPr="00E435B7" w:rsidRDefault="00E435B7" w:rsidP="00E435B7">
      <w:pPr>
        <w:widowControl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435B7">
        <w:rPr>
          <w:rFonts w:ascii="微软雅黑" w:eastAsia="微软雅黑" w:hAnsi="微软雅黑" w:cs="宋体" w:hint="eastAsia"/>
          <w:color w:val="333333"/>
          <w:kern w:val="0"/>
          <w:szCs w:val="21"/>
        </w:rPr>
        <w:t>   </w:t>
      </w:r>
      <w:r w:rsidRPr="00E435B7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   附件:</w:t>
      </w:r>
      <w:r w:rsidRPr="00E435B7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2FFF843D" wp14:editId="792B6785">
            <wp:extent cx="140970" cy="1536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tgtFrame="_self" w:history="1">
        <w:r w:rsidRPr="00E435B7">
          <w:rPr>
            <w:rFonts w:ascii="微软雅黑" w:eastAsia="微软雅黑" w:hAnsi="微软雅黑" w:cs="宋体" w:hint="eastAsia"/>
            <w:color w:val="6D6D6D"/>
            <w:kern w:val="0"/>
            <w:sz w:val="23"/>
            <w:szCs w:val="23"/>
            <w:u w:val="single"/>
          </w:rPr>
          <w:t>《全国中小企业股份转让系统分层管理办法》</w:t>
        </w:r>
      </w:hyperlink>
    </w:p>
    <w:p w14:paraId="4339FBCB" w14:textId="77777777" w:rsidR="00E435B7" w:rsidRPr="00E435B7" w:rsidRDefault="00E435B7" w:rsidP="00E435B7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435B7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br/>
      </w:r>
    </w:p>
    <w:p w14:paraId="227D636E" w14:textId="77777777" w:rsidR="00E435B7" w:rsidRPr="00E435B7" w:rsidRDefault="00E435B7" w:rsidP="00E435B7">
      <w:pPr>
        <w:widowControl/>
        <w:spacing w:line="420" w:lineRule="atLeast"/>
        <w:ind w:right="315" w:firstLine="57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435B7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3F5C2DC8" w14:textId="77777777" w:rsidR="00E435B7" w:rsidRPr="00E435B7" w:rsidRDefault="00E435B7" w:rsidP="00E435B7">
      <w:pPr>
        <w:widowControl/>
        <w:spacing w:line="420" w:lineRule="atLeast"/>
        <w:ind w:right="1080" w:firstLine="570"/>
        <w:jc w:val="righ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435B7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                         全国股转公司</w:t>
      </w:r>
    </w:p>
    <w:p w14:paraId="4E551BAF" w14:textId="77777777" w:rsidR="00E435B7" w:rsidRPr="00E435B7" w:rsidRDefault="00E435B7" w:rsidP="00E435B7">
      <w:pPr>
        <w:widowControl/>
        <w:spacing w:line="420" w:lineRule="atLeast"/>
        <w:ind w:right="1080" w:firstLine="570"/>
        <w:jc w:val="righ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435B7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2019年12月27日</w:t>
      </w:r>
    </w:p>
    <w:p w14:paraId="3B2B490D" w14:textId="77777777" w:rsidR="000C7289" w:rsidRDefault="000C7289">
      <w:pPr>
        <w:rPr>
          <w:rFonts w:hint="eastAsia"/>
        </w:rPr>
      </w:pPr>
      <w:bookmarkStart w:id="0" w:name="_GoBack"/>
      <w:bookmarkEnd w:id="0"/>
    </w:p>
    <w:sectPr w:rsidR="000C7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9D"/>
    <w:rsid w:val="00010054"/>
    <w:rsid w:val="00022643"/>
    <w:rsid w:val="00035ED1"/>
    <w:rsid w:val="0004298D"/>
    <w:rsid w:val="00042EEA"/>
    <w:rsid w:val="0004490F"/>
    <w:rsid w:val="00050EB6"/>
    <w:rsid w:val="000637DD"/>
    <w:rsid w:val="00065310"/>
    <w:rsid w:val="0007009B"/>
    <w:rsid w:val="00091932"/>
    <w:rsid w:val="000940F8"/>
    <w:rsid w:val="000A334C"/>
    <w:rsid w:val="000A4F32"/>
    <w:rsid w:val="000A67D3"/>
    <w:rsid w:val="000B6E4A"/>
    <w:rsid w:val="000C7289"/>
    <w:rsid w:val="000F06E5"/>
    <w:rsid w:val="000F5418"/>
    <w:rsid w:val="001011F5"/>
    <w:rsid w:val="001020C5"/>
    <w:rsid w:val="00104B56"/>
    <w:rsid w:val="001055D4"/>
    <w:rsid w:val="00115C7D"/>
    <w:rsid w:val="00116A7B"/>
    <w:rsid w:val="00126AEB"/>
    <w:rsid w:val="00146797"/>
    <w:rsid w:val="001853F9"/>
    <w:rsid w:val="001C34F0"/>
    <w:rsid w:val="001F7931"/>
    <w:rsid w:val="00226B03"/>
    <w:rsid w:val="0025123E"/>
    <w:rsid w:val="00251CDF"/>
    <w:rsid w:val="002723A5"/>
    <w:rsid w:val="00285D2A"/>
    <w:rsid w:val="002B059A"/>
    <w:rsid w:val="002C2EC8"/>
    <w:rsid w:val="002D4C84"/>
    <w:rsid w:val="002D5E6B"/>
    <w:rsid w:val="002D743D"/>
    <w:rsid w:val="002E19AC"/>
    <w:rsid w:val="002E5CD7"/>
    <w:rsid w:val="002E6F18"/>
    <w:rsid w:val="0030337F"/>
    <w:rsid w:val="00324068"/>
    <w:rsid w:val="00332F79"/>
    <w:rsid w:val="003832A8"/>
    <w:rsid w:val="00390B99"/>
    <w:rsid w:val="00394118"/>
    <w:rsid w:val="00407171"/>
    <w:rsid w:val="0041206D"/>
    <w:rsid w:val="0041305E"/>
    <w:rsid w:val="00414D74"/>
    <w:rsid w:val="00416965"/>
    <w:rsid w:val="00425AEF"/>
    <w:rsid w:val="004263DD"/>
    <w:rsid w:val="00430F56"/>
    <w:rsid w:val="004451A1"/>
    <w:rsid w:val="004653C9"/>
    <w:rsid w:val="004808F0"/>
    <w:rsid w:val="00494A03"/>
    <w:rsid w:val="004A03DC"/>
    <w:rsid w:val="004A1103"/>
    <w:rsid w:val="004A29FD"/>
    <w:rsid w:val="004A7710"/>
    <w:rsid w:val="004D1BF1"/>
    <w:rsid w:val="004D4E2D"/>
    <w:rsid w:val="004E24B2"/>
    <w:rsid w:val="004E55F1"/>
    <w:rsid w:val="00501B46"/>
    <w:rsid w:val="005238FD"/>
    <w:rsid w:val="0055098F"/>
    <w:rsid w:val="00562A9A"/>
    <w:rsid w:val="005945BD"/>
    <w:rsid w:val="00594FFB"/>
    <w:rsid w:val="005A25B0"/>
    <w:rsid w:val="005B65CB"/>
    <w:rsid w:val="005B7250"/>
    <w:rsid w:val="005C2264"/>
    <w:rsid w:val="005D07CF"/>
    <w:rsid w:val="005F7C0A"/>
    <w:rsid w:val="0062786A"/>
    <w:rsid w:val="00650838"/>
    <w:rsid w:val="00675E03"/>
    <w:rsid w:val="0069512C"/>
    <w:rsid w:val="006955E8"/>
    <w:rsid w:val="00696F71"/>
    <w:rsid w:val="006A1581"/>
    <w:rsid w:val="006C628D"/>
    <w:rsid w:val="006D3D2D"/>
    <w:rsid w:val="006D57C6"/>
    <w:rsid w:val="006D64AA"/>
    <w:rsid w:val="006E08B3"/>
    <w:rsid w:val="00710F2F"/>
    <w:rsid w:val="00715743"/>
    <w:rsid w:val="00747D4C"/>
    <w:rsid w:val="007547F4"/>
    <w:rsid w:val="007654C0"/>
    <w:rsid w:val="0077288D"/>
    <w:rsid w:val="00776198"/>
    <w:rsid w:val="007A07CF"/>
    <w:rsid w:val="007A10B1"/>
    <w:rsid w:val="007A7038"/>
    <w:rsid w:val="007B08A1"/>
    <w:rsid w:val="007D029F"/>
    <w:rsid w:val="007D6211"/>
    <w:rsid w:val="007D78A4"/>
    <w:rsid w:val="007E5898"/>
    <w:rsid w:val="007F0240"/>
    <w:rsid w:val="00810458"/>
    <w:rsid w:val="00821DDB"/>
    <w:rsid w:val="00834387"/>
    <w:rsid w:val="00842E42"/>
    <w:rsid w:val="0084366F"/>
    <w:rsid w:val="0084613C"/>
    <w:rsid w:val="00871EC2"/>
    <w:rsid w:val="0087518B"/>
    <w:rsid w:val="008A0800"/>
    <w:rsid w:val="008A4B4A"/>
    <w:rsid w:val="008E023F"/>
    <w:rsid w:val="008E57EA"/>
    <w:rsid w:val="008F2206"/>
    <w:rsid w:val="00900083"/>
    <w:rsid w:val="00911D3D"/>
    <w:rsid w:val="0092226A"/>
    <w:rsid w:val="00965CBF"/>
    <w:rsid w:val="009D02E2"/>
    <w:rsid w:val="009D62FC"/>
    <w:rsid w:val="009D7264"/>
    <w:rsid w:val="009E039D"/>
    <w:rsid w:val="009F7DD9"/>
    <w:rsid w:val="00A01876"/>
    <w:rsid w:val="00A445E6"/>
    <w:rsid w:val="00A83CF8"/>
    <w:rsid w:val="00AB22C1"/>
    <w:rsid w:val="00AC1D5F"/>
    <w:rsid w:val="00AD01D5"/>
    <w:rsid w:val="00AD6D1B"/>
    <w:rsid w:val="00B11779"/>
    <w:rsid w:val="00B55C70"/>
    <w:rsid w:val="00B61777"/>
    <w:rsid w:val="00B738F8"/>
    <w:rsid w:val="00B75253"/>
    <w:rsid w:val="00B840E1"/>
    <w:rsid w:val="00BA2FAA"/>
    <w:rsid w:val="00BA68AD"/>
    <w:rsid w:val="00BB4F2F"/>
    <w:rsid w:val="00BB5C75"/>
    <w:rsid w:val="00BB6A2C"/>
    <w:rsid w:val="00C35362"/>
    <w:rsid w:val="00C376BF"/>
    <w:rsid w:val="00C7616A"/>
    <w:rsid w:val="00C82145"/>
    <w:rsid w:val="00C8589F"/>
    <w:rsid w:val="00CB7057"/>
    <w:rsid w:val="00CD3491"/>
    <w:rsid w:val="00CE2A3B"/>
    <w:rsid w:val="00CE2AB7"/>
    <w:rsid w:val="00D11F21"/>
    <w:rsid w:val="00D14777"/>
    <w:rsid w:val="00D32698"/>
    <w:rsid w:val="00D6608E"/>
    <w:rsid w:val="00D75B90"/>
    <w:rsid w:val="00D80CA4"/>
    <w:rsid w:val="00D927EC"/>
    <w:rsid w:val="00DA79CD"/>
    <w:rsid w:val="00DC0535"/>
    <w:rsid w:val="00DD205A"/>
    <w:rsid w:val="00E07C6C"/>
    <w:rsid w:val="00E23DF6"/>
    <w:rsid w:val="00E30384"/>
    <w:rsid w:val="00E435B7"/>
    <w:rsid w:val="00E5058C"/>
    <w:rsid w:val="00E53D58"/>
    <w:rsid w:val="00E5616E"/>
    <w:rsid w:val="00E71586"/>
    <w:rsid w:val="00E71910"/>
    <w:rsid w:val="00E85E5B"/>
    <w:rsid w:val="00E968D6"/>
    <w:rsid w:val="00EA4801"/>
    <w:rsid w:val="00EA6236"/>
    <w:rsid w:val="00EC360E"/>
    <w:rsid w:val="00ED38E6"/>
    <w:rsid w:val="00ED5CA4"/>
    <w:rsid w:val="00EF5A7D"/>
    <w:rsid w:val="00F03361"/>
    <w:rsid w:val="00F22474"/>
    <w:rsid w:val="00F23B46"/>
    <w:rsid w:val="00F34F5F"/>
    <w:rsid w:val="00F60EDA"/>
    <w:rsid w:val="00F65525"/>
    <w:rsid w:val="00F948A8"/>
    <w:rsid w:val="00F966F0"/>
    <w:rsid w:val="00FC7E34"/>
    <w:rsid w:val="00FE63AF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ECB78-FBAA-4CCD-8A23-8DA8627B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tespan">
    <w:name w:val="date_span"/>
    <w:basedOn w:val="a0"/>
    <w:rsid w:val="00E435B7"/>
  </w:style>
  <w:style w:type="character" w:customStyle="1" w:styleId="numspan">
    <w:name w:val="num_span"/>
    <w:basedOn w:val="a0"/>
    <w:rsid w:val="00E435B7"/>
  </w:style>
  <w:style w:type="character" w:styleId="a3">
    <w:name w:val="Hyperlink"/>
    <w:basedOn w:val="a0"/>
    <w:uiPriority w:val="99"/>
    <w:semiHidden/>
    <w:unhideWhenUsed/>
    <w:rsid w:val="00E435B7"/>
    <w:rPr>
      <w:color w:val="0000FF"/>
      <w:u w:val="single"/>
    </w:rPr>
  </w:style>
  <w:style w:type="character" w:customStyle="1" w:styleId="downspan">
    <w:name w:val="down_span"/>
    <w:basedOn w:val="a0"/>
    <w:rsid w:val="00E435B7"/>
  </w:style>
  <w:style w:type="character" w:customStyle="1" w:styleId="downa">
    <w:name w:val="down_a"/>
    <w:basedOn w:val="a0"/>
    <w:rsid w:val="00E435B7"/>
  </w:style>
  <w:style w:type="character" w:customStyle="1" w:styleId="upspan">
    <w:name w:val="up_span"/>
    <w:basedOn w:val="a0"/>
    <w:rsid w:val="00E435B7"/>
  </w:style>
  <w:style w:type="character" w:customStyle="1" w:styleId="upa">
    <w:name w:val="up_a"/>
    <w:basedOn w:val="a0"/>
    <w:rsid w:val="00E435B7"/>
  </w:style>
  <w:style w:type="paragraph" w:styleId="a4">
    <w:name w:val="Normal (Web)"/>
    <w:basedOn w:val="a"/>
    <w:uiPriority w:val="99"/>
    <w:semiHidden/>
    <w:unhideWhenUsed/>
    <w:rsid w:val="00E435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5518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CC333B"/>
            <w:bottom w:val="none" w:sz="0" w:space="0" w:color="auto"/>
            <w:right w:val="none" w:sz="0" w:space="0" w:color="auto"/>
          </w:divBdr>
        </w:div>
        <w:div w:id="16705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ervice.weibo.com/share/share.php?appkey=&amp;title=%27%E4%B8%BA%E4%BA%86%E5%AE%8C%E5%96%84%E5%88%86%E5%B1%82%E7%AE%A1%E7%90%86%EF%BC%8C%E4%BC%98%E5%8C%96%E5%B8%82%E5%9C%BA%E5%B1%82%E7%BA%A7%E7%BB%93%E6%9E%84%EF%BC%8C%E5%85%A8%E5%9B%BD%E4%B8%AD%E5%B0%8F%E4%BC%81%E4%B8%9A%E8%82%A1%E4%BB%BD%E8%BD%AC%E8%AE%A9%E7%B3%BB%E7%BB%9F%E6%9C%89%E9%99%90%E8%B4%A3%E4%BB%BB%E5%85%AC%E5%8F%B8%E5%AF%B9%E3%80%8A%E5%85%A8%E5%9B%BD%E4%B8%AD%E5%B0%8F%E4%BC%81%E4%B8%9A%E8%82%A1%E4%BB%BD%E8%BD%AC%E8%AE%A9%E7%B3%BB%E7%BB%9F%E6%8C%82%E7%89%8C%E5%85%AC%E5%8F%B8%E5%88%86%E5%B1%82%E7%AE%A1%E7%90%86%E5%8A%9E%E6%B3%95%E3%80%8B%E8%BF%9B%E8%A1%8C%E4%BA%86%E4%BF%AE%E8%AE%A2%EF%BC%8C%E5%B9%B6%E6%9B%B4%E5%90%8D%E4%B8%BA%E3%80%8A%E5%85%A8%E5%9B%BD%E4%B8%AD%E5%B0%8F%E4%BC%81%E4%B8%9A%E8%82%A1%E4%BB%BD%E8%BD%AC%E8%AE%A9%E7%B3%BB%E7%BB%9F%E5%88%86%E5%B1%82%E7%AE%A1%E7%90%86%E5%8A%9E%E6%B3%95%E3%80%8B%E3%80%82%E7%BB%8F%E4%B8%AD%E5%9B%BD%E8%AF%81%E7%9B%91%E4%BC%9A%E6%89%B9%E5%87%86%EF%BC%8C%E7%8E%B0%E4%BA%88%E4%BB%A5%E5%8F%91%E5%B8%83%EF%BC%8C%E8%87%AA%E5%8F%91%E5%B8%83%E4%B9%8B%E6%97%A5%E8%B5%B7%E6%96%BD%E8%A1%8C%E3%80%822017%E5%B9%B412%E6%9C%8822%E6%97%A5%E5%8F%91%E5%B8%83%E7%9A%84%E3%80%8A%E5%85%A8%E5%9B%BD%E4%B8%AD%E5%B0%8F%E4%BC%81%E4%B8%9A%E8%82%A1%E4%BB%BD%E8%BD%AC%E8%AE%A9%E7%B3%BB%E7%BB%9F%E6%8C%82%E7%89%8C%E5%85%AC%E5%8F%B8%E5%88%86%E5%B1%82%27&amp;url=http://www.neeq.com.cn//www.neeq.com.cn/important_news/200007003.html&amp;pic=&amp;searchPic=false&amp;style=simple" TargetMode="External"/><Relationship Id="rId12" Type="http://schemas.openxmlformats.org/officeDocument/2006/relationships/hyperlink" Target="http://www.neeq.com.cn/uploads/1/file/public/201912/20191227173700_4yqnyoulh8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javascript:void(0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3</cp:revision>
  <dcterms:created xsi:type="dcterms:W3CDTF">2020-01-09T03:53:00Z</dcterms:created>
  <dcterms:modified xsi:type="dcterms:W3CDTF">2020-01-09T03:53:00Z</dcterms:modified>
</cp:coreProperties>
</file>