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EE5CB" w14:textId="77777777" w:rsidR="001F22EF" w:rsidRPr="001F22EF" w:rsidRDefault="001F22EF" w:rsidP="001F22EF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E4D87"/>
          <w:kern w:val="0"/>
          <w:sz w:val="27"/>
          <w:szCs w:val="27"/>
        </w:rPr>
      </w:pPr>
      <w:r w:rsidRPr="001F22EF">
        <w:rPr>
          <w:rFonts w:ascii="微软雅黑" w:eastAsia="微软雅黑" w:hAnsi="微软雅黑" w:cs="宋体" w:hint="eastAsia"/>
          <w:color w:val="2E4D87"/>
          <w:kern w:val="0"/>
          <w:sz w:val="27"/>
          <w:szCs w:val="27"/>
        </w:rPr>
        <w:t>关于发布《全国中小企业股份转让系统挂牌公司治理规则》的公告</w:t>
      </w:r>
    </w:p>
    <w:p w14:paraId="2C829190" w14:textId="2EFF2B39" w:rsidR="001F22EF" w:rsidRPr="001F22EF" w:rsidRDefault="001F22EF" w:rsidP="001F22EF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F22EF">
        <w:rPr>
          <w:rFonts w:ascii="微软雅黑" w:eastAsia="微软雅黑" w:hAnsi="微软雅黑" w:cs="宋体" w:hint="eastAsia"/>
          <w:color w:val="999999"/>
          <w:kern w:val="0"/>
          <w:szCs w:val="21"/>
        </w:rPr>
        <w:t>2020-01-03</w:t>
      </w:r>
      <w:r w:rsidRPr="001F22E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  <w:r w:rsidRPr="001F22EF">
        <w:rPr>
          <w:rFonts w:ascii="微软雅黑" w:eastAsia="微软雅黑" w:hAnsi="微软雅黑" w:cs="宋体"/>
          <w:noProof/>
          <w:color w:val="999999"/>
          <w:kern w:val="0"/>
          <w:szCs w:val="21"/>
        </w:rPr>
        <w:drawing>
          <wp:inline distT="0" distB="0" distL="0" distR="0" wp14:anchorId="48238E29" wp14:editId="144B7CCB">
            <wp:extent cx="203200" cy="1333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EF">
        <w:rPr>
          <w:rFonts w:ascii="微软雅黑" w:eastAsia="微软雅黑" w:hAnsi="微软雅黑" w:cs="宋体" w:hint="eastAsia"/>
          <w:color w:val="999999"/>
          <w:kern w:val="0"/>
          <w:szCs w:val="21"/>
        </w:rPr>
        <w:t> 4092 </w:t>
      </w:r>
      <w:hyperlink r:id="rId5" w:history="1">
        <w:r w:rsidRPr="001F22EF">
          <w:rPr>
            <w:rFonts w:ascii="微软雅黑" w:eastAsia="微软雅黑" w:hAnsi="微软雅黑" w:cs="宋体"/>
            <w:noProof/>
            <w:color w:val="337AB7"/>
            <w:kern w:val="0"/>
            <w:szCs w:val="21"/>
          </w:rPr>
          <w:drawing>
            <wp:inline distT="0" distB="0" distL="0" distR="0" wp14:anchorId="17118B85" wp14:editId="52BBB122">
              <wp:extent cx="190500" cy="190500"/>
              <wp:effectExtent l="0" t="0" r="0" b="0"/>
              <wp:docPr id="4" name="图片 4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1F22EF">
          <w:rPr>
            <w:rFonts w:ascii="微软雅黑" w:eastAsia="微软雅黑" w:hAnsi="微软雅黑" w:cs="宋体" w:hint="eastAsia"/>
            <w:color w:val="337AB7"/>
            <w:kern w:val="0"/>
            <w:szCs w:val="21"/>
            <w:u w:val="single"/>
          </w:rPr>
          <w:t> </w:t>
        </w:r>
      </w:hyperlink>
      <w:r w:rsidRPr="001F22EF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172231E1" wp14:editId="18E5EA9F">
            <wp:extent cx="190500" cy="190500"/>
            <wp:effectExtent l="0" t="0" r="0" b="0"/>
            <wp:docPr id="3" name="图片 3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22EF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1F22EF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-</w:t>
      </w:r>
      <w:r w:rsidRPr="001F22EF">
        <w:rPr>
          <w:rFonts w:ascii="微软雅黑" w:eastAsia="微软雅黑" w:hAnsi="微软雅黑" w:cs="宋体" w:hint="eastAsia"/>
          <w:color w:val="999999"/>
          <w:kern w:val="0"/>
          <w:sz w:val="24"/>
          <w:szCs w:val="24"/>
        </w:rPr>
        <w:t>A</w:t>
      </w:r>
      <w:r w:rsidRPr="001F22EF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+</w:t>
      </w:r>
      <w:r w:rsidRPr="001F22EF">
        <w:rPr>
          <w:rFonts w:ascii="微软雅黑" w:eastAsia="微软雅黑" w:hAnsi="微软雅黑" w:cs="宋体"/>
          <w:noProof/>
          <w:color w:val="337AB7"/>
          <w:kern w:val="0"/>
          <w:szCs w:val="21"/>
        </w:rPr>
        <w:drawing>
          <wp:inline distT="0" distB="0" distL="0" distR="0" wp14:anchorId="15E03FEF" wp14:editId="521E076D">
            <wp:extent cx="190500" cy="190500"/>
            <wp:effectExtent l="0" t="0" r="0" b="0"/>
            <wp:docPr id="2" name="图片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FBAF" w14:textId="77777777" w:rsidR="001F22EF" w:rsidRPr="001F22EF" w:rsidRDefault="001F22EF" w:rsidP="001F22EF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F22EF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14C22F29" w14:textId="77777777" w:rsidR="001F22EF" w:rsidRPr="001F22EF" w:rsidRDefault="001F22EF" w:rsidP="001F22EF">
      <w:pPr>
        <w:widowControl/>
        <w:spacing w:line="420" w:lineRule="atLeast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F22EF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股</w:t>
      </w:r>
      <w:proofErr w:type="gramStart"/>
      <w:r w:rsidRPr="001F22EF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转系统</w:t>
      </w:r>
      <w:proofErr w:type="gramEnd"/>
      <w:r w:rsidRPr="001F22EF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公告〔2020〕3号</w:t>
      </w:r>
    </w:p>
    <w:p w14:paraId="7897EF6A" w14:textId="77777777" w:rsidR="001F22EF" w:rsidRPr="001F22EF" w:rsidRDefault="001F22EF" w:rsidP="001F22EF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F22EF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77C8A632" w14:textId="77777777" w:rsidR="001F22EF" w:rsidRPr="001F22EF" w:rsidRDefault="001F22EF" w:rsidP="001F22EF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F22EF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为了提升挂牌公司治理水平，保护投资者合法权益，全国中小企业股份转让系统有限责任公司制定了《全国中小企业股份转让系统挂牌公司治理规则》。经中国证监会批准，现予以发布，自发布之日起施行。</w:t>
      </w:r>
    </w:p>
    <w:p w14:paraId="679CD38F" w14:textId="77777777" w:rsidR="001F22EF" w:rsidRPr="001F22EF" w:rsidRDefault="001F22EF" w:rsidP="001F22EF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F22EF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为实现制度平稳过渡，挂牌公司章程需要根据本规则进行修改，或者董事、监事和高级管理人员（含财务负责人、信息披露事务负责人）需要根据本规则改选与聘任的，应当于2020年5月1日前完成。</w:t>
      </w:r>
    </w:p>
    <w:p w14:paraId="066CF77C" w14:textId="77777777" w:rsidR="001F22EF" w:rsidRPr="001F22EF" w:rsidRDefault="001F22EF" w:rsidP="001F22EF">
      <w:pPr>
        <w:widowControl/>
        <w:spacing w:line="420" w:lineRule="atLeast"/>
        <w:ind w:firstLine="465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F22EF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特此公告。</w:t>
      </w:r>
    </w:p>
    <w:p w14:paraId="1D5EFE0E" w14:textId="77777777" w:rsidR="001F22EF" w:rsidRPr="001F22EF" w:rsidRDefault="001F22EF" w:rsidP="001F22EF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F22EF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604526CA" w14:textId="572F4E66" w:rsidR="001F22EF" w:rsidRPr="001F22EF" w:rsidRDefault="001F22EF" w:rsidP="001F22EF">
      <w:pPr>
        <w:widowControl/>
        <w:spacing w:line="42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F22EF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      附件:</w:t>
      </w:r>
      <w:r w:rsidRPr="001F22EF">
        <w:rPr>
          <w:rFonts w:ascii="微软雅黑" w:eastAsia="微软雅黑" w:hAnsi="微软雅黑" w:cs="宋体"/>
          <w:noProof/>
          <w:color w:val="6D6D6D"/>
          <w:kern w:val="0"/>
          <w:sz w:val="23"/>
          <w:szCs w:val="23"/>
        </w:rPr>
        <w:drawing>
          <wp:inline distT="0" distB="0" distL="0" distR="0" wp14:anchorId="57017A55" wp14:editId="12DD8476">
            <wp:extent cx="1397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self" w:history="1">
        <w:r w:rsidRPr="001F22EF">
          <w:rPr>
            <w:rFonts w:ascii="微软雅黑" w:eastAsia="微软雅黑" w:hAnsi="微软雅黑" w:cs="宋体" w:hint="eastAsia"/>
            <w:color w:val="6D6D6D"/>
            <w:kern w:val="0"/>
            <w:sz w:val="23"/>
            <w:szCs w:val="23"/>
            <w:u w:val="single"/>
          </w:rPr>
          <w:t>全国中小企业股份转让系统挂牌公司治理规则</w:t>
        </w:r>
      </w:hyperlink>
    </w:p>
    <w:p w14:paraId="57EE0D11" w14:textId="77777777" w:rsidR="001F22EF" w:rsidRPr="001F22EF" w:rsidRDefault="001F22EF" w:rsidP="001F22EF">
      <w:pPr>
        <w:widowControl/>
        <w:spacing w:line="420" w:lineRule="atLeast"/>
        <w:ind w:right="315" w:firstLine="57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F22EF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 </w:t>
      </w:r>
    </w:p>
    <w:p w14:paraId="62781E6A" w14:textId="77777777" w:rsidR="001F22EF" w:rsidRPr="001F22EF" w:rsidRDefault="001F22EF" w:rsidP="001F22EF">
      <w:pPr>
        <w:widowControl/>
        <w:spacing w:line="420" w:lineRule="atLeast"/>
        <w:ind w:right="315" w:firstLine="570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F22EF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全国股转公司</w:t>
      </w:r>
    </w:p>
    <w:p w14:paraId="3533AF29" w14:textId="77777777" w:rsidR="001F22EF" w:rsidRPr="001F22EF" w:rsidRDefault="001F22EF" w:rsidP="001F22EF">
      <w:pPr>
        <w:widowControl/>
        <w:spacing w:line="420" w:lineRule="atLeast"/>
        <w:ind w:right="315" w:firstLine="570"/>
        <w:jc w:val="righ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F22EF">
        <w:rPr>
          <w:rFonts w:ascii="微软雅黑" w:eastAsia="微软雅黑" w:hAnsi="微软雅黑" w:cs="宋体" w:hint="eastAsia"/>
          <w:color w:val="6D6D6D"/>
          <w:kern w:val="0"/>
          <w:sz w:val="23"/>
          <w:szCs w:val="23"/>
        </w:rPr>
        <w:t>2020年1月3日</w:t>
      </w:r>
    </w:p>
    <w:p w14:paraId="2861C036" w14:textId="77777777" w:rsidR="000C7289" w:rsidRDefault="000C7289">
      <w:pPr>
        <w:rPr>
          <w:rFonts w:hint="eastAsia"/>
        </w:rPr>
      </w:pPr>
      <w:bookmarkStart w:id="0" w:name="_GoBack"/>
      <w:bookmarkEnd w:id="0"/>
    </w:p>
    <w:sectPr w:rsidR="000C7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7B"/>
    <w:rsid w:val="00010054"/>
    <w:rsid w:val="00022643"/>
    <w:rsid w:val="00035ED1"/>
    <w:rsid w:val="0004298D"/>
    <w:rsid w:val="00042EEA"/>
    <w:rsid w:val="0004490F"/>
    <w:rsid w:val="00050EB6"/>
    <w:rsid w:val="000637DD"/>
    <w:rsid w:val="00065310"/>
    <w:rsid w:val="0007009B"/>
    <w:rsid w:val="00091932"/>
    <w:rsid w:val="000940F8"/>
    <w:rsid w:val="000A334C"/>
    <w:rsid w:val="000A4F32"/>
    <w:rsid w:val="000A67D3"/>
    <w:rsid w:val="000B6E4A"/>
    <w:rsid w:val="000C7289"/>
    <w:rsid w:val="000F06E5"/>
    <w:rsid w:val="000F5418"/>
    <w:rsid w:val="001011F5"/>
    <w:rsid w:val="001020C5"/>
    <w:rsid w:val="00104B56"/>
    <w:rsid w:val="001055D4"/>
    <w:rsid w:val="00115C7D"/>
    <w:rsid w:val="00116A7B"/>
    <w:rsid w:val="00126AEB"/>
    <w:rsid w:val="00146797"/>
    <w:rsid w:val="00172A7B"/>
    <w:rsid w:val="001853F9"/>
    <w:rsid w:val="001C34F0"/>
    <w:rsid w:val="001F22EF"/>
    <w:rsid w:val="001F7931"/>
    <w:rsid w:val="00226B03"/>
    <w:rsid w:val="0025123E"/>
    <w:rsid w:val="00251CDF"/>
    <w:rsid w:val="002723A5"/>
    <w:rsid w:val="00285D2A"/>
    <w:rsid w:val="002B059A"/>
    <w:rsid w:val="002C2EC8"/>
    <w:rsid w:val="002D4C84"/>
    <w:rsid w:val="002D5E6B"/>
    <w:rsid w:val="002D743D"/>
    <w:rsid w:val="002E19AC"/>
    <w:rsid w:val="002E5CD7"/>
    <w:rsid w:val="002E6F18"/>
    <w:rsid w:val="0030337F"/>
    <w:rsid w:val="00324068"/>
    <w:rsid w:val="00332F79"/>
    <w:rsid w:val="003832A8"/>
    <w:rsid w:val="00390B99"/>
    <w:rsid w:val="00394118"/>
    <w:rsid w:val="00407171"/>
    <w:rsid w:val="0041206D"/>
    <w:rsid w:val="0041305E"/>
    <w:rsid w:val="00414D74"/>
    <w:rsid w:val="00416965"/>
    <w:rsid w:val="00425AEF"/>
    <w:rsid w:val="004263DD"/>
    <w:rsid w:val="00430F56"/>
    <w:rsid w:val="004451A1"/>
    <w:rsid w:val="004653C9"/>
    <w:rsid w:val="004808F0"/>
    <w:rsid w:val="00494A03"/>
    <w:rsid w:val="004A03DC"/>
    <w:rsid w:val="004A1103"/>
    <w:rsid w:val="004A29FD"/>
    <w:rsid w:val="004A7710"/>
    <w:rsid w:val="004D1BF1"/>
    <w:rsid w:val="004D4E2D"/>
    <w:rsid w:val="004E24B2"/>
    <w:rsid w:val="004E55F1"/>
    <w:rsid w:val="00501B46"/>
    <w:rsid w:val="005238FD"/>
    <w:rsid w:val="0055098F"/>
    <w:rsid w:val="00562A9A"/>
    <w:rsid w:val="005945BD"/>
    <w:rsid w:val="00594FFB"/>
    <w:rsid w:val="005A25B0"/>
    <w:rsid w:val="005B65CB"/>
    <w:rsid w:val="005B7250"/>
    <w:rsid w:val="005C2264"/>
    <w:rsid w:val="005D07CF"/>
    <w:rsid w:val="005F7C0A"/>
    <w:rsid w:val="0062786A"/>
    <w:rsid w:val="00650838"/>
    <w:rsid w:val="00675E03"/>
    <w:rsid w:val="0069512C"/>
    <w:rsid w:val="006955E8"/>
    <w:rsid w:val="00696F71"/>
    <w:rsid w:val="006A1581"/>
    <w:rsid w:val="006C628D"/>
    <w:rsid w:val="006D3D2D"/>
    <w:rsid w:val="006D57C6"/>
    <w:rsid w:val="006D64AA"/>
    <w:rsid w:val="006E08B3"/>
    <w:rsid w:val="00710F2F"/>
    <w:rsid w:val="00715743"/>
    <w:rsid w:val="00747D4C"/>
    <w:rsid w:val="007547F4"/>
    <w:rsid w:val="007654C0"/>
    <w:rsid w:val="0077288D"/>
    <w:rsid w:val="00776198"/>
    <w:rsid w:val="007A07CF"/>
    <w:rsid w:val="007A10B1"/>
    <w:rsid w:val="007A7038"/>
    <w:rsid w:val="007B08A1"/>
    <w:rsid w:val="007D029F"/>
    <w:rsid w:val="007D6211"/>
    <w:rsid w:val="007D78A4"/>
    <w:rsid w:val="007E5898"/>
    <w:rsid w:val="007F0240"/>
    <w:rsid w:val="00810458"/>
    <w:rsid w:val="00821DDB"/>
    <w:rsid w:val="00834387"/>
    <w:rsid w:val="00842E42"/>
    <w:rsid w:val="0084366F"/>
    <w:rsid w:val="0084613C"/>
    <w:rsid w:val="00871EC2"/>
    <w:rsid w:val="0087518B"/>
    <w:rsid w:val="008A0800"/>
    <w:rsid w:val="008A4B4A"/>
    <w:rsid w:val="008E023F"/>
    <w:rsid w:val="008E57EA"/>
    <w:rsid w:val="008F2206"/>
    <w:rsid w:val="00900083"/>
    <w:rsid w:val="00911D3D"/>
    <w:rsid w:val="0092226A"/>
    <w:rsid w:val="00965CBF"/>
    <w:rsid w:val="009D02E2"/>
    <w:rsid w:val="009D62FC"/>
    <w:rsid w:val="009D7264"/>
    <w:rsid w:val="009F7DD9"/>
    <w:rsid w:val="00A01876"/>
    <w:rsid w:val="00A445E6"/>
    <w:rsid w:val="00A83CF8"/>
    <w:rsid w:val="00AB22C1"/>
    <w:rsid w:val="00AC1D5F"/>
    <w:rsid w:val="00AD01D5"/>
    <w:rsid w:val="00AD6D1B"/>
    <w:rsid w:val="00B11779"/>
    <w:rsid w:val="00B55C70"/>
    <w:rsid w:val="00B61777"/>
    <w:rsid w:val="00B738F8"/>
    <w:rsid w:val="00B75253"/>
    <w:rsid w:val="00B840E1"/>
    <w:rsid w:val="00BA2FAA"/>
    <w:rsid w:val="00BA68AD"/>
    <w:rsid w:val="00BB4F2F"/>
    <w:rsid w:val="00BB5C75"/>
    <w:rsid w:val="00BB6A2C"/>
    <w:rsid w:val="00C35362"/>
    <w:rsid w:val="00C376BF"/>
    <w:rsid w:val="00C7616A"/>
    <w:rsid w:val="00C82145"/>
    <w:rsid w:val="00C8589F"/>
    <w:rsid w:val="00CB7057"/>
    <w:rsid w:val="00CD3491"/>
    <w:rsid w:val="00CE2A3B"/>
    <w:rsid w:val="00CE2AB7"/>
    <w:rsid w:val="00D11F21"/>
    <w:rsid w:val="00D14777"/>
    <w:rsid w:val="00D32698"/>
    <w:rsid w:val="00D6608E"/>
    <w:rsid w:val="00D75B90"/>
    <w:rsid w:val="00D80CA4"/>
    <w:rsid w:val="00D927EC"/>
    <w:rsid w:val="00DA79CD"/>
    <w:rsid w:val="00DC0535"/>
    <w:rsid w:val="00DD205A"/>
    <w:rsid w:val="00E07C6C"/>
    <w:rsid w:val="00E23DF6"/>
    <w:rsid w:val="00E30384"/>
    <w:rsid w:val="00E5058C"/>
    <w:rsid w:val="00E53D58"/>
    <w:rsid w:val="00E5616E"/>
    <w:rsid w:val="00E71586"/>
    <w:rsid w:val="00E71910"/>
    <w:rsid w:val="00E85E5B"/>
    <w:rsid w:val="00E968D6"/>
    <w:rsid w:val="00EA4801"/>
    <w:rsid w:val="00EA6236"/>
    <w:rsid w:val="00EC360E"/>
    <w:rsid w:val="00ED38E6"/>
    <w:rsid w:val="00ED5CA4"/>
    <w:rsid w:val="00EF5A7D"/>
    <w:rsid w:val="00F03361"/>
    <w:rsid w:val="00F22474"/>
    <w:rsid w:val="00F23B46"/>
    <w:rsid w:val="00F34F5F"/>
    <w:rsid w:val="00F60EDA"/>
    <w:rsid w:val="00F65525"/>
    <w:rsid w:val="00F948A8"/>
    <w:rsid w:val="00F966F0"/>
    <w:rsid w:val="00FC7E34"/>
    <w:rsid w:val="00FE63AF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4F618-54C4-4325-8E7D-9FE6B8B3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atespan">
    <w:name w:val="date_span"/>
    <w:basedOn w:val="a0"/>
    <w:rsid w:val="001F22EF"/>
  </w:style>
  <w:style w:type="character" w:customStyle="1" w:styleId="numspan">
    <w:name w:val="num_span"/>
    <w:basedOn w:val="a0"/>
    <w:rsid w:val="001F22EF"/>
  </w:style>
  <w:style w:type="character" w:styleId="a3">
    <w:name w:val="Hyperlink"/>
    <w:basedOn w:val="a0"/>
    <w:uiPriority w:val="99"/>
    <w:semiHidden/>
    <w:unhideWhenUsed/>
    <w:rsid w:val="001F22EF"/>
    <w:rPr>
      <w:color w:val="0000FF"/>
      <w:u w:val="single"/>
    </w:rPr>
  </w:style>
  <w:style w:type="character" w:customStyle="1" w:styleId="downspan">
    <w:name w:val="down_span"/>
    <w:basedOn w:val="a0"/>
    <w:rsid w:val="001F22EF"/>
  </w:style>
  <w:style w:type="character" w:customStyle="1" w:styleId="downa">
    <w:name w:val="down_a"/>
    <w:basedOn w:val="a0"/>
    <w:rsid w:val="001F22EF"/>
  </w:style>
  <w:style w:type="character" w:customStyle="1" w:styleId="upspan">
    <w:name w:val="up_span"/>
    <w:basedOn w:val="a0"/>
    <w:rsid w:val="001F22EF"/>
  </w:style>
  <w:style w:type="character" w:customStyle="1" w:styleId="upa">
    <w:name w:val="up_a"/>
    <w:basedOn w:val="a0"/>
    <w:rsid w:val="001F22EF"/>
  </w:style>
  <w:style w:type="paragraph" w:styleId="a4">
    <w:name w:val="Normal (Web)"/>
    <w:basedOn w:val="a"/>
    <w:uiPriority w:val="99"/>
    <w:semiHidden/>
    <w:unhideWhenUsed/>
    <w:rsid w:val="001F22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564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CC333B"/>
            <w:bottom w:val="none" w:sz="0" w:space="0" w:color="auto"/>
            <w:right w:val="none" w:sz="0" w:space="0" w:color="auto"/>
          </w:divBdr>
        </w:div>
        <w:div w:id="8493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rvice.weibo.com/share/share.php?appkey=&amp;title=%27%E8%82%A1%E8%BD%AC%E7%B3%BB%E7%BB%9F%E5%85%AC%E5%91%8A%E3%80%942020%E3%80%953%E5%8F%B7%C2%A0%E4%B8%BA%E4%BA%86%E6%8F%90%E5%8D%87%E6%8C%82%E7%89%8C%E5%85%AC%E5%8F%B8%E6%B2%BB%E7%90%86%E6%B0%B4%E5%B9%B3%EF%BC%8C%E4%BF%9D%E6%8A%A4%E6%8A%95%E8%B5%84%E8%80%85%E5%90%88%E6%B3%95%E6%9D%83%E7%9B%8A%EF%BC%8C%E5%85%A8%E5%9B%BD%E4%B8%AD%E5%B0%8F%E4%BC%81%E4%B8%9A%E8%82%A1%E4%BB%BD%E8%BD%AC%E8%AE%A9%E7%B3%BB%E7%BB%9F%E6%9C%89%E9%99%90%E8%B4%A3%E4%BB%BB%E5%85%AC%E5%8F%B8%E5%88%B6%E5%AE%9A%E4%BA%86%E3%80%8A%E5%85%A8%E5%9B%BD%E4%B8%AD%E5%B0%8F%E4%BC%81%E4%B8%9A%E8%82%A1%E4%BB%BD%E8%BD%AC%E8%AE%A9%E7%B3%BB%E7%BB%9F%E6%8C%82%E7%89%8C%E5%85%AC%E5%8F%B8%E6%B2%BB%E7%90%86%E8%A7%84%E5%88%99%E3%80%8B%E3%80%82%E7%BB%8F%E4%B8%AD%E5%9B%BD%E8%AF%81%E7%9B%91%E4%BC%9A%E6%89%B9%E5%87%86%EF%BC%8C%E7%8E%B0%E4%BA%88%E4%BB%A5%E5%8F%91%E5%B8%83%EF%BC%8C%E8%87%AA%E5%8F%91%E5%B8%83%E4%B9%8B%E6%97%A5%E8%B5%B7%E6%96%BD%E8%A1%8C%E3%80%82%E4%B8%BA%E5%AE%9E%E7%8E%B0%E5%88%B6%E5%BA%A6%E5%B9%B3%E7%A8%B3%E8%BF%87%E6%B8%A1%EF%BC%8C%E6%8C%82%E7%89%8C%E5%85%AC%E5%8F%B8%E7%AB%A0%E7%A8%8B%E9%9C%80%E8%A6%81%E6%A0%B9%E6%8D%AE%E6%9C%AC%E8%A7%84%E5%88%99%E8%BF%9B%E8%A1%8C%E4%BF%AE%E6%94%B9%EF%BC%8C%E6%88%96%E8%80%85%E8%91%A3%E4%BA%8B%E3%80%81%E7%9B%91%E4%BA%8B%E5%92%8C%E9%AB%98%E7%BA%A7%E7%AE%A1%E7%90%86%E4%BA%BA%E5%91%98%EF%BC%88%27&amp;url=http://www.neeq.com.cn//www.neeq.com.cn/important_news/200007110.html&amp;pic=&amp;searchPic=false&amp;style=simple" TargetMode="External"/><Relationship Id="rId12" Type="http://schemas.openxmlformats.org/officeDocument/2006/relationships/hyperlink" Target="http://www.neeq.com.cn/uploads/1/file/public/202001/20200103174837_93eueqis2b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javascript:void(0);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javascript: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3</cp:revision>
  <dcterms:created xsi:type="dcterms:W3CDTF">2020-01-09T04:06:00Z</dcterms:created>
  <dcterms:modified xsi:type="dcterms:W3CDTF">2020-01-09T04:06:00Z</dcterms:modified>
</cp:coreProperties>
</file>