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8BFF4" w14:textId="77777777" w:rsidR="000F4695" w:rsidRPr="00BB30A3" w:rsidRDefault="000F4695" w:rsidP="005C58AB">
      <w:pPr>
        <w:spacing w:line="560" w:lineRule="exact"/>
        <w:jc w:val="left"/>
        <w:rPr>
          <w:rFonts w:ascii="Times New Roman" w:eastAsia="黑体" w:hAnsi="Times New Roman" w:cs="Times New Roman"/>
          <w:sz w:val="32"/>
          <w:szCs w:val="44"/>
        </w:rPr>
      </w:pPr>
      <w:bookmarkStart w:id="0" w:name="_GoBack"/>
      <w:bookmarkEnd w:id="0"/>
    </w:p>
    <w:p w14:paraId="31B2C6F4" w14:textId="71D2077C" w:rsidR="009A5B55" w:rsidRPr="00BB30A3" w:rsidRDefault="00EB1F6C" w:rsidP="00130013">
      <w:pPr>
        <w:spacing w:line="560" w:lineRule="exact"/>
        <w:jc w:val="center"/>
        <w:rPr>
          <w:rFonts w:ascii="Times New Roman" w:eastAsia="方正大标宋简体" w:hAnsi="Times New Roman" w:cs="Times New Roman"/>
          <w:sz w:val="44"/>
          <w:szCs w:val="44"/>
        </w:rPr>
      </w:pPr>
      <w:r w:rsidRPr="00BB30A3">
        <w:rPr>
          <w:rFonts w:ascii="Times New Roman" w:eastAsia="方正大标宋简体" w:hAnsi="Times New Roman" w:cs="Times New Roman"/>
          <w:sz w:val="44"/>
          <w:szCs w:val="44"/>
        </w:rPr>
        <w:t>全国中小企业股份转让系统</w:t>
      </w:r>
      <w:r w:rsidR="00A9588E" w:rsidRPr="00BB30A3">
        <w:rPr>
          <w:rFonts w:ascii="Times New Roman" w:eastAsia="方正大标宋简体" w:hAnsi="Times New Roman" w:cs="Times New Roman"/>
          <w:sz w:val="44"/>
          <w:szCs w:val="44"/>
        </w:rPr>
        <w:t>精选层挂牌</w:t>
      </w:r>
    </w:p>
    <w:p w14:paraId="40000FF0" w14:textId="3EB2B7F4" w:rsidR="004B4DF4" w:rsidRPr="00BB30A3" w:rsidRDefault="00996DA6" w:rsidP="00130013">
      <w:pPr>
        <w:spacing w:line="560" w:lineRule="exact"/>
        <w:jc w:val="center"/>
        <w:rPr>
          <w:rFonts w:ascii="Times New Roman" w:eastAsia="方正大标宋简体" w:hAnsi="Times New Roman" w:cs="Times New Roman"/>
          <w:sz w:val="44"/>
          <w:szCs w:val="44"/>
        </w:rPr>
      </w:pPr>
      <w:r w:rsidRPr="00BB30A3">
        <w:rPr>
          <w:rFonts w:ascii="Times New Roman" w:eastAsia="方正大标宋简体" w:hAnsi="Times New Roman" w:cs="Times New Roman"/>
          <w:sz w:val="44"/>
          <w:szCs w:val="44"/>
        </w:rPr>
        <w:t>审</w:t>
      </w:r>
      <w:r w:rsidR="0085162C" w:rsidRPr="00BB30A3">
        <w:rPr>
          <w:rFonts w:ascii="Times New Roman" w:eastAsia="方正大标宋简体" w:hAnsi="Times New Roman" w:cs="Times New Roman"/>
          <w:sz w:val="44"/>
          <w:szCs w:val="44"/>
        </w:rPr>
        <w:t>查</w:t>
      </w:r>
      <w:r w:rsidRPr="00BB30A3">
        <w:rPr>
          <w:rFonts w:ascii="Times New Roman" w:eastAsia="方正大标宋简体" w:hAnsi="Times New Roman" w:cs="Times New Roman"/>
          <w:sz w:val="44"/>
          <w:szCs w:val="44"/>
        </w:rPr>
        <w:t>问答</w:t>
      </w:r>
      <w:r w:rsidR="00461E6E" w:rsidRPr="00BB30A3">
        <w:rPr>
          <w:rFonts w:ascii="Times New Roman" w:eastAsia="方正大标宋简体" w:hAnsi="Times New Roman" w:cs="Times New Roman"/>
          <w:sz w:val="44"/>
          <w:szCs w:val="44"/>
        </w:rPr>
        <w:t>（一）</w:t>
      </w:r>
    </w:p>
    <w:p w14:paraId="4935A65B" w14:textId="77777777" w:rsidR="005C58AB" w:rsidRPr="00BB30A3" w:rsidRDefault="005C58AB" w:rsidP="00FD4B3F">
      <w:pPr>
        <w:spacing w:line="560" w:lineRule="exact"/>
        <w:jc w:val="center"/>
        <w:rPr>
          <w:rFonts w:ascii="Times New Roman" w:eastAsia="仿宋" w:hAnsi="Times New Roman" w:cs="Times New Roman"/>
          <w:sz w:val="32"/>
          <w:szCs w:val="36"/>
        </w:rPr>
      </w:pPr>
    </w:p>
    <w:p w14:paraId="6CAF8978" w14:textId="25EEE1D3" w:rsidR="00CB5FDF" w:rsidRPr="00BB30A3" w:rsidRDefault="00A9588E" w:rsidP="00FD4B3F">
      <w:pPr>
        <w:spacing w:line="560" w:lineRule="exact"/>
        <w:jc w:val="center"/>
        <w:rPr>
          <w:rFonts w:ascii="Times New Roman" w:eastAsia="黑体" w:hAnsi="Times New Roman" w:cs="Times New Roman"/>
          <w:sz w:val="32"/>
          <w:szCs w:val="36"/>
        </w:rPr>
      </w:pPr>
      <w:r w:rsidRPr="00BB30A3">
        <w:rPr>
          <w:rFonts w:ascii="Times New Roman" w:eastAsia="黑体" w:hAnsi="Times New Roman" w:cs="Times New Roman"/>
          <w:sz w:val="32"/>
          <w:szCs w:val="36"/>
        </w:rPr>
        <w:t>目</w:t>
      </w:r>
      <w:r w:rsidR="003711CC" w:rsidRPr="00BB30A3">
        <w:rPr>
          <w:rFonts w:ascii="Times New Roman" w:eastAsia="黑体" w:hAnsi="Times New Roman" w:cs="Times New Roman"/>
          <w:sz w:val="32"/>
          <w:szCs w:val="36"/>
        </w:rPr>
        <w:t xml:space="preserve"> </w:t>
      </w:r>
      <w:r w:rsidRPr="00BB30A3">
        <w:rPr>
          <w:rFonts w:ascii="Times New Roman" w:eastAsia="黑体" w:hAnsi="Times New Roman" w:cs="Times New Roman"/>
          <w:sz w:val="32"/>
          <w:szCs w:val="36"/>
        </w:rPr>
        <w:t>录</w:t>
      </w:r>
    </w:p>
    <w:p w14:paraId="737F574E" w14:textId="73943168" w:rsidR="005677F7" w:rsidRPr="00BB30A3" w:rsidRDefault="006F4FB6" w:rsidP="005677F7">
      <w:pPr>
        <w:pStyle w:val="10"/>
        <w:tabs>
          <w:tab w:val="right" w:leader="dot" w:pos="8834"/>
        </w:tabs>
        <w:jc w:val="both"/>
        <w:rPr>
          <w:rFonts w:ascii="Times New Roman" w:eastAsia="仿宋" w:hAnsi="Times New Roman" w:cs="Times New Roman"/>
          <w:b w:val="0"/>
          <w:bCs w:val="0"/>
          <w:noProof/>
          <w:sz w:val="28"/>
          <w:szCs w:val="28"/>
        </w:rPr>
      </w:pPr>
      <w:r w:rsidRPr="00BB30A3">
        <w:rPr>
          <w:rFonts w:ascii="Times New Roman" w:eastAsia="仿宋" w:hAnsi="Times New Roman" w:cs="Times New Roman"/>
          <w:b w:val="0"/>
          <w:sz w:val="28"/>
          <w:szCs w:val="28"/>
        </w:rPr>
        <w:fldChar w:fldCharType="begin"/>
      </w:r>
      <w:r w:rsidRPr="00BB30A3">
        <w:rPr>
          <w:rFonts w:ascii="Times New Roman" w:eastAsia="仿宋" w:hAnsi="Times New Roman" w:cs="Times New Roman"/>
          <w:b w:val="0"/>
          <w:sz w:val="28"/>
          <w:szCs w:val="28"/>
        </w:rPr>
        <w:instrText xml:space="preserve"> TOC \o "1-3" \h \z \u </w:instrText>
      </w:r>
      <w:r w:rsidRPr="00BB30A3">
        <w:rPr>
          <w:rFonts w:ascii="Times New Roman" w:eastAsia="仿宋" w:hAnsi="Times New Roman" w:cs="Times New Roman"/>
          <w:b w:val="0"/>
          <w:sz w:val="28"/>
          <w:szCs w:val="28"/>
        </w:rPr>
        <w:fldChar w:fldCharType="separate"/>
      </w:r>
      <w:hyperlink w:anchor="_Toc30408870"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w:t>
        </w:r>
        <w:r w:rsidR="005677F7" w:rsidRPr="00BB30A3">
          <w:rPr>
            <w:rStyle w:val="aa"/>
            <w:rFonts w:ascii="Times New Roman" w:eastAsia="仿宋" w:hAnsi="Times New Roman" w:cs="Times New Roman"/>
            <w:b w:val="0"/>
            <w:noProof/>
            <w:sz w:val="28"/>
            <w:szCs w:val="28"/>
          </w:rPr>
          <w:t>：《全国中小企业股份转让系统分层管理办法》（以下简称《分层管理办法》）设置了多套精选层进入标准，发行人如何选择？保荐机构应当如何把关？申报后能否变更？</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_Toc30408870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5</w:t>
        </w:r>
        <w:r w:rsidR="005677F7" w:rsidRPr="00BB30A3">
          <w:rPr>
            <w:rFonts w:ascii="Times New Roman" w:eastAsia="仿宋" w:hAnsi="Times New Roman" w:cs="Times New Roman"/>
            <w:b w:val="0"/>
            <w:noProof/>
            <w:webHidden/>
            <w:sz w:val="28"/>
            <w:szCs w:val="28"/>
          </w:rPr>
          <w:fldChar w:fldCharType="end"/>
        </w:r>
      </w:hyperlink>
    </w:p>
    <w:p w14:paraId="77454CE2"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71"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w:t>
        </w:r>
        <w:r w:rsidR="005677F7" w:rsidRPr="00BB30A3">
          <w:rPr>
            <w:rStyle w:val="aa"/>
            <w:rFonts w:ascii="Times New Roman" w:eastAsia="仿宋" w:hAnsi="Times New Roman" w:cs="Times New Roman"/>
            <w:b w:val="0"/>
            <w:noProof/>
            <w:sz w:val="28"/>
            <w:szCs w:val="28"/>
          </w:rPr>
          <w:t>：关于精选层进入标准适用，保荐机构应重点关注哪些方面？有哪些核查及披露要求？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_Toc30408871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6</w:t>
        </w:r>
        <w:r w:rsidR="005677F7" w:rsidRPr="00BB30A3">
          <w:rPr>
            <w:rFonts w:ascii="Times New Roman" w:eastAsia="仿宋" w:hAnsi="Times New Roman" w:cs="Times New Roman"/>
            <w:b w:val="0"/>
            <w:noProof/>
            <w:webHidden/>
            <w:sz w:val="28"/>
            <w:szCs w:val="28"/>
          </w:rPr>
          <w:fldChar w:fldCharType="end"/>
        </w:r>
      </w:hyperlink>
    </w:p>
    <w:p w14:paraId="38A37C8D"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72"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3</w:t>
        </w:r>
        <w:r w:rsidR="005677F7" w:rsidRPr="00BB30A3">
          <w:rPr>
            <w:rStyle w:val="aa"/>
            <w:rFonts w:ascii="Times New Roman" w:eastAsia="仿宋" w:hAnsi="Times New Roman" w:cs="Times New Roman"/>
            <w:b w:val="0"/>
            <w:noProof/>
            <w:sz w:val="28"/>
            <w:szCs w:val="28"/>
          </w:rPr>
          <w:t>：精选层进入标准中包含市值条件，针对市值条件，有哪些审核及监管要求？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_Toc30408872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7</w:t>
        </w:r>
        <w:r w:rsidR="005677F7" w:rsidRPr="00BB30A3">
          <w:rPr>
            <w:rFonts w:ascii="Times New Roman" w:eastAsia="仿宋" w:hAnsi="Times New Roman" w:cs="Times New Roman"/>
            <w:b w:val="0"/>
            <w:noProof/>
            <w:webHidden/>
            <w:sz w:val="28"/>
            <w:szCs w:val="28"/>
          </w:rPr>
          <w:fldChar w:fldCharType="end"/>
        </w:r>
      </w:hyperlink>
    </w:p>
    <w:p w14:paraId="72EE1033"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73"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4</w:t>
        </w:r>
        <w:r w:rsidR="005677F7" w:rsidRPr="00BB30A3">
          <w:rPr>
            <w:rStyle w:val="aa"/>
            <w:rFonts w:ascii="Times New Roman" w:eastAsia="仿宋" w:hAnsi="Times New Roman" w:cs="Times New Roman"/>
            <w:b w:val="0"/>
            <w:noProof/>
            <w:sz w:val="28"/>
            <w:szCs w:val="28"/>
          </w:rPr>
          <w:t>：精选层进入标准中</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研发投入</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如何认定？研发相关内控有哪些要求？中介机构应当如何进行核查？</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_Toc30408873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8</w:t>
        </w:r>
        <w:r w:rsidR="005677F7" w:rsidRPr="00BB30A3">
          <w:rPr>
            <w:rFonts w:ascii="Times New Roman" w:eastAsia="仿宋" w:hAnsi="Times New Roman" w:cs="Times New Roman"/>
            <w:b w:val="0"/>
            <w:noProof/>
            <w:webHidden/>
            <w:sz w:val="28"/>
            <w:szCs w:val="28"/>
          </w:rPr>
          <w:fldChar w:fldCharType="end"/>
        </w:r>
      </w:hyperlink>
    </w:p>
    <w:p w14:paraId="31F072B5"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74"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5</w:t>
        </w:r>
        <w:r w:rsidR="005677F7" w:rsidRPr="00BB30A3">
          <w:rPr>
            <w:rStyle w:val="aa"/>
            <w:rFonts w:ascii="Times New Roman" w:eastAsia="仿宋" w:hAnsi="Times New Roman" w:cs="Times New Roman"/>
            <w:b w:val="0"/>
            <w:noProof/>
            <w:sz w:val="28"/>
            <w:szCs w:val="28"/>
          </w:rPr>
          <w:t>：关于精选层准入要求中的</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经营稳定性</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应当如何理解？中介机构应当如何进行核查？</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_Toc30408874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10</w:t>
        </w:r>
        <w:r w:rsidR="005677F7" w:rsidRPr="00BB30A3">
          <w:rPr>
            <w:rFonts w:ascii="Times New Roman" w:eastAsia="仿宋" w:hAnsi="Times New Roman" w:cs="Times New Roman"/>
            <w:b w:val="0"/>
            <w:noProof/>
            <w:webHidden/>
            <w:sz w:val="28"/>
            <w:szCs w:val="28"/>
          </w:rPr>
          <w:fldChar w:fldCharType="end"/>
        </w:r>
      </w:hyperlink>
    </w:p>
    <w:p w14:paraId="706D5F18"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75"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6</w:t>
        </w:r>
        <w:r w:rsidR="005677F7" w:rsidRPr="00BB30A3">
          <w:rPr>
            <w:rStyle w:val="aa"/>
            <w:rFonts w:ascii="Times New Roman" w:eastAsia="仿宋" w:hAnsi="Times New Roman" w:cs="Times New Roman"/>
            <w:b w:val="0"/>
            <w:noProof/>
            <w:sz w:val="28"/>
            <w:szCs w:val="28"/>
          </w:rPr>
          <w:t>：关于精选层准入负面清单中的</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对挂牌公司直接面向市场独立持续经营的能力具有重大不利影响</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，对于</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直接面向市场独立持续经营的能</w:t>
        </w:r>
        <w:r w:rsidR="005677F7" w:rsidRPr="00BB30A3">
          <w:rPr>
            <w:rStyle w:val="aa"/>
            <w:rFonts w:ascii="Times New Roman" w:eastAsia="仿宋" w:hAnsi="Times New Roman" w:cs="Times New Roman"/>
            <w:b w:val="0"/>
            <w:noProof/>
            <w:sz w:val="28"/>
            <w:szCs w:val="28"/>
          </w:rPr>
          <w:lastRenderedPageBreak/>
          <w:t>力</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应当如何理解？有哪些核查及披露要求？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_Toc30408875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11</w:t>
        </w:r>
        <w:r w:rsidR="005677F7" w:rsidRPr="00BB30A3">
          <w:rPr>
            <w:rFonts w:ascii="Times New Roman" w:eastAsia="仿宋" w:hAnsi="Times New Roman" w:cs="Times New Roman"/>
            <w:b w:val="0"/>
            <w:noProof/>
            <w:webHidden/>
            <w:sz w:val="28"/>
            <w:szCs w:val="28"/>
          </w:rPr>
          <w:fldChar w:fldCharType="end"/>
        </w:r>
      </w:hyperlink>
    </w:p>
    <w:p w14:paraId="2EE617A7"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76"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7</w:t>
        </w:r>
        <w:r w:rsidR="005677F7" w:rsidRPr="00BB30A3">
          <w:rPr>
            <w:rStyle w:val="aa"/>
            <w:rFonts w:ascii="Times New Roman" w:eastAsia="仿宋" w:hAnsi="Times New Roman" w:cs="Times New Roman"/>
            <w:b w:val="0"/>
            <w:noProof/>
            <w:sz w:val="28"/>
            <w:szCs w:val="28"/>
          </w:rPr>
          <w:t>：对《分层管理办法》中规定的</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其他涉及国家安全、公共安全、生态安全、生产安全、公众健康安全等领域的重大违法行为</w:t>
        </w:r>
        <w:r w:rsidR="005677F7" w:rsidRPr="00BB30A3">
          <w:rPr>
            <w:rStyle w:val="aa"/>
            <w:rFonts w:ascii="Times New Roman" w:eastAsia="仿宋" w:hAnsi="Times New Roman" w:cs="Times New Roman"/>
            <w:b w:val="0"/>
            <w:noProof/>
            <w:sz w:val="28"/>
            <w:szCs w:val="28"/>
          </w:rPr>
          <w:t>”</w:t>
        </w:r>
        <w:r w:rsidR="005677F7" w:rsidRPr="00BB30A3">
          <w:rPr>
            <w:rStyle w:val="aa"/>
            <w:rFonts w:ascii="Times New Roman" w:eastAsia="仿宋" w:hAnsi="Times New Roman" w:cs="Times New Roman"/>
            <w:b w:val="0"/>
            <w:noProof/>
            <w:sz w:val="28"/>
            <w:szCs w:val="28"/>
          </w:rPr>
          <w:t>，应当如何理解？</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_Toc30408876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12</w:t>
        </w:r>
        <w:r w:rsidR="005677F7" w:rsidRPr="00BB30A3">
          <w:rPr>
            <w:rFonts w:ascii="Times New Roman" w:eastAsia="仿宋" w:hAnsi="Times New Roman" w:cs="Times New Roman"/>
            <w:b w:val="0"/>
            <w:noProof/>
            <w:webHidden/>
            <w:sz w:val="28"/>
            <w:szCs w:val="28"/>
          </w:rPr>
          <w:fldChar w:fldCharType="end"/>
        </w:r>
      </w:hyperlink>
    </w:p>
    <w:p w14:paraId="4C2625ED"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77"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8</w:t>
        </w:r>
        <w:r w:rsidR="005677F7" w:rsidRPr="00BB30A3">
          <w:rPr>
            <w:rStyle w:val="aa"/>
            <w:rFonts w:ascii="Times New Roman" w:eastAsia="仿宋" w:hAnsi="Times New Roman" w:cs="Times New Roman"/>
            <w:b w:val="0"/>
            <w:noProof/>
            <w:sz w:val="28"/>
            <w:szCs w:val="28"/>
          </w:rPr>
          <w:t>：关于发行人的业务、主要资产和核心技术的权属、主要股东所持股份的权属等，有哪些核查要求？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_Toc30408877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13</w:t>
        </w:r>
        <w:r w:rsidR="005677F7" w:rsidRPr="00BB30A3">
          <w:rPr>
            <w:rFonts w:ascii="Times New Roman" w:eastAsia="仿宋" w:hAnsi="Times New Roman" w:cs="Times New Roman"/>
            <w:b w:val="0"/>
            <w:noProof/>
            <w:webHidden/>
            <w:sz w:val="28"/>
            <w:szCs w:val="28"/>
          </w:rPr>
          <w:fldChar w:fldCharType="end"/>
        </w:r>
      </w:hyperlink>
    </w:p>
    <w:p w14:paraId="6E89E124"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78"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9</w:t>
        </w:r>
        <w:r w:rsidR="005677F7" w:rsidRPr="00BB30A3">
          <w:rPr>
            <w:rStyle w:val="aa"/>
            <w:rFonts w:ascii="Times New Roman" w:eastAsia="仿宋" w:hAnsi="Times New Roman" w:cs="Times New Roman"/>
            <w:b w:val="0"/>
            <w:noProof/>
            <w:sz w:val="28"/>
            <w:szCs w:val="28"/>
          </w:rPr>
          <w:t>：对发行人所属行业有哪些监管要求？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_Toc30408878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14</w:t>
        </w:r>
        <w:r w:rsidR="005677F7" w:rsidRPr="00BB30A3">
          <w:rPr>
            <w:rFonts w:ascii="Times New Roman" w:eastAsia="仿宋" w:hAnsi="Times New Roman" w:cs="Times New Roman"/>
            <w:b w:val="0"/>
            <w:noProof/>
            <w:webHidden/>
            <w:sz w:val="28"/>
            <w:szCs w:val="28"/>
          </w:rPr>
          <w:fldChar w:fldCharType="end"/>
        </w:r>
      </w:hyperlink>
    </w:p>
    <w:p w14:paraId="3A8F1F6F"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79"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10</w:t>
        </w:r>
        <w:r w:rsidR="005677F7" w:rsidRPr="00BB30A3">
          <w:rPr>
            <w:rStyle w:val="aa"/>
            <w:rFonts w:ascii="Times New Roman" w:eastAsia="仿宋" w:hAnsi="Times New Roman" w:cs="Times New Roman"/>
            <w:b w:val="0"/>
            <w:noProof/>
            <w:sz w:val="28"/>
            <w:szCs w:val="28"/>
          </w:rPr>
          <w:t>：对发行人财务信息的披露质量，保荐机构及申报会计师应当如何把关？</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_Toc30408879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14</w:t>
        </w:r>
        <w:r w:rsidR="005677F7" w:rsidRPr="00BB30A3">
          <w:rPr>
            <w:rFonts w:ascii="Times New Roman" w:eastAsia="仿宋" w:hAnsi="Times New Roman" w:cs="Times New Roman"/>
            <w:b w:val="0"/>
            <w:noProof/>
            <w:webHidden/>
            <w:sz w:val="28"/>
            <w:szCs w:val="28"/>
          </w:rPr>
          <w:fldChar w:fldCharType="end"/>
        </w:r>
      </w:hyperlink>
    </w:p>
    <w:p w14:paraId="1FB5BAD2"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0"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11</w:t>
        </w:r>
        <w:r w:rsidR="005677F7" w:rsidRPr="00BB30A3">
          <w:rPr>
            <w:rStyle w:val="aa"/>
            <w:rFonts w:ascii="Times New Roman" w:eastAsia="仿宋" w:hAnsi="Times New Roman" w:cs="Times New Roman"/>
            <w:b w:val="0"/>
            <w:noProof/>
            <w:sz w:val="28"/>
            <w:szCs w:val="28"/>
          </w:rPr>
          <w:t>：关于同业竞争是否对发行人构成重大不利影响，有哪些核查及披露要求？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_Toc30408880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16</w:t>
        </w:r>
        <w:r w:rsidR="005677F7" w:rsidRPr="00BB30A3">
          <w:rPr>
            <w:rFonts w:ascii="Times New Roman" w:eastAsia="仿宋" w:hAnsi="Times New Roman" w:cs="Times New Roman"/>
            <w:b w:val="0"/>
            <w:noProof/>
            <w:webHidden/>
            <w:sz w:val="28"/>
            <w:szCs w:val="28"/>
          </w:rPr>
          <w:fldChar w:fldCharType="end"/>
        </w:r>
      </w:hyperlink>
    </w:p>
    <w:p w14:paraId="19CCC76F"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1"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12</w:t>
        </w:r>
        <w:r w:rsidR="005677F7" w:rsidRPr="00BB30A3">
          <w:rPr>
            <w:rStyle w:val="aa"/>
            <w:rFonts w:ascii="Times New Roman" w:eastAsia="仿宋" w:hAnsi="Times New Roman" w:cs="Times New Roman"/>
            <w:b w:val="0"/>
            <w:noProof/>
            <w:sz w:val="28"/>
            <w:szCs w:val="28"/>
          </w:rPr>
          <w:t>：发行人报告期内存在关联交易的，中介机构应重点关注哪些方面？有哪些核查及披露要求？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_Toc30408881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17</w:t>
        </w:r>
        <w:r w:rsidR="005677F7" w:rsidRPr="00BB30A3">
          <w:rPr>
            <w:rFonts w:ascii="Times New Roman" w:eastAsia="仿宋" w:hAnsi="Times New Roman" w:cs="Times New Roman"/>
            <w:b w:val="0"/>
            <w:noProof/>
            <w:webHidden/>
            <w:sz w:val="28"/>
            <w:szCs w:val="28"/>
          </w:rPr>
          <w:fldChar w:fldCharType="end"/>
        </w:r>
      </w:hyperlink>
    </w:p>
    <w:p w14:paraId="600BA931"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2"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13</w:t>
        </w:r>
        <w:r w:rsidR="005677F7" w:rsidRPr="00BB30A3">
          <w:rPr>
            <w:rStyle w:val="aa"/>
            <w:rFonts w:ascii="Times New Roman" w:eastAsia="仿宋" w:hAnsi="Times New Roman" w:cs="Times New Roman"/>
            <w:b w:val="0"/>
            <w:noProof/>
            <w:sz w:val="28"/>
            <w:szCs w:val="28"/>
          </w:rPr>
          <w:t>：发行人客户集中度较高的，有哪些核查及披露要求？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_Toc30408882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18</w:t>
        </w:r>
        <w:r w:rsidR="005677F7" w:rsidRPr="00BB30A3">
          <w:rPr>
            <w:rFonts w:ascii="Times New Roman" w:eastAsia="仿宋" w:hAnsi="Times New Roman" w:cs="Times New Roman"/>
            <w:b w:val="0"/>
            <w:noProof/>
            <w:webHidden/>
            <w:sz w:val="28"/>
            <w:szCs w:val="28"/>
          </w:rPr>
          <w:fldChar w:fldCharType="end"/>
        </w:r>
      </w:hyperlink>
    </w:p>
    <w:p w14:paraId="3A669BA9"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3"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14</w:t>
        </w:r>
        <w:r w:rsidR="005677F7" w:rsidRPr="00BB30A3">
          <w:rPr>
            <w:rStyle w:val="aa"/>
            <w:rFonts w:ascii="Times New Roman" w:eastAsia="仿宋" w:hAnsi="Times New Roman" w:cs="Times New Roman"/>
            <w:b w:val="0"/>
            <w:noProof/>
            <w:sz w:val="28"/>
            <w:szCs w:val="28"/>
          </w:rPr>
          <w:t>：发行人报告期出现营业收入、净利润等经营业绩指标大幅下滑情形的，有哪些核查及监管要求？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_Toc30408883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20</w:t>
        </w:r>
        <w:r w:rsidR="005677F7" w:rsidRPr="00BB30A3">
          <w:rPr>
            <w:rFonts w:ascii="Times New Roman" w:eastAsia="仿宋" w:hAnsi="Times New Roman" w:cs="Times New Roman"/>
            <w:b w:val="0"/>
            <w:noProof/>
            <w:webHidden/>
            <w:sz w:val="28"/>
            <w:szCs w:val="28"/>
          </w:rPr>
          <w:fldChar w:fldCharType="end"/>
        </w:r>
      </w:hyperlink>
    </w:p>
    <w:p w14:paraId="0D6E7A97"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4"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15</w:t>
        </w:r>
        <w:r w:rsidR="005677F7" w:rsidRPr="00BB30A3">
          <w:rPr>
            <w:rStyle w:val="aa"/>
            <w:rFonts w:ascii="Times New Roman" w:eastAsia="仿宋" w:hAnsi="Times New Roman" w:cs="Times New Roman"/>
            <w:b w:val="0"/>
            <w:noProof/>
            <w:sz w:val="28"/>
            <w:szCs w:val="28"/>
          </w:rPr>
          <w:t>：发行人及其控股股东或实际控制人曾出具公开承诺的，申请公</w:t>
        </w:r>
        <w:r w:rsidR="005677F7" w:rsidRPr="00BB30A3">
          <w:rPr>
            <w:rStyle w:val="aa"/>
            <w:rFonts w:ascii="Times New Roman" w:eastAsia="仿宋" w:hAnsi="Times New Roman" w:cs="Times New Roman"/>
            <w:b w:val="0"/>
            <w:noProof/>
            <w:sz w:val="28"/>
            <w:szCs w:val="28"/>
          </w:rPr>
          <w:lastRenderedPageBreak/>
          <w:t>开发行时有哪些注意事项？有哪些核查及披露要求？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_Toc30408884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21</w:t>
        </w:r>
        <w:r w:rsidR="005677F7" w:rsidRPr="00BB30A3">
          <w:rPr>
            <w:rFonts w:ascii="Times New Roman" w:eastAsia="仿宋" w:hAnsi="Times New Roman" w:cs="Times New Roman"/>
            <w:b w:val="0"/>
            <w:noProof/>
            <w:webHidden/>
            <w:sz w:val="28"/>
            <w:szCs w:val="28"/>
          </w:rPr>
          <w:fldChar w:fldCharType="end"/>
        </w:r>
      </w:hyperlink>
    </w:p>
    <w:p w14:paraId="62619E50"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5"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16</w:t>
        </w:r>
        <w:r w:rsidR="005677F7" w:rsidRPr="00BB30A3">
          <w:rPr>
            <w:rStyle w:val="aa"/>
            <w:rFonts w:ascii="Times New Roman" w:eastAsia="仿宋" w:hAnsi="Times New Roman" w:cs="Times New Roman"/>
            <w:b w:val="0"/>
            <w:noProof/>
            <w:sz w:val="28"/>
            <w:szCs w:val="28"/>
          </w:rPr>
          <w:t>：发行人报告期存在政府补助的，有哪些核查及披露要求？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_Toc30408885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21</w:t>
        </w:r>
        <w:r w:rsidR="005677F7" w:rsidRPr="00BB30A3">
          <w:rPr>
            <w:rFonts w:ascii="Times New Roman" w:eastAsia="仿宋" w:hAnsi="Times New Roman" w:cs="Times New Roman"/>
            <w:b w:val="0"/>
            <w:noProof/>
            <w:webHidden/>
            <w:sz w:val="28"/>
            <w:szCs w:val="28"/>
          </w:rPr>
          <w:fldChar w:fldCharType="end"/>
        </w:r>
      </w:hyperlink>
    </w:p>
    <w:p w14:paraId="56034A63"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6"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17</w:t>
        </w:r>
        <w:r w:rsidR="005677F7" w:rsidRPr="00BB30A3">
          <w:rPr>
            <w:rStyle w:val="aa"/>
            <w:rFonts w:ascii="Times New Roman" w:eastAsia="仿宋" w:hAnsi="Times New Roman" w:cs="Times New Roman"/>
            <w:b w:val="0"/>
            <w:noProof/>
            <w:sz w:val="28"/>
            <w:szCs w:val="28"/>
          </w:rPr>
          <w:t>：发行人报告期存在税收优惠的，有哪些核查及披露要求？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_Toc30408886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22</w:t>
        </w:r>
        <w:r w:rsidR="005677F7" w:rsidRPr="00BB30A3">
          <w:rPr>
            <w:rFonts w:ascii="Times New Roman" w:eastAsia="仿宋" w:hAnsi="Times New Roman" w:cs="Times New Roman"/>
            <w:b w:val="0"/>
            <w:noProof/>
            <w:webHidden/>
            <w:sz w:val="28"/>
            <w:szCs w:val="28"/>
          </w:rPr>
          <w:fldChar w:fldCharType="end"/>
        </w:r>
      </w:hyperlink>
    </w:p>
    <w:p w14:paraId="5749A44F"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7"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18</w:t>
        </w:r>
        <w:r w:rsidR="005677F7" w:rsidRPr="00BB30A3">
          <w:rPr>
            <w:rStyle w:val="aa"/>
            <w:rFonts w:ascii="Times New Roman" w:eastAsia="仿宋" w:hAnsi="Times New Roman" w:cs="Times New Roman"/>
            <w:b w:val="0"/>
            <w:noProof/>
            <w:sz w:val="28"/>
            <w:szCs w:val="28"/>
          </w:rPr>
          <w:t>：发行人销售或采购环节现金交易金额较大或占比较高的，有哪些核查及披露要求？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_Toc30408887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23</w:t>
        </w:r>
        <w:r w:rsidR="005677F7" w:rsidRPr="00BB30A3">
          <w:rPr>
            <w:rFonts w:ascii="Times New Roman" w:eastAsia="仿宋" w:hAnsi="Times New Roman" w:cs="Times New Roman"/>
            <w:b w:val="0"/>
            <w:noProof/>
            <w:webHidden/>
            <w:sz w:val="28"/>
            <w:szCs w:val="28"/>
          </w:rPr>
          <w:fldChar w:fldCharType="end"/>
        </w:r>
      </w:hyperlink>
    </w:p>
    <w:p w14:paraId="3F315D91"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8"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19</w:t>
        </w:r>
        <w:r w:rsidR="005677F7" w:rsidRPr="00BB30A3">
          <w:rPr>
            <w:rStyle w:val="aa"/>
            <w:rFonts w:ascii="Times New Roman" w:eastAsia="仿宋" w:hAnsi="Times New Roman" w:cs="Times New Roman"/>
            <w:b w:val="0"/>
            <w:noProof/>
            <w:sz w:val="28"/>
            <w:szCs w:val="28"/>
          </w:rPr>
          <w:t>：发行人报告期存在来自境外的销售收入的，有哪些核查及披露要求？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_Toc30408888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24</w:t>
        </w:r>
        <w:r w:rsidR="005677F7" w:rsidRPr="00BB30A3">
          <w:rPr>
            <w:rFonts w:ascii="Times New Roman" w:eastAsia="仿宋" w:hAnsi="Times New Roman" w:cs="Times New Roman"/>
            <w:b w:val="0"/>
            <w:noProof/>
            <w:webHidden/>
            <w:sz w:val="28"/>
            <w:szCs w:val="28"/>
          </w:rPr>
          <w:fldChar w:fldCharType="end"/>
        </w:r>
      </w:hyperlink>
    </w:p>
    <w:p w14:paraId="63DF489C"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89"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20</w:t>
        </w:r>
        <w:r w:rsidR="005677F7" w:rsidRPr="00BB30A3">
          <w:rPr>
            <w:rStyle w:val="aa"/>
            <w:rFonts w:ascii="Times New Roman" w:eastAsia="仿宋" w:hAnsi="Times New Roman" w:cs="Times New Roman"/>
            <w:b w:val="0"/>
            <w:noProof/>
            <w:sz w:val="28"/>
            <w:szCs w:val="28"/>
          </w:rPr>
          <w:t>：关于第三方回款，发行人及中介机构应当重点关注哪些方面？有哪些核查及披露要求？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_Toc30408889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25</w:t>
        </w:r>
        <w:r w:rsidR="005677F7" w:rsidRPr="00BB30A3">
          <w:rPr>
            <w:rFonts w:ascii="Times New Roman" w:eastAsia="仿宋" w:hAnsi="Times New Roman" w:cs="Times New Roman"/>
            <w:b w:val="0"/>
            <w:noProof/>
            <w:webHidden/>
            <w:sz w:val="28"/>
            <w:szCs w:val="28"/>
          </w:rPr>
          <w:fldChar w:fldCharType="end"/>
        </w:r>
      </w:hyperlink>
    </w:p>
    <w:p w14:paraId="07F166B6"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90"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21</w:t>
        </w:r>
        <w:r w:rsidR="005677F7" w:rsidRPr="00BB30A3">
          <w:rPr>
            <w:rStyle w:val="aa"/>
            <w:rFonts w:ascii="Times New Roman" w:eastAsia="仿宋" w:hAnsi="Times New Roman" w:cs="Times New Roman"/>
            <w:b w:val="0"/>
            <w:noProof/>
            <w:sz w:val="28"/>
            <w:szCs w:val="28"/>
          </w:rPr>
          <w:t>：发行人业务如涉及委托加工、线上销售、经销商、加盟等经营模式的，有哪些核查要求？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_Toc30408890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27</w:t>
        </w:r>
        <w:r w:rsidR="005677F7" w:rsidRPr="00BB30A3">
          <w:rPr>
            <w:rFonts w:ascii="Times New Roman" w:eastAsia="仿宋" w:hAnsi="Times New Roman" w:cs="Times New Roman"/>
            <w:b w:val="0"/>
            <w:noProof/>
            <w:webHidden/>
            <w:sz w:val="28"/>
            <w:szCs w:val="28"/>
          </w:rPr>
          <w:fldChar w:fldCharType="end"/>
        </w:r>
      </w:hyperlink>
    </w:p>
    <w:p w14:paraId="52FE0605"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91"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22</w:t>
        </w:r>
        <w:r w:rsidR="005677F7" w:rsidRPr="00BB30A3">
          <w:rPr>
            <w:rStyle w:val="aa"/>
            <w:rFonts w:ascii="Times New Roman" w:eastAsia="仿宋" w:hAnsi="Times New Roman" w:cs="Times New Roman"/>
            <w:b w:val="0"/>
            <w:noProof/>
            <w:sz w:val="28"/>
            <w:szCs w:val="28"/>
          </w:rPr>
          <w:t>：关于发行人进入精选层前的公司章程及董事、监事、高级管理人员构成等公司治理衔接准备方面，有哪些核查及披露要求？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_Toc30408891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29</w:t>
        </w:r>
        <w:r w:rsidR="005677F7" w:rsidRPr="00BB30A3">
          <w:rPr>
            <w:rFonts w:ascii="Times New Roman" w:eastAsia="仿宋" w:hAnsi="Times New Roman" w:cs="Times New Roman"/>
            <w:b w:val="0"/>
            <w:noProof/>
            <w:webHidden/>
            <w:sz w:val="28"/>
            <w:szCs w:val="28"/>
          </w:rPr>
          <w:fldChar w:fldCharType="end"/>
        </w:r>
      </w:hyperlink>
    </w:p>
    <w:p w14:paraId="7639C69A"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92"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23</w:t>
        </w:r>
        <w:r w:rsidR="005677F7" w:rsidRPr="00BB30A3">
          <w:rPr>
            <w:rStyle w:val="aa"/>
            <w:rFonts w:ascii="Times New Roman" w:eastAsia="仿宋" w:hAnsi="Times New Roman" w:cs="Times New Roman"/>
            <w:b w:val="0"/>
            <w:noProof/>
            <w:sz w:val="28"/>
            <w:szCs w:val="28"/>
          </w:rPr>
          <w:t>：发行人为上市公司直接或间接控制的公司的，关于其与上市公司之间的独立性、信息披露规范性、股票在精选层挂牌决策程序合规性等方面，有哪些核查及披露要求？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_Toc30408892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30</w:t>
        </w:r>
        <w:r w:rsidR="005677F7" w:rsidRPr="00BB30A3">
          <w:rPr>
            <w:rFonts w:ascii="Times New Roman" w:eastAsia="仿宋" w:hAnsi="Times New Roman" w:cs="Times New Roman"/>
            <w:b w:val="0"/>
            <w:noProof/>
            <w:webHidden/>
            <w:sz w:val="28"/>
            <w:szCs w:val="28"/>
          </w:rPr>
          <w:fldChar w:fldCharType="end"/>
        </w:r>
      </w:hyperlink>
    </w:p>
    <w:p w14:paraId="21850B84"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93"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24</w:t>
        </w:r>
        <w:r w:rsidR="005677F7" w:rsidRPr="00BB30A3">
          <w:rPr>
            <w:rStyle w:val="aa"/>
            <w:rFonts w:ascii="Times New Roman" w:eastAsia="仿宋" w:hAnsi="Times New Roman" w:cs="Times New Roman"/>
            <w:b w:val="0"/>
            <w:noProof/>
            <w:sz w:val="28"/>
            <w:szCs w:val="28"/>
          </w:rPr>
          <w:t>：发行人在经营中与其控股股东、实际控制人或董事、监事、高级</w:t>
        </w:r>
        <w:r w:rsidR="005677F7" w:rsidRPr="00BB30A3">
          <w:rPr>
            <w:rStyle w:val="aa"/>
            <w:rFonts w:ascii="Times New Roman" w:eastAsia="仿宋" w:hAnsi="Times New Roman" w:cs="Times New Roman"/>
            <w:b w:val="0"/>
            <w:noProof/>
            <w:sz w:val="28"/>
            <w:szCs w:val="28"/>
          </w:rPr>
          <w:lastRenderedPageBreak/>
          <w:t>管理人员存在共同投资行为的，有哪些核查及披露要求？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_Toc30408893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31</w:t>
        </w:r>
        <w:r w:rsidR="005677F7" w:rsidRPr="00BB30A3">
          <w:rPr>
            <w:rFonts w:ascii="Times New Roman" w:eastAsia="仿宋" w:hAnsi="Times New Roman" w:cs="Times New Roman"/>
            <w:b w:val="0"/>
            <w:noProof/>
            <w:webHidden/>
            <w:sz w:val="28"/>
            <w:szCs w:val="28"/>
          </w:rPr>
          <w:fldChar w:fldCharType="end"/>
        </w:r>
      </w:hyperlink>
    </w:p>
    <w:p w14:paraId="08178D51"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94"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25</w:t>
        </w:r>
        <w:r w:rsidR="005677F7" w:rsidRPr="00BB30A3">
          <w:rPr>
            <w:rStyle w:val="aa"/>
            <w:rFonts w:ascii="Times New Roman" w:eastAsia="仿宋" w:hAnsi="Times New Roman" w:cs="Times New Roman"/>
            <w:b w:val="0"/>
            <w:noProof/>
            <w:sz w:val="28"/>
            <w:szCs w:val="28"/>
          </w:rPr>
          <w:t>：发行人申报后发生重大事项的，有哪些核查要求？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_Toc30408894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32</w:t>
        </w:r>
        <w:r w:rsidR="005677F7" w:rsidRPr="00BB30A3">
          <w:rPr>
            <w:rFonts w:ascii="Times New Roman" w:eastAsia="仿宋" w:hAnsi="Times New Roman" w:cs="Times New Roman"/>
            <w:b w:val="0"/>
            <w:noProof/>
            <w:webHidden/>
            <w:sz w:val="28"/>
            <w:szCs w:val="28"/>
          </w:rPr>
          <w:fldChar w:fldCharType="end"/>
        </w:r>
      </w:hyperlink>
    </w:p>
    <w:p w14:paraId="0A94FF0C"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95"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26</w:t>
        </w:r>
        <w:r w:rsidR="005677F7" w:rsidRPr="00BB30A3">
          <w:rPr>
            <w:rStyle w:val="aa"/>
            <w:rFonts w:ascii="Times New Roman" w:eastAsia="仿宋" w:hAnsi="Times New Roman" w:cs="Times New Roman"/>
            <w:b w:val="0"/>
            <w:noProof/>
            <w:sz w:val="28"/>
            <w:szCs w:val="28"/>
          </w:rPr>
          <w:t>：发行人在审核期间实施现金分红、分派股票股利或资本公积转增股本的，应如何处理？有哪些核查要求？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_Toc30408895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33</w:t>
        </w:r>
        <w:r w:rsidR="005677F7" w:rsidRPr="00BB30A3">
          <w:rPr>
            <w:rFonts w:ascii="Times New Roman" w:eastAsia="仿宋" w:hAnsi="Times New Roman" w:cs="Times New Roman"/>
            <w:b w:val="0"/>
            <w:noProof/>
            <w:webHidden/>
            <w:sz w:val="28"/>
            <w:szCs w:val="28"/>
          </w:rPr>
          <w:fldChar w:fldCharType="end"/>
        </w:r>
      </w:hyperlink>
    </w:p>
    <w:p w14:paraId="11091FB1"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96"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27</w:t>
        </w:r>
        <w:r w:rsidR="005677F7" w:rsidRPr="00BB30A3">
          <w:rPr>
            <w:rStyle w:val="aa"/>
            <w:rFonts w:ascii="Times New Roman" w:eastAsia="仿宋" w:hAnsi="Times New Roman" w:cs="Times New Roman"/>
            <w:b w:val="0"/>
            <w:noProof/>
            <w:sz w:val="28"/>
            <w:szCs w:val="28"/>
          </w:rPr>
          <w:t>：发行人在申报及审核过程中提交的文件涉及第三方数据的，有哪些核查及披露要求？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_Toc30408896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34</w:t>
        </w:r>
        <w:r w:rsidR="005677F7" w:rsidRPr="00BB30A3">
          <w:rPr>
            <w:rFonts w:ascii="Times New Roman" w:eastAsia="仿宋" w:hAnsi="Times New Roman" w:cs="Times New Roman"/>
            <w:b w:val="0"/>
            <w:noProof/>
            <w:webHidden/>
            <w:sz w:val="28"/>
            <w:szCs w:val="28"/>
          </w:rPr>
          <w:fldChar w:fldCharType="end"/>
        </w:r>
      </w:hyperlink>
    </w:p>
    <w:p w14:paraId="261182D9" w14:textId="77777777" w:rsidR="005677F7" w:rsidRPr="00BB30A3" w:rsidRDefault="004D52E2" w:rsidP="005677F7">
      <w:pPr>
        <w:pStyle w:val="10"/>
        <w:tabs>
          <w:tab w:val="right" w:leader="dot" w:pos="8834"/>
        </w:tabs>
        <w:jc w:val="both"/>
        <w:rPr>
          <w:rFonts w:ascii="Times New Roman" w:eastAsia="仿宋" w:hAnsi="Times New Roman" w:cs="Times New Roman"/>
          <w:b w:val="0"/>
          <w:bCs w:val="0"/>
          <w:noProof/>
          <w:sz w:val="28"/>
          <w:szCs w:val="28"/>
        </w:rPr>
      </w:pPr>
      <w:hyperlink w:anchor="_Toc30408897" w:history="1">
        <w:r w:rsidR="005677F7" w:rsidRPr="00BB30A3">
          <w:rPr>
            <w:rStyle w:val="aa"/>
            <w:rFonts w:ascii="Times New Roman" w:eastAsia="仿宋" w:hAnsi="Times New Roman" w:cs="Times New Roman"/>
            <w:b w:val="0"/>
            <w:noProof/>
            <w:sz w:val="28"/>
            <w:szCs w:val="28"/>
          </w:rPr>
          <w:t>问题</w:t>
        </w:r>
        <w:r w:rsidR="005677F7" w:rsidRPr="00BB30A3">
          <w:rPr>
            <w:rStyle w:val="aa"/>
            <w:rFonts w:ascii="Times New Roman" w:eastAsia="仿宋" w:hAnsi="Times New Roman" w:cs="Times New Roman"/>
            <w:b w:val="0"/>
            <w:noProof/>
            <w:sz w:val="28"/>
            <w:szCs w:val="28"/>
          </w:rPr>
          <w:t>28</w:t>
        </w:r>
        <w:r w:rsidR="005677F7" w:rsidRPr="00BB30A3">
          <w:rPr>
            <w:rStyle w:val="aa"/>
            <w:rFonts w:ascii="Times New Roman" w:eastAsia="仿宋" w:hAnsi="Times New Roman" w:cs="Times New Roman"/>
            <w:b w:val="0"/>
            <w:noProof/>
            <w:sz w:val="28"/>
            <w:szCs w:val="28"/>
          </w:rPr>
          <w:t>：由于国家秘密、商业秘密等特殊原因导致相关信息确实不便披露的，发行人可以不予披露但应当提交相关说明，对上述情况有哪些监管及核查要求？</w:t>
        </w:r>
        <w:r w:rsidR="005677F7" w:rsidRPr="00BB30A3">
          <w:rPr>
            <w:rFonts w:ascii="Times New Roman" w:eastAsia="仿宋" w:hAnsi="Times New Roman" w:cs="Times New Roman"/>
            <w:b w:val="0"/>
            <w:noProof/>
            <w:webHidden/>
            <w:sz w:val="28"/>
            <w:szCs w:val="28"/>
          </w:rPr>
          <w:tab/>
        </w:r>
        <w:r w:rsidR="005677F7" w:rsidRPr="00BB30A3">
          <w:rPr>
            <w:rFonts w:ascii="Times New Roman" w:eastAsia="仿宋" w:hAnsi="Times New Roman" w:cs="Times New Roman"/>
            <w:b w:val="0"/>
            <w:noProof/>
            <w:webHidden/>
            <w:sz w:val="28"/>
            <w:szCs w:val="28"/>
          </w:rPr>
          <w:fldChar w:fldCharType="begin"/>
        </w:r>
        <w:r w:rsidR="005677F7" w:rsidRPr="00BB30A3">
          <w:rPr>
            <w:rFonts w:ascii="Times New Roman" w:eastAsia="仿宋" w:hAnsi="Times New Roman" w:cs="Times New Roman"/>
            <w:b w:val="0"/>
            <w:noProof/>
            <w:webHidden/>
            <w:sz w:val="28"/>
            <w:szCs w:val="28"/>
          </w:rPr>
          <w:instrText xml:space="preserve"> PAGEREF _Toc30408897 \h </w:instrText>
        </w:r>
        <w:r w:rsidR="005677F7" w:rsidRPr="00BB30A3">
          <w:rPr>
            <w:rFonts w:ascii="Times New Roman" w:eastAsia="仿宋" w:hAnsi="Times New Roman" w:cs="Times New Roman"/>
            <w:b w:val="0"/>
            <w:noProof/>
            <w:webHidden/>
            <w:sz w:val="28"/>
            <w:szCs w:val="28"/>
          </w:rPr>
        </w:r>
        <w:r w:rsidR="005677F7" w:rsidRPr="00BB30A3">
          <w:rPr>
            <w:rFonts w:ascii="Times New Roman" w:eastAsia="仿宋" w:hAnsi="Times New Roman" w:cs="Times New Roman"/>
            <w:b w:val="0"/>
            <w:noProof/>
            <w:webHidden/>
            <w:sz w:val="28"/>
            <w:szCs w:val="28"/>
          </w:rPr>
          <w:fldChar w:fldCharType="separate"/>
        </w:r>
        <w:r w:rsidR="005874C0" w:rsidRPr="00BB30A3">
          <w:rPr>
            <w:rFonts w:ascii="Times New Roman" w:eastAsia="仿宋" w:hAnsi="Times New Roman" w:cs="Times New Roman"/>
            <w:b w:val="0"/>
            <w:noProof/>
            <w:webHidden/>
            <w:sz w:val="28"/>
            <w:szCs w:val="28"/>
          </w:rPr>
          <w:t>35</w:t>
        </w:r>
        <w:r w:rsidR="005677F7" w:rsidRPr="00BB30A3">
          <w:rPr>
            <w:rFonts w:ascii="Times New Roman" w:eastAsia="仿宋" w:hAnsi="Times New Roman" w:cs="Times New Roman"/>
            <w:b w:val="0"/>
            <w:noProof/>
            <w:webHidden/>
            <w:sz w:val="28"/>
            <w:szCs w:val="28"/>
          </w:rPr>
          <w:fldChar w:fldCharType="end"/>
        </w:r>
      </w:hyperlink>
    </w:p>
    <w:p w14:paraId="4102F62E" w14:textId="593D0FA3" w:rsidR="00F23226" w:rsidRPr="00BB30A3" w:rsidRDefault="006F4FB6" w:rsidP="00266369">
      <w:pPr>
        <w:spacing w:line="560" w:lineRule="exact"/>
        <w:rPr>
          <w:rFonts w:ascii="Times New Roman" w:eastAsia="仿宋" w:hAnsi="Times New Roman" w:cs="Times New Roman"/>
          <w:sz w:val="28"/>
          <w:szCs w:val="28"/>
        </w:rPr>
      </w:pPr>
      <w:r w:rsidRPr="00BB30A3">
        <w:rPr>
          <w:rFonts w:ascii="Times New Roman" w:eastAsia="仿宋" w:hAnsi="Times New Roman" w:cs="Times New Roman"/>
          <w:sz w:val="28"/>
          <w:szCs w:val="28"/>
        </w:rPr>
        <w:fldChar w:fldCharType="end"/>
      </w:r>
    </w:p>
    <w:p w14:paraId="2C469E43" w14:textId="77777777" w:rsidR="00F23226" w:rsidRPr="00BB30A3" w:rsidRDefault="00F23226" w:rsidP="00FD4B3F">
      <w:pPr>
        <w:spacing w:line="560" w:lineRule="exact"/>
        <w:jc w:val="center"/>
        <w:rPr>
          <w:rFonts w:ascii="Times New Roman" w:eastAsia="黑体" w:hAnsi="Times New Roman" w:cs="Times New Roman"/>
          <w:sz w:val="32"/>
          <w:szCs w:val="36"/>
        </w:rPr>
      </w:pPr>
    </w:p>
    <w:p w14:paraId="75B2EB1A" w14:textId="73FF6E1A" w:rsidR="00130013" w:rsidRPr="00BB30A3" w:rsidRDefault="00130013" w:rsidP="008F2275">
      <w:pPr>
        <w:spacing w:line="600" w:lineRule="exact"/>
        <w:rPr>
          <w:rFonts w:ascii="Times New Roman" w:eastAsia="楷体" w:hAnsi="Times New Roman" w:cs="Times New Roman"/>
          <w:sz w:val="28"/>
          <w:szCs w:val="28"/>
        </w:rPr>
        <w:sectPr w:rsidR="00130013" w:rsidRPr="00BB30A3" w:rsidSect="00B45C6F">
          <w:footerReference w:type="even" r:id="rId8"/>
          <w:footerReference w:type="default" r:id="rId9"/>
          <w:pgSz w:w="11906" w:h="16838"/>
          <w:pgMar w:top="1985" w:right="1531" w:bottom="2098" w:left="1531" w:header="851" w:footer="992" w:gutter="0"/>
          <w:pgNumType w:fmt="numberInDash"/>
          <w:cols w:space="425"/>
          <w:docGrid w:type="lines" w:linePitch="312"/>
        </w:sectPr>
      </w:pPr>
    </w:p>
    <w:p w14:paraId="49C7A328" w14:textId="1738538D" w:rsidR="00B02B46" w:rsidRPr="00BB30A3" w:rsidRDefault="00415E90" w:rsidP="00415E90">
      <w:pPr>
        <w:pStyle w:val="1"/>
        <w:spacing w:before="0" w:after="0" w:line="560" w:lineRule="exact"/>
        <w:ind w:firstLineChars="200" w:firstLine="640"/>
        <w:rPr>
          <w:rFonts w:ascii="Times New Roman" w:eastAsia="黑体" w:hAnsi="Times New Roman" w:cs="Times New Roman"/>
          <w:b w:val="0"/>
          <w:sz w:val="32"/>
        </w:rPr>
      </w:pPr>
      <w:bookmarkStart w:id="1" w:name="_Toc22887474"/>
      <w:bookmarkStart w:id="2" w:name="_Toc24974831"/>
      <w:bookmarkStart w:id="3" w:name="_Toc30408870"/>
      <w:bookmarkStart w:id="4" w:name="_Toc4082964"/>
      <w:bookmarkStart w:id="5" w:name="_Toc13563960"/>
      <w:bookmarkStart w:id="6" w:name="_Toc13563957"/>
      <w:r w:rsidRPr="00BB30A3">
        <w:rPr>
          <w:rFonts w:ascii="Times New Roman" w:eastAsia="黑体" w:hAnsi="Times New Roman" w:cs="Times New Roman"/>
          <w:b w:val="0"/>
          <w:sz w:val="32"/>
        </w:rPr>
        <w:lastRenderedPageBreak/>
        <w:t>问题</w:t>
      </w:r>
      <w:r w:rsidR="00905B4B" w:rsidRPr="00BB30A3">
        <w:rPr>
          <w:rFonts w:ascii="Times New Roman" w:eastAsia="黑体" w:hAnsi="Times New Roman" w:cs="Times New Roman"/>
          <w:b w:val="0"/>
          <w:sz w:val="32"/>
        </w:rPr>
        <w:t>1</w:t>
      </w:r>
      <w:r w:rsidRPr="00BB30A3">
        <w:rPr>
          <w:rFonts w:ascii="Times New Roman" w:eastAsia="黑体" w:hAnsi="Times New Roman" w:cs="Times New Roman"/>
          <w:b w:val="0"/>
          <w:sz w:val="32"/>
        </w:rPr>
        <w:t>：《全国中小企业股份转让系统分层管理办法》（以下简称《分层管理办法》）设置了多套精选层进入标准，发行人如何选择？保荐机构应当如何把关？申报后能否变更？</w:t>
      </w:r>
      <w:bookmarkEnd w:id="1"/>
      <w:bookmarkEnd w:id="2"/>
      <w:bookmarkEnd w:id="3"/>
    </w:p>
    <w:p w14:paraId="0ACB19B7" w14:textId="53EFFEEF" w:rsidR="00B02B46" w:rsidRPr="00BB30A3" w:rsidRDefault="00B02B46" w:rsidP="00B02B46">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w:t>
      </w:r>
      <w:r w:rsidR="00E90E9A" w:rsidRPr="00BB30A3">
        <w:rPr>
          <w:rFonts w:ascii="Times New Roman" w:eastAsia="仿宋" w:hAnsi="Times New Roman" w:cs="Times New Roman"/>
          <w:sz w:val="32"/>
          <w:szCs w:val="32"/>
        </w:rPr>
        <w:t>《分层管理办法》</w:t>
      </w:r>
      <w:r w:rsidR="004D72B7" w:rsidRPr="00BB30A3">
        <w:rPr>
          <w:rFonts w:ascii="Times New Roman" w:eastAsia="仿宋" w:hAnsi="Times New Roman" w:cs="Times New Roman"/>
          <w:sz w:val="32"/>
          <w:szCs w:val="32"/>
        </w:rPr>
        <w:t>以</w:t>
      </w:r>
      <w:r w:rsidRPr="00BB30A3">
        <w:rPr>
          <w:rFonts w:ascii="Times New Roman" w:eastAsia="仿宋" w:hAnsi="Times New Roman" w:cs="Times New Roman"/>
          <w:sz w:val="32"/>
          <w:szCs w:val="32"/>
        </w:rPr>
        <w:t>市值</w:t>
      </w:r>
      <w:r w:rsidR="004D72B7" w:rsidRPr="00BB30A3">
        <w:rPr>
          <w:rFonts w:ascii="Times New Roman" w:eastAsia="仿宋" w:hAnsi="Times New Roman" w:cs="Times New Roman"/>
          <w:sz w:val="32"/>
          <w:szCs w:val="32"/>
        </w:rPr>
        <w:t>为中心，结合</w:t>
      </w:r>
      <w:r w:rsidRPr="00BB30A3">
        <w:rPr>
          <w:rFonts w:ascii="Times New Roman" w:eastAsia="仿宋" w:hAnsi="Times New Roman" w:cs="Times New Roman"/>
          <w:sz w:val="32"/>
          <w:szCs w:val="32"/>
        </w:rPr>
        <w:t>净利润</w:t>
      </w:r>
      <w:r w:rsidR="004D72B7"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净资产收益率、营业收入及增长率、研发投入</w:t>
      </w:r>
      <w:r w:rsidR="004D72B7" w:rsidRPr="00BB30A3">
        <w:rPr>
          <w:rFonts w:ascii="Times New Roman" w:eastAsia="仿宋" w:hAnsi="Times New Roman" w:cs="Times New Roman"/>
          <w:sz w:val="32"/>
          <w:szCs w:val="32"/>
        </w:rPr>
        <w:t>和经营活动产生的现金流量</w:t>
      </w:r>
      <w:r w:rsidR="00A467AC" w:rsidRPr="00BB30A3">
        <w:rPr>
          <w:rFonts w:ascii="Times New Roman" w:eastAsia="仿宋" w:hAnsi="Times New Roman" w:cs="Times New Roman"/>
          <w:sz w:val="32"/>
          <w:szCs w:val="32"/>
        </w:rPr>
        <w:t>净额</w:t>
      </w:r>
      <w:r w:rsidRPr="00BB30A3">
        <w:rPr>
          <w:rFonts w:ascii="Times New Roman" w:eastAsia="仿宋" w:hAnsi="Times New Roman" w:cs="Times New Roman"/>
          <w:sz w:val="32"/>
          <w:szCs w:val="32"/>
        </w:rPr>
        <w:t>等财务指标，设置了</w:t>
      </w:r>
      <w:r w:rsidR="00273F68" w:rsidRPr="00BB30A3">
        <w:rPr>
          <w:rFonts w:ascii="Times New Roman" w:eastAsia="仿宋" w:hAnsi="Times New Roman" w:cs="Times New Roman"/>
          <w:sz w:val="32"/>
          <w:szCs w:val="32"/>
        </w:rPr>
        <w:t>四</w:t>
      </w:r>
      <w:r w:rsidRPr="00BB30A3">
        <w:rPr>
          <w:rFonts w:ascii="Times New Roman" w:eastAsia="仿宋" w:hAnsi="Times New Roman" w:cs="Times New Roman"/>
          <w:sz w:val="32"/>
          <w:szCs w:val="32"/>
        </w:rPr>
        <w:t>套精选层进入标准。</w:t>
      </w:r>
    </w:p>
    <w:p w14:paraId="2CA62F57" w14:textId="28DE0E6D" w:rsidR="00B02B46"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B02B46" w:rsidRPr="00BB30A3">
        <w:rPr>
          <w:rFonts w:ascii="Times New Roman" w:eastAsia="仿宋" w:hAnsi="Times New Roman" w:cs="Times New Roman"/>
          <w:sz w:val="32"/>
          <w:szCs w:val="32"/>
        </w:rPr>
        <w:t>（一）发行人应当选择一项具体精选层进入标准</w:t>
      </w:r>
    </w:p>
    <w:p w14:paraId="1696FC71" w14:textId="6B417AB5" w:rsidR="00B02B46" w:rsidRPr="00BB30A3" w:rsidRDefault="00B02B46" w:rsidP="00B02B46">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发行人申请股票公开发行并</w:t>
      </w:r>
      <w:r w:rsidR="00A7376A" w:rsidRPr="00BB30A3">
        <w:rPr>
          <w:rFonts w:ascii="Times New Roman" w:eastAsia="仿宋" w:hAnsi="Times New Roman" w:cs="Times New Roman"/>
          <w:sz w:val="32"/>
          <w:szCs w:val="32"/>
        </w:rPr>
        <w:t>在</w:t>
      </w:r>
      <w:r w:rsidRPr="00BB30A3">
        <w:rPr>
          <w:rFonts w:ascii="Times New Roman" w:eastAsia="仿宋" w:hAnsi="Times New Roman" w:cs="Times New Roman"/>
          <w:sz w:val="32"/>
          <w:szCs w:val="32"/>
        </w:rPr>
        <w:t>精选层</w:t>
      </w:r>
      <w:r w:rsidR="00A7376A" w:rsidRPr="00BB30A3">
        <w:rPr>
          <w:rFonts w:ascii="Times New Roman" w:eastAsia="仿宋" w:hAnsi="Times New Roman" w:cs="Times New Roman"/>
          <w:sz w:val="32"/>
          <w:szCs w:val="32"/>
        </w:rPr>
        <w:t>挂牌</w:t>
      </w:r>
      <w:r w:rsidRPr="00BB30A3">
        <w:rPr>
          <w:rFonts w:ascii="Times New Roman" w:eastAsia="仿宋" w:hAnsi="Times New Roman" w:cs="Times New Roman"/>
          <w:sz w:val="32"/>
          <w:szCs w:val="32"/>
        </w:rPr>
        <w:t>的，应当在</w:t>
      </w:r>
      <w:r w:rsidR="005E61DD" w:rsidRPr="00BB30A3">
        <w:rPr>
          <w:rFonts w:ascii="Times New Roman" w:eastAsia="仿宋" w:hAnsi="Times New Roman" w:cs="Times New Roman"/>
          <w:sz w:val="32"/>
          <w:szCs w:val="32"/>
        </w:rPr>
        <w:t>《</w:t>
      </w:r>
      <w:r w:rsidR="00674104" w:rsidRPr="00BB30A3">
        <w:rPr>
          <w:rFonts w:ascii="Times New Roman" w:eastAsia="仿宋" w:hAnsi="Times New Roman" w:cs="Times New Roman"/>
          <w:sz w:val="32"/>
          <w:szCs w:val="32"/>
        </w:rPr>
        <w:t>发行人关于</w:t>
      </w:r>
      <w:r w:rsidR="00AC014B" w:rsidRPr="00BB30A3">
        <w:rPr>
          <w:rFonts w:ascii="Times New Roman" w:eastAsia="仿宋" w:hAnsi="Times New Roman" w:cs="Times New Roman"/>
          <w:sz w:val="32"/>
          <w:szCs w:val="32"/>
        </w:rPr>
        <w:t>股票在</w:t>
      </w:r>
      <w:r w:rsidR="00674104" w:rsidRPr="00BB30A3">
        <w:rPr>
          <w:rFonts w:ascii="Times New Roman" w:eastAsia="仿宋" w:hAnsi="Times New Roman" w:cs="Times New Roman"/>
          <w:sz w:val="32"/>
          <w:szCs w:val="32"/>
        </w:rPr>
        <w:t>精选层</w:t>
      </w:r>
      <w:r w:rsidR="00A77279" w:rsidRPr="00BB30A3">
        <w:rPr>
          <w:rFonts w:ascii="Times New Roman" w:eastAsia="仿宋" w:hAnsi="Times New Roman" w:cs="Times New Roman"/>
          <w:sz w:val="32"/>
          <w:szCs w:val="32"/>
        </w:rPr>
        <w:t>挂牌的申请</w:t>
      </w:r>
      <w:r w:rsidR="005E61DD"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中明确所选择的一项具体的进入标准，即《分层管理办法》</w:t>
      </w:r>
      <w:r w:rsidR="00E90E9A" w:rsidRPr="00BB30A3">
        <w:rPr>
          <w:rFonts w:ascii="Times New Roman" w:eastAsia="仿宋" w:hAnsi="Times New Roman" w:cs="Times New Roman"/>
          <w:sz w:val="32"/>
          <w:szCs w:val="32"/>
        </w:rPr>
        <w:t>第十五条</w:t>
      </w:r>
      <w:r w:rsidR="00150164" w:rsidRPr="00BB30A3">
        <w:rPr>
          <w:rFonts w:ascii="Times New Roman" w:eastAsia="仿宋" w:hAnsi="Times New Roman" w:cs="Times New Roman"/>
          <w:sz w:val="32"/>
          <w:szCs w:val="32"/>
        </w:rPr>
        <w:t>中</w:t>
      </w:r>
      <w:r w:rsidRPr="00BB30A3">
        <w:rPr>
          <w:rFonts w:ascii="Times New Roman" w:eastAsia="仿宋" w:hAnsi="Times New Roman" w:cs="Times New Roman"/>
          <w:sz w:val="32"/>
          <w:szCs w:val="32"/>
        </w:rPr>
        <w:t>规定的</w:t>
      </w:r>
      <w:r w:rsidR="00010A8B" w:rsidRPr="00BB30A3">
        <w:rPr>
          <w:rFonts w:ascii="Times New Roman" w:eastAsia="仿宋" w:hAnsi="Times New Roman" w:cs="Times New Roman"/>
          <w:sz w:val="32"/>
          <w:szCs w:val="32"/>
        </w:rPr>
        <w:t>四套</w:t>
      </w:r>
      <w:r w:rsidRPr="00BB30A3">
        <w:rPr>
          <w:rFonts w:ascii="Times New Roman" w:eastAsia="仿宋" w:hAnsi="Times New Roman" w:cs="Times New Roman"/>
          <w:sz w:val="32"/>
          <w:szCs w:val="32"/>
        </w:rPr>
        <w:t>标准之一。发行人应当结合自身</w:t>
      </w:r>
      <w:r w:rsidR="00101498" w:rsidRPr="00BB30A3">
        <w:rPr>
          <w:rFonts w:ascii="Times New Roman" w:eastAsia="仿宋" w:hAnsi="Times New Roman" w:cs="Times New Roman"/>
          <w:sz w:val="32"/>
          <w:szCs w:val="32"/>
        </w:rPr>
        <w:t>财务状况、公司治理特点、</w:t>
      </w:r>
      <w:r w:rsidRPr="00BB30A3">
        <w:rPr>
          <w:rFonts w:ascii="Times New Roman" w:eastAsia="仿宋" w:hAnsi="Times New Roman" w:cs="Times New Roman"/>
          <w:sz w:val="32"/>
          <w:szCs w:val="32"/>
        </w:rPr>
        <w:t>发展阶段</w:t>
      </w:r>
      <w:r w:rsidR="00101498" w:rsidRPr="00BB30A3">
        <w:rPr>
          <w:rFonts w:ascii="Times New Roman" w:eastAsia="仿宋" w:hAnsi="Times New Roman" w:cs="Times New Roman"/>
          <w:sz w:val="32"/>
          <w:szCs w:val="32"/>
        </w:rPr>
        <w:t>以及进入精选层后的持续监管要求</w:t>
      </w:r>
      <w:r w:rsidRPr="00BB30A3">
        <w:rPr>
          <w:rFonts w:ascii="Times New Roman" w:eastAsia="仿宋" w:hAnsi="Times New Roman" w:cs="Times New Roman"/>
          <w:sz w:val="32"/>
          <w:szCs w:val="32"/>
        </w:rPr>
        <w:t>等，审慎选择进入标准。</w:t>
      </w:r>
    </w:p>
    <w:p w14:paraId="395F2D54" w14:textId="361EF904" w:rsidR="00B02B46" w:rsidRPr="00BB30A3" w:rsidRDefault="00B02B46" w:rsidP="00B02B46">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保荐机构应当为发行人选择适当的进入标准提供专业指导，审慎推荐，并在</w:t>
      </w:r>
      <w:r w:rsidR="00040023" w:rsidRPr="00BB30A3">
        <w:rPr>
          <w:rFonts w:ascii="Times New Roman" w:eastAsia="仿宋" w:hAnsi="Times New Roman" w:cs="Times New Roman"/>
          <w:sz w:val="32"/>
          <w:szCs w:val="32"/>
        </w:rPr>
        <w:t>《</w:t>
      </w:r>
      <w:r w:rsidR="00AB06F8" w:rsidRPr="00BB30A3">
        <w:rPr>
          <w:rFonts w:ascii="Times New Roman" w:eastAsia="仿宋" w:hAnsi="Times New Roman" w:cs="Times New Roman"/>
          <w:sz w:val="32"/>
          <w:szCs w:val="32"/>
        </w:rPr>
        <w:t>股票在精选层挂牌推荐书</w:t>
      </w:r>
      <w:r w:rsidR="00040023"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中就发行人选择的进入标准</w:t>
      </w:r>
      <w:r w:rsidR="00C01BD6" w:rsidRPr="00BB30A3">
        <w:rPr>
          <w:rFonts w:ascii="Times New Roman" w:eastAsia="仿宋" w:hAnsi="Times New Roman" w:cs="Times New Roman"/>
          <w:sz w:val="32"/>
          <w:szCs w:val="32"/>
        </w:rPr>
        <w:t>逐项</w:t>
      </w:r>
      <w:r w:rsidRPr="00BB30A3">
        <w:rPr>
          <w:rFonts w:ascii="Times New Roman" w:eastAsia="仿宋" w:hAnsi="Times New Roman" w:cs="Times New Roman"/>
          <w:sz w:val="32"/>
          <w:szCs w:val="32"/>
        </w:rPr>
        <w:t>说明适用理由</w:t>
      </w:r>
      <w:r w:rsidR="006C64C0" w:rsidRPr="00BB30A3">
        <w:rPr>
          <w:rFonts w:ascii="Times New Roman" w:eastAsia="仿宋" w:hAnsi="Times New Roman" w:cs="Times New Roman"/>
          <w:sz w:val="32"/>
          <w:szCs w:val="32"/>
        </w:rPr>
        <w:t>，并就发行人是否符合精选层进层条件发表明确意见</w:t>
      </w:r>
      <w:r w:rsidRPr="00BB30A3">
        <w:rPr>
          <w:rFonts w:ascii="Times New Roman" w:eastAsia="仿宋" w:hAnsi="Times New Roman" w:cs="Times New Roman"/>
          <w:sz w:val="32"/>
          <w:szCs w:val="32"/>
        </w:rPr>
        <w:t>。</w:t>
      </w:r>
    </w:p>
    <w:p w14:paraId="135AC4C9" w14:textId="09C0F758" w:rsidR="00B02B46"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B02B46" w:rsidRPr="00BB30A3">
        <w:rPr>
          <w:rFonts w:ascii="Times New Roman" w:eastAsia="仿宋" w:hAnsi="Times New Roman" w:cs="Times New Roman"/>
          <w:sz w:val="32"/>
          <w:szCs w:val="32"/>
        </w:rPr>
        <w:t>（二）发行人申请进入标准变更的处理</w:t>
      </w:r>
    </w:p>
    <w:p w14:paraId="1C3C219F" w14:textId="38268487" w:rsidR="00B02B46" w:rsidRPr="00BB30A3" w:rsidRDefault="008D3968" w:rsidP="00030DDF">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全国股转系统</w:t>
      </w:r>
      <w:r w:rsidR="00C01BD6" w:rsidRPr="00BB30A3">
        <w:rPr>
          <w:rFonts w:ascii="Times New Roman" w:eastAsia="仿宋" w:hAnsi="Times New Roman" w:cs="Times New Roman"/>
          <w:sz w:val="32"/>
          <w:szCs w:val="32"/>
        </w:rPr>
        <w:t>挂牌委员会</w:t>
      </w:r>
      <w:r w:rsidR="008B24B8" w:rsidRPr="00BB30A3">
        <w:rPr>
          <w:rFonts w:ascii="Times New Roman" w:eastAsia="仿宋" w:hAnsi="Times New Roman" w:cs="Times New Roman"/>
          <w:sz w:val="32"/>
          <w:szCs w:val="32"/>
        </w:rPr>
        <w:t>召开</w:t>
      </w:r>
      <w:r w:rsidR="00C01BD6" w:rsidRPr="00BB30A3">
        <w:rPr>
          <w:rFonts w:ascii="Times New Roman" w:eastAsia="仿宋" w:hAnsi="Times New Roman" w:cs="Times New Roman"/>
          <w:sz w:val="32"/>
          <w:szCs w:val="32"/>
        </w:rPr>
        <w:t>审议</w:t>
      </w:r>
      <w:r w:rsidR="008B24B8" w:rsidRPr="00BB30A3">
        <w:rPr>
          <w:rFonts w:ascii="Times New Roman" w:eastAsia="仿宋" w:hAnsi="Times New Roman" w:cs="Times New Roman"/>
          <w:sz w:val="32"/>
          <w:szCs w:val="32"/>
        </w:rPr>
        <w:t>会议前，</w:t>
      </w:r>
      <w:r w:rsidR="00B02B46" w:rsidRPr="00BB30A3">
        <w:rPr>
          <w:rFonts w:ascii="Times New Roman" w:eastAsia="仿宋" w:hAnsi="Times New Roman" w:cs="Times New Roman"/>
          <w:sz w:val="32"/>
          <w:szCs w:val="32"/>
        </w:rPr>
        <w:t>发行人因更新财务报告等情形导致不再符合申报时选定的进入标准，需要变更为其他标准的，应当及时向全国股转公司提出</w:t>
      </w:r>
      <w:r w:rsidR="00364937" w:rsidRPr="00BB30A3">
        <w:rPr>
          <w:rFonts w:ascii="Times New Roman" w:eastAsia="仿宋" w:hAnsi="Times New Roman" w:cs="Times New Roman"/>
          <w:sz w:val="32"/>
          <w:szCs w:val="32"/>
        </w:rPr>
        <w:t>变更</w:t>
      </w:r>
      <w:r w:rsidR="00B02B46" w:rsidRPr="00BB30A3">
        <w:rPr>
          <w:rFonts w:ascii="Times New Roman" w:eastAsia="仿宋" w:hAnsi="Times New Roman" w:cs="Times New Roman"/>
          <w:sz w:val="32"/>
          <w:szCs w:val="32"/>
        </w:rPr>
        <w:t>申请、说明原因并更新相关文件；不再符合任何一项进入标准的，</w:t>
      </w:r>
      <w:r w:rsidR="00BB1C62" w:rsidRPr="00BB30A3">
        <w:rPr>
          <w:rFonts w:ascii="Times New Roman" w:eastAsia="仿宋" w:hAnsi="Times New Roman" w:cs="Times New Roman"/>
          <w:sz w:val="32"/>
          <w:szCs w:val="32"/>
        </w:rPr>
        <w:t>应当</w:t>
      </w:r>
      <w:r w:rsidR="00B02B46" w:rsidRPr="00BB30A3">
        <w:rPr>
          <w:rFonts w:ascii="Times New Roman" w:eastAsia="仿宋" w:hAnsi="Times New Roman" w:cs="Times New Roman"/>
          <w:sz w:val="32"/>
          <w:szCs w:val="32"/>
        </w:rPr>
        <w:t>撤回申请。</w:t>
      </w:r>
    </w:p>
    <w:p w14:paraId="33FA2714" w14:textId="30EC2F5E" w:rsidR="00030DDF" w:rsidRPr="00BB30A3" w:rsidRDefault="00B02B46" w:rsidP="00B02B46">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保荐机构应当核查发行人变更进入标准的理由是否充分，</w:t>
      </w:r>
      <w:r w:rsidR="00D07656" w:rsidRPr="00BB30A3">
        <w:rPr>
          <w:rFonts w:ascii="Times New Roman" w:eastAsia="仿宋" w:hAnsi="Times New Roman" w:cs="Times New Roman"/>
          <w:sz w:val="32"/>
          <w:szCs w:val="32"/>
        </w:rPr>
        <w:t>在</w:t>
      </w:r>
      <w:r w:rsidR="00F60EF4" w:rsidRPr="00BB30A3">
        <w:rPr>
          <w:rFonts w:ascii="Times New Roman" w:eastAsia="仿宋" w:hAnsi="Times New Roman" w:cs="Times New Roman"/>
          <w:sz w:val="32"/>
          <w:szCs w:val="32"/>
        </w:rPr>
        <w:lastRenderedPageBreak/>
        <w:t>《股票在精选层挂牌推荐书》</w:t>
      </w:r>
      <w:r w:rsidR="00D07656" w:rsidRPr="00BB30A3">
        <w:rPr>
          <w:rFonts w:ascii="Times New Roman" w:eastAsia="仿宋" w:hAnsi="Times New Roman" w:cs="Times New Roman"/>
          <w:sz w:val="32"/>
          <w:szCs w:val="32"/>
        </w:rPr>
        <w:t>中</w:t>
      </w:r>
      <w:r w:rsidRPr="00BB30A3">
        <w:rPr>
          <w:rFonts w:ascii="Times New Roman" w:eastAsia="仿宋" w:hAnsi="Times New Roman" w:cs="Times New Roman"/>
          <w:sz w:val="32"/>
          <w:szCs w:val="32"/>
        </w:rPr>
        <w:t>就发行人新选择的进入标准</w:t>
      </w:r>
      <w:r w:rsidR="00C01BD6" w:rsidRPr="00BB30A3">
        <w:rPr>
          <w:rFonts w:ascii="Times New Roman" w:eastAsia="仿宋" w:hAnsi="Times New Roman" w:cs="Times New Roman"/>
          <w:sz w:val="32"/>
          <w:szCs w:val="32"/>
        </w:rPr>
        <w:t>逐项</w:t>
      </w:r>
      <w:r w:rsidRPr="00BB30A3">
        <w:rPr>
          <w:rFonts w:ascii="Times New Roman" w:eastAsia="仿宋" w:hAnsi="Times New Roman" w:cs="Times New Roman"/>
          <w:sz w:val="32"/>
          <w:szCs w:val="32"/>
        </w:rPr>
        <w:t>说明适用理由，并就发行人是否符合精选层进层条件重新发表明确意见。</w:t>
      </w:r>
    </w:p>
    <w:p w14:paraId="6E8383B0" w14:textId="77777777" w:rsidR="002C1083" w:rsidRPr="00BB30A3" w:rsidRDefault="002C1083" w:rsidP="00B02B46">
      <w:pPr>
        <w:spacing w:line="560" w:lineRule="exact"/>
        <w:ind w:firstLineChars="200" w:firstLine="640"/>
        <w:rPr>
          <w:rFonts w:ascii="Times New Roman" w:eastAsia="仿宋" w:hAnsi="Times New Roman" w:cs="Times New Roman"/>
          <w:sz w:val="32"/>
          <w:szCs w:val="32"/>
        </w:rPr>
      </w:pPr>
    </w:p>
    <w:p w14:paraId="70C03739" w14:textId="7CE5CECF" w:rsidR="002C1083" w:rsidRPr="00BB30A3" w:rsidRDefault="002C1083" w:rsidP="002C1083">
      <w:pPr>
        <w:pStyle w:val="1"/>
        <w:spacing w:before="0" w:after="0" w:line="560" w:lineRule="exact"/>
        <w:ind w:firstLineChars="200" w:firstLine="640"/>
        <w:rPr>
          <w:rFonts w:ascii="Times New Roman" w:eastAsia="黑体" w:hAnsi="Times New Roman" w:cs="Times New Roman"/>
          <w:b w:val="0"/>
          <w:sz w:val="32"/>
        </w:rPr>
      </w:pPr>
      <w:bookmarkStart w:id="7" w:name="_Toc30408871"/>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2</w:t>
      </w:r>
      <w:r w:rsidRPr="00BB30A3">
        <w:rPr>
          <w:rFonts w:ascii="Times New Roman" w:eastAsia="黑体" w:hAnsi="Times New Roman" w:cs="Times New Roman"/>
          <w:b w:val="0"/>
          <w:sz w:val="32"/>
        </w:rPr>
        <w:t>：关于精选层进入标准适用，保荐机构应重点关注哪些方面？有哪些核查及披露要求？</w:t>
      </w:r>
      <w:bookmarkEnd w:id="7"/>
    </w:p>
    <w:p w14:paraId="6CC9970B" w14:textId="4E7B4AB7" w:rsidR="003019B9" w:rsidRPr="00BB30A3" w:rsidRDefault="002C1083" w:rsidP="002C108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w:t>
      </w:r>
      <w:r w:rsidR="003019B9" w:rsidRPr="00BB30A3">
        <w:rPr>
          <w:rFonts w:ascii="Times New Roman" w:eastAsia="仿宋" w:hAnsi="Times New Roman" w:cs="Times New Roman"/>
          <w:sz w:val="32"/>
          <w:szCs w:val="32"/>
        </w:rPr>
        <w:t>发行人选择《分层管理办法》第十五条中第一套标准进入精选层的，保荐机构应重点关注：发行人最近一年的净利润对关联方或者有重大不确定性的客户是否存在重大依赖，最近一年的净利润是否主要来自合并报表范围以外的投资收益，最近一年的净利润对税收优惠、政府补助等非经常性损益是否存在较大依赖，净利润等经营业绩指标大幅下滑是否对发行人经营业绩构成重大不利影响等。</w:t>
      </w:r>
    </w:p>
    <w:p w14:paraId="19137A86" w14:textId="6E1AB310" w:rsidR="002C1083" w:rsidRPr="00BB30A3" w:rsidRDefault="002C1083" w:rsidP="002C108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发行人选择《分层管理办法》第十五条中第一、二、三套标准进入精选层的，保荐机构</w:t>
      </w:r>
      <w:r w:rsidR="003019B9" w:rsidRPr="00BB30A3">
        <w:rPr>
          <w:rFonts w:ascii="Times New Roman" w:eastAsia="仿宋" w:hAnsi="Times New Roman" w:cs="Times New Roman"/>
          <w:sz w:val="32"/>
          <w:szCs w:val="32"/>
        </w:rPr>
        <w:t>均</w:t>
      </w:r>
      <w:r w:rsidRPr="00BB30A3">
        <w:rPr>
          <w:rFonts w:ascii="Times New Roman" w:eastAsia="仿宋" w:hAnsi="Times New Roman" w:cs="Times New Roman"/>
          <w:sz w:val="32"/>
          <w:szCs w:val="32"/>
        </w:rPr>
        <w:t>应重点关注：发行人最近一年的营业收入对关联方或者有重大不确定性的客户是否存在重大依赖，营业收入大幅下滑是否对发行人经营业绩构成重大不利影响。</w:t>
      </w:r>
    </w:p>
    <w:p w14:paraId="4B827AFF" w14:textId="10792A09" w:rsidR="003019B9" w:rsidRPr="00BB30A3" w:rsidRDefault="003019B9" w:rsidP="002C108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发行人选择第三套标准进入精选层的，</w:t>
      </w:r>
      <w:r w:rsidR="00631C22" w:rsidRPr="00BB30A3">
        <w:rPr>
          <w:rFonts w:ascii="Times New Roman" w:eastAsia="仿宋" w:hAnsi="Times New Roman" w:cs="Times New Roman"/>
          <w:sz w:val="32"/>
          <w:szCs w:val="32"/>
        </w:rPr>
        <w:t>其最近一年营业收入应主要源于前期研发成果产业化。</w:t>
      </w:r>
    </w:p>
    <w:p w14:paraId="6C10B64E" w14:textId="76BE1944" w:rsidR="002C1083" w:rsidRPr="00BB30A3" w:rsidRDefault="002C1083" w:rsidP="002C108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发行人选择第四套标准进入精选层的，其主营业务应属于</w:t>
      </w:r>
      <w:r w:rsidR="004E3651" w:rsidRPr="00BB30A3">
        <w:rPr>
          <w:rFonts w:ascii="Times New Roman" w:eastAsia="仿宋" w:hAnsi="Times New Roman" w:cs="Times New Roman"/>
          <w:sz w:val="32"/>
          <w:szCs w:val="32"/>
        </w:rPr>
        <w:t>新一代信息技术、高端装备、</w:t>
      </w:r>
      <w:r w:rsidR="003019B9" w:rsidRPr="00BB30A3">
        <w:rPr>
          <w:rFonts w:ascii="Times New Roman" w:eastAsia="仿宋" w:hAnsi="Times New Roman" w:cs="Times New Roman"/>
          <w:sz w:val="32"/>
          <w:szCs w:val="32"/>
        </w:rPr>
        <w:t>生物医药</w:t>
      </w:r>
      <w:r w:rsidR="00027A50" w:rsidRPr="00BB30A3">
        <w:rPr>
          <w:rFonts w:ascii="Times New Roman" w:eastAsia="仿宋" w:hAnsi="Times New Roman" w:cs="Times New Roman"/>
          <w:sz w:val="32"/>
          <w:szCs w:val="32"/>
        </w:rPr>
        <w:t>等</w:t>
      </w:r>
      <w:r w:rsidR="003019B9" w:rsidRPr="00BB30A3">
        <w:rPr>
          <w:rFonts w:ascii="Times New Roman" w:eastAsia="仿宋" w:hAnsi="Times New Roman" w:cs="Times New Roman"/>
          <w:sz w:val="32"/>
          <w:szCs w:val="32"/>
        </w:rPr>
        <w:t>国家</w:t>
      </w:r>
      <w:r w:rsidR="00631C22" w:rsidRPr="00BB30A3">
        <w:rPr>
          <w:rFonts w:ascii="Times New Roman" w:eastAsia="仿宋" w:hAnsi="Times New Roman" w:cs="Times New Roman"/>
          <w:sz w:val="32"/>
          <w:szCs w:val="32"/>
        </w:rPr>
        <w:t>重点鼓励发展</w:t>
      </w:r>
      <w:r w:rsidR="003019B9" w:rsidRPr="00BB30A3">
        <w:rPr>
          <w:rFonts w:ascii="Times New Roman" w:eastAsia="仿宋" w:hAnsi="Times New Roman" w:cs="Times New Roman"/>
          <w:sz w:val="32"/>
          <w:szCs w:val="32"/>
        </w:rPr>
        <w:t>的</w:t>
      </w:r>
      <w:r w:rsidR="00027A50" w:rsidRPr="00BB30A3">
        <w:rPr>
          <w:rFonts w:ascii="Times New Roman" w:eastAsia="仿宋" w:hAnsi="Times New Roman" w:cs="Times New Roman"/>
          <w:sz w:val="32"/>
          <w:szCs w:val="32"/>
        </w:rPr>
        <w:t>战略性新兴产业</w:t>
      </w:r>
      <w:r w:rsidRPr="00BB30A3">
        <w:rPr>
          <w:rFonts w:ascii="Times New Roman" w:eastAsia="仿宋" w:hAnsi="Times New Roman" w:cs="Times New Roman"/>
          <w:sz w:val="32"/>
          <w:szCs w:val="32"/>
        </w:rPr>
        <w:t>。保荐机构应重点关注：发行人创新能力是否突出、</w:t>
      </w:r>
      <w:r w:rsidRPr="00BB30A3">
        <w:rPr>
          <w:rFonts w:ascii="Times New Roman" w:eastAsia="仿宋" w:hAnsi="Times New Roman" w:cs="Times New Roman"/>
          <w:sz w:val="32"/>
          <w:szCs w:val="32"/>
        </w:rPr>
        <w:lastRenderedPageBreak/>
        <w:t>是否具备明显的技术优势、是否已取得阶段性研发或经营成果。</w:t>
      </w:r>
    </w:p>
    <w:p w14:paraId="582EAC38" w14:textId="4CCDDDE3" w:rsidR="002C1083" w:rsidRPr="00BB30A3" w:rsidRDefault="002C1083" w:rsidP="002C108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发行人若尚未盈利或最近一期存在累计未弥补亏损的情形，保荐机构应重点关注：发行人是否按照</w:t>
      </w:r>
      <w:r w:rsidR="00C25979" w:rsidRPr="00BB30A3">
        <w:rPr>
          <w:rFonts w:ascii="Times New Roman" w:eastAsia="仿宋" w:hAnsi="Times New Roman" w:cs="Times New Roman"/>
          <w:sz w:val="32"/>
          <w:szCs w:val="32"/>
        </w:rPr>
        <w:t>《非上市公众公司信息披露内容与格式准则第</w:t>
      </w:r>
      <w:r w:rsidR="00C25979" w:rsidRPr="00BB30A3">
        <w:rPr>
          <w:rFonts w:ascii="Times New Roman" w:eastAsia="仿宋" w:hAnsi="Times New Roman" w:cs="Times New Roman"/>
          <w:sz w:val="32"/>
          <w:szCs w:val="32"/>
        </w:rPr>
        <w:t>11</w:t>
      </w:r>
      <w:r w:rsidRPr="00BB30A3">
        <w:rPr>
          <w:rFonts w:ascii="Times New Roman" w:eastAsia="仿宋" w:hAnsi="Times New Roman" w:cs="Times New Roman"/>
          <w:sz w:val="32"/>
          <w:szCs w:val="32"/>
        </w:rPr>
        <w:t>号</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向不特定合格投资者公开发行股票说明书》（以下简称公开发行说明书准则）要求，在公开发行说明书</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风险因素</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和</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其他重要事项</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章节充分披露相关信息；发行人尚未盈利或最近一期存在累计未弥补亏损是偶发性因素还是经常性因素导致；发行人产品、服务或者业务的发展趋势、研发阶段以及达到盈亏平衡状态时主要经营要素需要达到的水平；发行人尚未盈利或最近一期存在累计未弥补亏损是否影响发行人持续经营能力；未盈利状态持续存在或累计未弥补亏损继续扩大是否会触发退出精选层条件。</w:t>
      </w:r>
    </w:p>
    <w:p w14:paraId="1191D11D" w14:textId="795E4B95" w:rsidR="002C1083" w:rsidRPr="00BB30A3" w:rsidRDefault="002C1083" w:rsidP="002C108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应当在公开发行说明书中分析并披露对其经营业绩产生重大不利影响的所有因素，充分揭示相关风险。保荐机构应结合上述关注事项和发行人相关信息披露情况，就发行人是否符合发行条件和精选层进层条件发表明确意见。</w:t>
      </w:r>
    </w:p>
    <w:p w14:paraId="7C5C73E4" w14:textId="77777777" w:rsidR="00664439" w:rsidRPr="00BB30A3" w:rsidRDefault="00664439" w:rsidP="00664439">
      <w:pPr>
        <w:spacing w:line="560" w:lineRule="exact"/>
        <w:ind w:firstLineChars="200" w:firstLine="640"/>
        <w:rPr>
          <w:rFonts w:ascii="Times New Roman" w:eastAsia="仿宋" w:hAnsi="Times New Roman" w:cs="Times New Roman"/>
          <w:sz w:val="32"/>
          <w:szCs w:val="32"/>
        </w:rPr>
      </w:pPr>
      <w:bookmarkStart w:id="8" w:name="_Toc24974834"/>
    </w:p>
    <w:p w14:paraId="59DEE470" w14:textId="7242855D" w:rsidR="00B6350A" w:rsidRPr="00BB30A3" w:rsidRDefault="00415E90" w:rsidP="00415E90">
      <w:pPr>
        <w:pStyle w:val="1"/>
        <w:spacing w:before="0" w:after="0" w:line="560" w:lineRule="exact"/>
        <w:ind w:firstLineChars="200" w:firstLine="640"/>
        <w:rPr>
          <w:rFonts w:ascii="Times New Roman" w:eastAsia="黑体" w:hAnsi="Times New Roman" w:cs="Times New Roman"/>
          <w:b w:val="0"/>
          <w:sz w:val="32"/>
        </w:rPr>
      </w:pPr>
      <w:bookmarkStart w:id="9" w:name="_Toc13563961"/>
      <w:bookmarkStart w:id="10" w:name="_Toc22887478"/>
      <w:bookmarkStart w:id="11" w:name="_Toc24974832"/>
      <w:bookmarkStart w:id="12" w:name="_Toc30408872"/>
      <w:bookmarkEnd w:id="4"/>
      <w:bookmarkEnd w:id="5"/>
      <w:bookmarkEnd w:id="8"/>
      <w:r w:rsidRPr="00BB30A3">
        <w:rPr>
          <w:rFonts w:ascii="Times New Roman" w:eastAsia="黑体" w:hAnsi="Times New Roman" w:cs="Times New Roman"/>
          <w:b w:val="0"/>
          <w:sz w:val="32"/>
        </w:rPr>
        <w:t>问题</w:t>
      </w:r>
      <w:r w:rsidR="00DE37C2" w:rsidRPr="00BB30A3">
        <w:rPr>
          <w:rFonts w:ascii="Times New Roman" w:eastAsia="黑体" w:hAnsi="Times New Roman" w:cs="Times New Roman"/>
          <w:b w:val="0"/>
          <w:sz w:val="32"/>
        </w:rPr>
        <w:t>3</w:t>
      </w:r>
      <w:r w:rsidR="000E31B9" w:rsidRPr="00BB30A3">
        <w:rPr>
          <w:rFonts w:ascii="Times New Roman" w:eastAsia="黑体" w:hAnsi="Times New Roman" w:cs="Times New Roman"/>
          <w:b w:val="0"/>
          <w:sz w:val="32"/>
        </w:rPr>
        <w:t>：</w:t>
      </w:r>
      <w:r w:rsidR="00B6350A" w:rsidRPr="00BB30A3">
        <w:rPr>
          <w:rFonts w:ascii="Times New Roman" w:eastAsia="黑体" w:hAnsi="Times New Roman" w:cs="Times New Roman"/>
          <w:b w:val="0"/>
          <w:sz w:val="32"/>
        </w:rPr>
        <w:t>精选层进入标准中包含市值条件，针对市值条件，</w:t>
      </w:r>
      <w:r w:rsidR="009B2D0D" w:rsidRPr="00BB30A3">
        <w:rPr>
          <w:rFonts w:ascii="Times New Roman" w:eastAsia="黑体" w:hAnsi="Times New Roman" w:cs="Times New Roman"/>
          <w:b w:val="0"/>
          <w:sz w:val="32"/>
        </w:rPr>
        <w:t>有哪些</w:t>
      </w:r>
      <w:r w:rsidR="00B6350A" w:rsidRPr="00BB30A3">
        <w:rPr>
          <w:rFonts w:ascii="Times New Roman" w:eastAsia="黑体" w:hAnsi="Times New Roman" w:cs="Times New Roman"/>
          <w:b w:val="0"/>
          <w:sz w:val="32"/>
        </w:rPr>
        <w:t>审核及监管要求？</w:t>
      </w:r>
      <w:bookmarkEnd w:id="9"/>
      <w:bookmarkEnd w:id="10"/>
      <w:bookmarkEnd w:id="11"/>
      <w:bookmarkEnd w:id="12"/>
    </w:p>
    <w:p w14:paraId="16C43984" w14:textId="5DF7B067" w:rsidR="00B6350A" w:rsidRPr="00BB30A3" w:rsidRDefault="00B6350A" w:rsidP="00B6350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答：保荐机构应当对发行人的市值进行预先评估，并在《</w:t>
      </w:r>
      <w:r w:rsidR="00A77279" w:rsidRPr="00BB30A3">
        <w:rPr>
          <w:rFonts w:ascii="Times New Roman" w:eastAsia="仿宋" w:hAnsi="Times New Roman" w:cs="Times New Roman"/>
          <w:sz w:val="32"/>
          <w:szCs w:val="32"/>
        </w:rPr>
        <w:t>关于发行人</w:t>
      </w:r>
      <w:r w:rsidRPr="00BB30A3">
        <w:rPr>
          <w:rFonts w:ascii="Times New Roman" w:eastAsia="仿宋" w:hAnsi="Times New Roman" w:cs="Times New Roman"/>
          <w:sz w:val="32"/>
          <w:szCs w:val="32"/>
        </w:rPr>
        <w:t>预计</w:t>
      </w:r>
      <w:r w:rsidR="00A77279" w:rsidRPr="00BB30A3">
        <w:rPr>
          <w:rFonts w:ascii="Times New Roman" w:eastAsia="仿宋" w:hAnsi="Times New Roman" w:cs="Times New Roman"/>
          <w:sz w:val="32"/>
          <w:szCs w:val="32"/>
        </w:rPr>
        <w:t>市值的分析</w:t>
      </w:r>
      <w:r w:rsidRPr="00BB30A3">
        <w:rPr>
          <w:rFonts w:ascii="Times New Roman" w:eastAsia="仿宋" w:hAnsi="Times New Roman" w:cs="Times New Roman"/>
          <w:sz w:val="32"/>
          <w:szCs w:val="32"/>
        </w:rPr>
        <w:t>报告》中充分说明发行人市值评估的依据、方法、结果以及是否满足所选择</w:t>
      </w:r>
      <w:r w:rsidR="003862BB" w:rsidRPr="00BB30A3">
        <w:rPr>
          <w:rFonts w:ascii="Times New Roman" w:eastAsia="仿宋" w:hAnsi="Times New Roman" w:cs="Times New Roman"/>
          <w:sz w:val="32"/>
          <w:szCs w:val="32"/>
        </w:rPr>
        <w:t>精选层进入</w:t>
      </w:r>
      <w:r w:rsidRPr="00BB30A3">
        <w:rPr>
          <w:rFonts w:ascii="Times New Roman" w:eastAsia="仿宋" w:hAnsi="Times New Roman" w:cs="Times New Roman"/>
          <w:sz w:val="32"/>
          <w:szCs w:val="32"/>
        </w:rPr>
        <w:t>标准中市值指标</w:t>
      </w:r>
      <w:r w:rsidRPr="00BB30A3">
        <w:rPr>
          <w:rFonts w:ascii="Times New Roman" w:eastAsia="仿宋" w:hAnsi="Times New Roman" w:cs="Times New Roman"/>
          <w:sz w:val="32"/>
          <w:szCs w:val="32"/>
        </w:rPr>
        <w:lastRenderedPageBreak/>
        <w:t>的结论性意见等。保荐机构应当根据发行人特点、市场数据的可获得性及评估方法的可靠性等，谨慎、合理地选用评估方法，结合发行人报告期股票交易价格、定向发行价格以及</w:t>
      </w:r>
      <w:r w:rsidR="00C768F2" w:rsidRPr="00BB30A3">
        <w:rPr>
          <w:rFonts w:ascii="Times New Roman" w:eastAsia="仿宋" w:hAnsi="Times New Roman" w:cs="Times New Roman"/>
          <w:sz w:val="32"/>
          <w:szCs w:val="32"/>
        </w:rPr>
        <w:t>同行业</w:t>
      </w:r>
      <w:r w:rsidR="008E182C" w:rsidRPr="00BB30A3">
        <w:rPr>
          <w:rFonts w:ascii="Times New Roman" w:eastAsia="仿宋" w:hAnsi="Times New Roman" w:cs="Times New Roman"/>
          <w:sz w:val="32"/>
          <w:szCs w:val="32"/>
        </w:rPr>
        <w:t>可比公众公司</w:t>
      </w:r>
      <w:r w:rsidRPr="00BB30A3">
        <w:rPr>
          <w:rFonts w:ascii="Times New Roman" w:eastAsia="仿宋" w:hAnsi="Times New Roman" w:cs="Times New Roman"/>
          <w:sz w:val="32"/>
          <w:szCs w:val="32"/>
        </w:rPr>
        <w:t>在境内外市场的估值情况等进行综合判断。</w:t>
      </w:r>
    </w:p>
    <w:p w14:paraId="00DF4B55" w14:textId="68739631" w:rsidR="00B6350A" w:rsidRPr="00BB30A3" w:rsidRDefault="00E95897" w:rsidP="00B6350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发行价格确定后，</w:t>
      </w:r>
      <w:r w:rsidR="000A3C39" w:rsidRPr="00BB30A3">
        <w:rPr>
          <w:rFonts w:ascii="Times New Roman" w:eastAsia="仿宋" w:hAnsi="Times New Roman" w:cs="Times New Roman"/>
          <w:sz w:val="32"/>
          <w:szCs w:val="32"/>
        </w:rPr>
        <w:t>对于预计发行后总市值与申报时市值评估结果存在重大差异的，保荐机构应当向全国股转公司说明相关差异情况。</w:t>
      </w:r>
      <w:r w:rsidR="00B6350A" w:rsidRPr="00BB30A3">
        <w:rPr>
          <w:rFonts w:ascii="Times New Roman" w:eastAsia="仿宋" w:hAnsi="Times New Roman" w:cs="Times New Roman"/>
          <w:sz w:val="32"/>
          <w:szCs w:val="32"/>
        </w:rPr>
        <w:t>发行人预计发行后总市值不满足进入精选层标准的，应当根据《全国中小企业股份转让系统股票</w:t>
      </w:r>
      <w:r w:rsidR="00E66B4C" w:rsidRPr="00BB30A3">
        <w:rPr>
          <w:rFonts w:ascii="Times New Roman" w:eastAsia="仿宋" w:hAnsi="Times New Roman" w:cs="Times New Roman"/>
          <w:sz w:val="32"/>
          <w:szCs w:val="32"/>
        </w:rPr>
        <w:t>向不特定合格投资者</w:t>
      </w:r>
      <w:r w:rsidR="00B6350A" w:rsidRPr="00BB30A3">
        <w:rPr>
          <w:rFonts w:ascii="Times New Roman" w:eastAsia="仿宋" w:hAnsi="Times New Roman" w:cs="Times New Roman"/>
          <w:sz w:val="32"/>
          <w:szCs w:val="32"/>
        </w:rPr>
        <w:t>公开发行</w:t>
      </w:r>
      <w:r w:rsidR="002F0CE7" w:rsidRPr="00BB30A3">
        <w:rPr>
          <w:rFonts w:ascii="Times New Roman" w:eastAsia="仿宋" w:hAnsi="Times New Roman" w:cs="Times New Roman"/>
          <w:sz w:val="32"/>
          <w:szCs w:val="32"/>
        </w:rPr>
        <w:t>与</w:t>
      </w:r>
      <w:r w:rsidR="00B6350A" w:rsidRPr="00BB30A3">
        <w:rPr>
          <w:rFonts w:ascii="Times New Roman" w:eastAsia="仿宋" w:hAnsi="Times New Roman" w:cs="Times New Roman"/>
          <w:sz w:val="32"/>
          <w:szCs w:val="32"/>
        </w:rPr>
        <w:t>承销</w:t>
      </w:r>
      <w:r w:rsidR="002F0CE7" w:rsidRPr="00BB30A3">
        <w:rPr>
          <w:rFonts w:ascii="Times New Roman" w:eastAsia="仿宋" w:hAnsi="Times New Roman" w:cs="Times New Roman"/>
          <w:sz w:val="32"/>
          <w:szCs w:val="32"/>
        </w:rPr>
        <w:t>管理细则</w:t>
      </w:r>
      <w:r w:rsidR="00B6350A" w:rsidRPr="00BB30A3">
        <w:rPr>
          <w:rFonts w:ascii="Times New Roman" w:eastAsia="仿宋" w:hAnsi="Times New Roman" w:cs="Times New Roman"/>
          <w:sz w:val="32"/>
          <w:szCs w:val="32"/>
        </w:rPr>
        <w:t>（试行）》的相关规定中止发行。</w:t>
      </w:r>
    </w:p>
    <w:p w14:paraId="0B16F9B8" w14:textId="77777777" w:rsidR="000E31B9" w:rsidRPr="00BB30A3" w:rsidRDefault="000E31B9" w:rsidP="00B6350A">
      <w:pPr>
        <w:spacing w:line="560" w:lineRule="exact"/>
        <w:ind w:firstLineChars="200" w:firstLine="640"/>
        <w:rPr>
          <w:rFonts w:ascii="Times New Roman" w:eastAsia="仿宋" w:hAnsi="Times New Roman" w:cs="Times New Roman"/>
          <w:sz w:val="32"/>
          <w:szCs w:val="32"/>
        </w:rPr>
      </w:pPr>
    </w:p>
    <w:p w14:paraId="1F7E9713" w14:textId="7CE1A9B2" w:rsidR="00C41B8C" w:rsidRPr="00BB30A3" w:rsidRDefault="00415E90" w:rsidP="00415E90">
      <w:pPr>
        <w:pStyle w:val="1"/>
        <w:spacing w:before="0" w:after="0" w:line="560" w:lineRule="exact"/>
        <w:ind w:firstLineChars="200" w:firstLine="640"/>
        <w:rPr>
          <w:rFonts w:ascii="Times New Roman" w:eastAsia="黑体" w:hAnsi="Times New Roman" w:cs="Times New Roman"/>
          <w:b w:val="0"/>
          <w:sz w:val="32"/>
        </w:rPr>
      </w:pPr>
      <w:bookmarkStart w:id="13" w:name="_Toc13563966"/>
      <w:bookmarkStart w:id="14" w:name="_Toc22887479"/>
      <w:bookmarkStart w:id="15" w:name="_Toc24974833"/>
      <w:bookmarkStart w:id="16" w:name="_Toc30408873"/>
      <w:r w:rsidRPr="00BB30A3">
        <w:rPr>
          <w:rFonts w:ascii="Times New Roman" w:eastAsia="黑体" w:hAnsi="Times New Roman" w:cs="Times New Roman"/>
          <w:b w:val="0"/>
          <w:sz w:val="32"/>
        </w:rPr>
        <w:t>问题</w:t>
      </w:r>
      <w:r w:rsidR="00DE37C2" w:rsidRPr="00BB30A3">
        <w:rPr>
          <w:rFonts w:ascii="Times New Roman" w:eastAsia="黑体" w:hAnsi="Times New Roman" w:cs="Times New Roman"/>
          <w:b w:val="0"/>
          <w:sz w:val="32"/>
        </w:rPr>
        <w:t>4</w:t>
      </w:r>
      <w:r w:rsidR="00C41B8C" w:rsidRPr="00BB30A3">
        <w:rPr>
          <w:rFonts w:ascii="Times New Roman" w:eastAsia="黑体" w:hAnsi="Times New Roman" w:cs="Times New Roman"/>
          <w:b w:val="0"/>
          <w:sz w:val="32"/>
        </w:rPr>
        <w:t>：精选层进入标准中</w:t>
      </w:r>
      <w:r w:rsidR="00C41B8C" w:rsidRPr="00BB30A3">
        <w:rPr>
          <w:rFonts w:ascii="Times New Roman" w:eastAsia="黑体" w:hAnsi="Times New Roman" w:cs="Times New Roman"/>
          <w:b w:val="0"/>
          <w:sz w:val="32"/>
        </w:rPr>
        <w:t>“</w:t>
      </w:r>
      <w:r w:rsidR="00C41B8C" w:rsidRPr="00BB30A3">
        <w:rPr>
          <w:rFonts w:ascii="Times New Roman" w:eastAsia="黑体" w:hAnsi="Times New Roman" w:cs="Times New Roman"/>
          <w:b w:val="0"/>
          <w:sz w:val="32"/>
        </w:rPr>
        <w:t>研发投入</w:t>
      </w:r>
      <w:r w:rsidR="00C41B8C" w:rsidRPr="00BB30A3">
        <w:rPr>
          <w:rFonts w:ascii="Times New Roman" w:eastAsia="黑体" w:hAnsi="Times New Roman" w:cs="Times New Roman"/>
          <w:b w:val="0"/>
          <w:sz w:val="32"/>
        </w:rPr>
        <w:t>”</w:t>
      </w:r>
      <w:r w:rsidR="00D967A0" w:rsidRPr="00BB30A3">
        <w:rPr>
          <w:rFonts w:ascii="Times New Roman" w:eastAsia="黑体" w:hAnsi="Times New Roman" w:cs="Times New Roman"/>
          <w:b w:val="0"/>
          <w:sz w:val="32"/>
        </w:rPr>
        <w:t>如何</w:t>
      </w:r>
      <w:r w:rsidR="006755D1" w:rsidRPr="00BB30A3">
        <w:rPr>
          <w:rFonts w:ascii="Times New Roman" w:eastAsia="黑体" w:hAnsi="Times New Roman" w:cs="Times New Roman"/>
          <w:b w:val="0"/>
          <w:sz w:val="32"/>
        </w:rPr>
        <w:t>认定</w:t>
      </w:r>
      <w:r w:rsidR="00291D25" w:rsidRPr="00BB30A3">
        <w:rPr>
          <w:rFonts w:ascii="Times New Roman" w:eastAsia="黑体" w:hAnsi="Times New Roman" w:cs="Times New Roman"/>
          <w:b w:val="0"/>
          <w:sz w:val="32"/>
        </w:rPr>
        <w:t>？</w:t>
      </w:r>
      <w:r w:rsidR="006755D1" w:rsidRPr="00BB30A3">
        <w:rPr>
          <w:rFonts w:ascii="Times New Roman" w:eastAsia="黑体" w:hAnsi="Times New Roman" w:cs="Times New Roman"/>
          <w:b w:val="0"/>
          <w:sz w:val="32"/>
        </w:rPr>
        <w:t>研发相关内控有哪些要求？</w:t>
      </w:r>
      <w:r w:rsidR="00523572" w:rsidRPr="00BB30A3">
        <w:rPr>
          <w:rFonts w:ascii="Times New Roman" w:eastAsia="黑体" w:hAnsi="Times New Roman" w:cs="Times New Roman"/>
          <w:b w:val="0"/>
          <w:sz w:val="32"/>
        </w:rPr>
        <w:t>中介机构应当如何进行</w:t>
      </w:r>
      <w:r w:rsidR="008C7152" w:rsidRPr="00BB30A3">
        <w:rPr>
          <w:rFonts w:ascii="Times New Roman" w:eastAsia="黑体" w:hAnsi="Times New Roman" w:cs="Times New Roman"/>
          <w:b w:val="0"/>
          <w:sz w:val="32"/>
        </w:rPr>
        <w:t>核查</w:t>
      </w:r>
      <w:r w:rsidR="00637C18" w:rsidRPr="00BB30A3">
        <w:rPr>
          <w:rFonts w:ascii="Times New Roman" w:eastAsia="黑体" w:hAnsi="Times New Roman" w:cs="Times New Roman"/>
          <w:b w:val="0"/>
          <w:sz w:val="32"/>
        </w:rPr>
        <w:t>？</w:t>
      </w:r>
      <w:bookmarkEnd w:id="13"/>
      <w:bookmarkEnd w:id="14"/>
      <w:bookmarkEnd w:id="15"/>
      <w:bookmarkEnd w:id="16"/>
    </w:p>
    <w:p w14:paraId="677DEF5C" w14:textId="6D15B2EB" w:rsidR="00291D25" w:rsidRPr="00BB30A3" w:rsidRDefault="00C41B8C" w:rsidP="00291D25">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w:t>
      </w:r>
      <w:r w:rsidR="00291D25" w:rsidRPr="00BB30A3">
        <w:rPr>
          <w:rFonts w:ascii="Times New Roman" w:eastAsia="仿宋" w:hAnsi="Times New Roman" w:cs="Times New Roman"/>
          <w:sz w:val="32"/>
          <w:szCs w:val="32"/>
        </w:rPr>
        <w:t>（一）研发投入</w:t>
      </w:r>
      <w:r w:rsidR="00135E7D" w:rsidRPr="00BB30A3">
        <w:rPr>
          <w:rFonts w:ascii="Times New Roman" w:eastAsia="仿宋" w:hAnsi="Times New Roman" w:cs="Times New Roman"/>
          <w:sz w:val="32"/>
          <w:szCs w:val="32"/>
        </w:rPr>
        <w:t>认定</w:t>
      </w:r>
    </w:p>
    <w:p w14:paraId="655481F3" w14:textId="5F6611B5" w:rsidR="00291D25" w:rsidRPr="00BB30A3" w:rsidRDefault="00291D25" w:rsidP="00291D25">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研发投入为企业研究开发活动形成的总支出。研发投入通常包括研发人员工资费用、直接投入费用、折旧费用与长期待摊费用、设计费用、装备调试费、无形资产摊销费用、委托外部研究开发费用、其他费用等。</w:t>
      </w:r>
    </w:p>
    <w:p w14:paraId="482ECEEB" w14:textId="760A25D5" w:rsidR="00291D25" w:rsidRPr="00BB30A3" w:rsidRDefault="00291D25" w:rsidP="00291D25">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本期研发投入为本期费用化的研发费用与本期资本化的开发支出之和。</w:t>
      </w:r>
    </w:p>
    <w:p w14:paraId="5031C66F" w14:textId="4DCED500" w:rsidR="00C829F1"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D967A0" w:rsidRPr="00BB30A3">
        <w:rPr>
          <w:rFonts w:ascii="Times New Roman" w:eastAsia="仿宋" w:hAnsi="Times New Roman" w:cs="Times New Roman"/>
          <w:sz w:val="32"/>
          <w:szCs w:val="32"/>
        </w:rPr>
        <w:t>（二）</w:t>
      </w:r>
      <w:r w:rsidR="00C829F1" w:rsidRPr="00BB30A3">
        <w:rPr>
          <w:rFonts w:ascii="Times New Roman" w:eastAsia="仿宋" w:hAnsi="Times New Roman" w:cs="Times New Roman"/>
          <w:sz w:val="32"/>
          <w:szCs w:val="32"/>
        </w:rPr>
        <w:t>研发相关内控要求</w:t>
      </w:r>
    </w:p>
    <w:p w14:paraId="43557EA9" w14:textId="20967D93" w:rsidR="00C829F1" w:rsidRPr="00BB30A3" w:rsidRDefault="00C829F1" w:rsidP="00C829F1">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发行人应制定并严格执行研发相关内控制度，明确研发支出的开支范围、标准、审批程序以及研发支出资本化的起始时点、</w:t>
      </w:r>
      <w:r w:rsidRPr="00BB30A3">
        <w:rPr>
          <w:rFonts w:ascii="Times New Roman" w:eastAsia="仿宋" w:hAnsi="Times New Roman" w:cs="Times New Roman"/>
          <w:sz w:val="32"/>
          <w:szCs w:val="32"/>
        </w:rPr>
        <w:lastRenderedPageBreak/>
        <w:t>依据、内部控制流程。同时，应按照研发项目设立台账归集核算研发支出。发行人应审慎制定研发支出资本化的标准，并在报告期内保持一致。</w:t>
      </w:r>
    </w:p>
    <w:p w14:paraId="50059A5D" w14:textId="3B045EB1" w:rsidR="00D06DD2"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C829F1" w:rsidRPr="00BB30A3">
        <w:rPr>
          <w:rFonts w:ascii="Times New Roman" w:eastAsia="仿宋" w:hAnsi="Times New Roman" w:cs="Times New Roman"/>
          <w:sz w:val="32"/>
          <w:szCs w:val="32"/>
        </w:rPr>
        <w:t>（三）</w:t>
      </w:r>
      <w:r w:rsidR="00D06DD2" w:rsidRPr="00BB30A3">
        <w:rPr>
          <w:rFonts w:ascii="Times New Roman" w:eastAsia="仿宋" w:hAnsi="Times New Roman" w:cs="Times New Roman"/>
          <w:sz w:val="32"/>
          <w:szCs w:val="32"/>
        </w:rPr>
        <w:t>中介机构核查要求</w:t>
      </w:r>
    </w:p>
    <w:p w14:paraId="149F60EC" w14:textId="13427442" w:rsidR="00C41B8C" w:rsidRPr="00BB30A3" w:rsidRDefault="00D06DD2" w:rsidP="000B0C6F">
      <w:pPr>
        <w:spacing w:line="560" w:lineRule="exact"/>
        <w:ind w:firstLineChars="223" w:firstLine="714"/>
        <w:rPr>
          <w:rFonts w:ascii="Times New Roman" w:eastAsia="仿宋" w:hAnsi="Times New Roman" w:cs="Times New Roman"/>
          <w:sz w:val="32"/>
          <w:szCs w:val="32"/>
        </w:rPr>
      </w:pPr>
      <w:r w:rsidRPr="00BB30A3">
        <w:rPr>
          <w:rFonts w:ascii="Times New Roman" w:eastAsia="仿宋" w:hAnsi="Times New Roman" w:cs="Times New Roman"/>
          <w:sz w:val="32"/>
          <w:szCs w:val="32"/>
        </w:rPr>
        <w:t>1</w:t>
      </w:r>
      <w:r w:rsidR="00632622" w:rsidRPr="00BB30A3">
        <w:rPr>
          <w:rFonts w:ascii="Times New Roman" w:eastAsia="仿宋" w:hAnsi="Times New Roman" w:cs="Times New Roman"/>
          <w:sz w:val="32"/>
          <w:szCs w:val="32"/>
        </w:rPr>
        <w:t>．</w:t>
      </w:r>
      <w:r w:rsidR="00DD404C" w:rsidRPr="00BB30A3">
        <w:rPr>
          <w:rFonts w:ascii="Times New Roman" w:eastAsia="仿宋" w:hAnsi="Times New Roman" w:cs="Times New Roman"/>
          <w:sz w:val="32"/>
          <w:szCs w:val="32"/>
        </w:rPr>
        <w:t>保荐机构及申报会计师</w:t>
      </w:r>
      <w:r w:rsidR="00EB6691" w:rsidRPr="00BB30A3">
        <w:rPr>
          <w:rFonts w:ascii="Times New Roman" w:eastAsia="仿宋" w:hAnsi="Times New Roman" w:cs="Times New Roman"/>
          <w:sz w:val="32"/>
          <w:szCs w:val="32"/>
        </w:rPr>
        <w:t>应</w:t>
      </w:r>
      <w:r w:rsidR="00FE024A" w:rsidRPr="00BB30A3">
        <w:rPr>
          <w:rFonts w:ascii="Times New Roman" w:eastAsia="仿宋" w:hAnsi="Times New Roman" w:cs="Times New Roman"/>
          <w:sz w:val="32"/>
          <w:szCs w:val="32"/>
        </w:rPr>
        <w:t>对</w:t>
      </w:r>
      <w:r w:rsidR="00C41B8C" w:rsidRPr="00BB30A3">
        <w:rPr>
          <w:rFonts w:ascii="Times New Roman" w:eastAsia="仿宋" w:hAnsi="Times New Roman" w:cs="Times New Roman"/>
          <w:sz w:val="32"/>
          <w:szCs w:val="32"/>
        </w:rPr>
        <w:t>报告期内</w:t>
      </w:r>
      <w:r w:rsidR="00096CFB" w:rsidRPr="00BB30A3">
        <w:rPr>
          <w:rFonts w:ascii="Times New Roman" w:eastAsia="仿宋" w:hAnsi="Times New Roman" w:cs="Times New Roman"/>
          <w:sz w:val="32"/>
          <w:szCs w:val="32"/>
        </w:rPr>
        <w:t>发行人</w:t>
      </w:r>
      <w:r w:rsidR="00FE024A" w:rsidRPr="00BB30A3">
        <w:rPr>
          <w:rFonts w:ascii="Times New Roman" w:eastAsia="仿宋" w:hAnsi="Times New Roman" w:cs="Times New Roman"/>
          <w:sz w:val="32"/>
          <w:szCs w:val="32"/>
        </w:rPr>
        <w:t>的</w:t>
      </w:r>
      <w:r w:rsidR="00C41B8C" w:rsidRPr="00BB30A3">
        <w:rPr>
          <w:rFonts w:ascii="Times New Roman" w:eastAsia="仿宋" w:hAnsi="Times New Roman" w:cs="Times New Roman"/>
          <w:sz w:val="32"/>
          <w:szCs w:val="32"/>
        </w:rPr>
        <w:t>研发投入归集</w:t>
      </w:r>
      <w:r w:rsidR="00FE024A" w:rsidRPr="00BB30A3">
        <w:rPr>
          <w:rFonts w:ascii="Times New Roman" w:eastAsia="仿宋" w:hAnsi="Times New Roman" w:cs="Times New Roman"/>
          <w:sz w:val="32"/>
          <w:szCs w:val="32"/>
        </w:rPr>
        <w:t>是否准确</w:t>
      </w:r>
      <w:r w:rsidR="00514EE7" w:rsidRPr="00BB30A3">
        <w:rPr>
          <w:rFonts w:ascii="Times New Roman" w:eastAsia="仿宋" w:hAnsi="Times New Roman" w:cs="Times New Roman"/>
          <w:sz w:val="32"/>
          <w:szCs w:val="32"/>
        </w:rPr>
        <w:t>、</w:t>
      </w:r>
      <w:r w:rsidR="00C41B8C" w:rsidRPr="00BB30A3">
        <w:rPr>
          <w:rFonts w:ascii="Times New Roman" w:eastAsia="仿宋" w:hAnsi="Times New Roman" w:cs="Times New Roman"/>
          <w:sz w:val="32"/>
          <w:szCs w:val="32"/>
        </w:rPr>
        <w:t>相关数据来源及计算</w:t>
      </w:r>
      <w:r w:rsidR="00FE024A" w:rsidRPr="00BB30A3">
        <w:rPr>
          <w:rFonts w:ascii="Times New Roman" w:eastAsia="仿宋" w:hAnsi="Times New Roman" w:cs="Times New Roman"/>
          <w:sz w:val="32"/>
          <w:szCs w:val="32"/>
        </w:rPr>
        <w:t>是否</w:t>
      </w:r>
      <w:r w:rsidR="00C41B8C" w:rsidRPr="00BB30A3">
        <w:rPr>
          <w:rFonts w:ascii="Times New Roman" w:eastAsia="仿宋" w:hAnsi="Times New Roman" w:cs="Times New Roman"/>
          <w:sz w:val="32"/>
          <w:szCs w:val="32"/>
        </w:rPr>
        <w:t>合规</w:t>
      </w:r>
      <w:r w:rsidR="00DA150D" w:rsidRPr="00BB30A3">
        <w:rPr>
          <w:rFonts w:ascii="Times New Roman" w:eastAsia="仿宋" w:hAnsi="Times New Roman" w:cs="Times New Roman"/>
          <w:sz w:val="32"/>
          <w:szCs w:val="32"/>
        </w:rPr>
        <w:t>、相关信息披露是否符合</w:t>
      </w:r>
      <w:r w:rsidR="006C148E" w:rsidRPr="00BB30A3">
        <w:rPr>
          <w:rFonts w:ascii="Times New Roman" w:eastAsia="仿宋" w:hAnsi="Times New Roman" w:cs="Times New Roman"/>
          <w:sz w:val="32"/>
          <w:szCs w:val="32"/>
        </w:rPr>
        <w:t>公开发行说明书准则</w:t>
      </w:r>
      <w:r w:rsidR="00DA150D" w:rsidRPr="00BB30A3">
        <w:rPr>
          <w:rFonts w:ascii="Times New Roman" w:eastAsia="仿宋" w:hAnsi="Times New Roman" w:cs="Times New Roman"/>
          <w:sz w:val="32"/>
          <w:szCs w:val="32"/>
        </w:rPr>
        <w:t>要求</w:t>
      </w:r>
      <w:r w:rsidR="00FE024A" w:rsidRPr="00BB30A3">
        <w:rPr>
          <w:rFonts w:ascii="Times New Roman" w:eastAsia="仿宋" w:hAnsi="Times New Roman" w:cs="Times New Roman"/>
          <w:sz w:val="32"/>
          <w:szCs w:val="32"/>
        </w:rPr>
        <w:t>进行核查</w:t>
      </w:r>
      <w:r w:rsidR="008C7152" w:rsidRPr="00BB30A3">
        <w:rPr>
          <w:rFonts w:ascii="Times New Roman" w:eastAsia="仿宋" w:hAnsi="Times New Roman" w:cs="Times New Roman"/>
          <w:sz w:val="32"/>
          <w:szCs w:val="32"/>
        </w:rPr>
        <w:t>，</w:t>
      </w:r>
      <w:r w:rsidR="00EB6691" w:rsidRPr="00BB30A3">
        <w:rPr>
          <w:rFonts w:ascii="Times New Roman" w:eastAsia="仿宋" w:hAnsi="Times New Roman" w:cs="Times New Roman"/>
          <w:sz w:val="32"/>
          <w:szCs w:val="32"/>
        </w:rPr>
        <w:t>并发表</w:t>
      </w:r>
      <w:r w:rsidR="00514EE7" w:rsidRPr="00BB30A3">
        <w:rPr>
          <w:rFonts w:ascii="Times New Roman" w:eastAsia="仿宋" w:hAnsi="Times New Roman" w:cs="Times New Roman"/>
          <w:sz w:val="32"/>
          <w:szCs w:val="32"/>
        </w:rPr>
        <w:t>核查</w:t>
      </w:r>
      <w:r w:rsidR="00C41B8C" w:rsidRPr="00BB30A3">
        <w:rPr>
          <w:rFonts w:ascii="Times New Roman" w:eastAsia="仿宋" w:hAnsi="Times New Roman" w:cs="Times New Roman"/>
          <w:sz w:val="32"/>
          <w:szCs w:val="32"/>
        </w:rPr>
        <w:t>意见</w:t>
      </w:r>
      <w:r w:rsidR="008C7152" w:rsidRPr="00BB30A3">
        <w:rPr>
          <w:rFonts w:ascii="Times New Roman" w:eastAsia="仿宋" w:hAnsi="Times New Roman" w:cs="Times New Roman"/>
          <w:sz w:val="32"/>
          <w:szCs w:val="32"/>
        </w:rPr>
        <w:t>。</w:t>
      </w:r>
    </w:p>
    <w:p w14:paraId="6277FB7A" w14:textId="082F1B93" w:rsidR="00C841BB" w:rsidRPr="00BB30A3" w:rsidRDefault="002C25DC" w:rsidP="000B0C6F">
      <w:pPr>
        <w:spacing w:line="560" w:lineRule="exact"/>
        <w:ind w:firstLineChars="218" w:firstLine="698"/>
        <w:rPr>
          <w:rFonts w:ascii="Times New Roman" w:eastAsia="仿宋" w:hAnsi="Times New Roman" w:cs="Times New Roman"/>
          <w:sz w:val="32"/>
          <w:szCs w:val="32"/>
        </w:rPr>
      </w:pPr>
      <w:r w:rsidRPr="00BB30A3">
        <w:rPr>
          <w:rFonts w:ascii="Times New Roman" w:eastAsia="仿宋" w:hAnsi="Times New Roman" w:cs="Times New Roman"/>
          <w:sz w:val="32"/>
          <w:szCs w:val="32"/>
        </w:rPr>
        <w:t>2</w:t>
      </w:r>
      <w:r w:rsidR="00632622"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保荐机构及申报会计师应对发行人研发相关内控制度是否健全且被有效执行进行核查，</w:t>
      </w:r>
      <w:r w:rsidR="00C841BB" w:rsidRPr="00BB30A3">
        <w:rPr>
          <w:rFonts w:ascii="Times New Roman" w:eastAsia="仿宋" w:hAnsi="Times New Roman" w:cs="Times New Roman"/>
          <w:sz w:val="32"/>
          <w:szCs w:val="32"/>
        </w:rPr>
        <w:t>就以下事项作出说明，并发表核查意见：（</w:t>
      </w:r>
      <w:r w:rsidR="00C841BB" w:rsidRPr="00BB30A3">
        <w:rPr>
          <w:rFonts w:ascii="Times New Roman" w:eastAsia="仿宋" w:hAnsi="Times New Roman" w:cs="Times New Roman"/>
          <w:sz w:val="32"/>
          <w:szCs w:val="32"/>
        </w:rPr>
        <w:t>1</w:t>
      </w:r>
      <w:r w:rsidR="00C841BB" w:rsidRPr="00BB30A3">
        <w:rPr>
          <w:rFonts w:ascii="Times New Roman" w:eastAsia="仿宋" w:hAnsi="Times New Roman" w:cs="Times New Roman"/>
          <w:sz w:val="32"/>
          <w:szCs w:val="32"/>
        </w:rPr>
        <w:t>）发行人是否建立研发项目的跟踪管理系统，有效监控、记录各研发项目的进展情况，并合理评估技术上的可行性；（</w:t>
      </w:r>
      <w:r w:rsidR="00C841BB" w:rsidRPr="00BB30A3">
        <w:rPr>
          <w:rFonts w:ascii="Times New Roman" w:eastAsia="仿宋" w:hAnsi="Times New Roman" w:cs="Times New Roman"/>
          <w:sz w:val="32"/>
          <w:szCs w:val="32"/>
        </w:rPr>
        <w:t>2</w:t>
      </w:r>
      <w:r w:rsidR="00C841BB" w:rsidRPr="00BB30A3">
        <w:rPr>
          <w:rFonts w:ascii="Times New Roman" w:eastAsia="仿宋" w:hAnsi="Times New Roman" w:cs="Times New Roman"/>
          <w:sz w:val="32"/>
          <w:szCs w:val="32"/>
        </w:rPr>
        <w:t>）是否建立与研发项目相对应的人财物管理机制；（</w:t>
      </w:r>
      <w:r w:rsidR="00C841BB" w:rsidRPr="00BB30A3">
        <w:rPr>
          <w:rFonts w:ascii="Times New Roman" w:eastAsia="仿宋" w:hAnsi="Times New Roman" w:cs="Times New Roman"/>
          <w:sz w:val="32"/>
          <w:szCs w:val="32"/>
        </w:rPr>
        <w:t>3</w:t>
      </w:r>
      <w:r w:rsidR="00C841BB" w:rsidRPr="00BB30A3">
        <w:rPr>
          <w:rFonts w:ascii="Times New Roman" w:eastAsia="仿宋" w:hAnsi="Times New Roman" w:cs="Times New Roman"/>
          <w:sz w:val="32"/>
          <w:szCs w:val="32"/>
        </w:rPr>
        <w:t>）是否已明确研发支出开支范围和标准，并得到有效执行；（</w:t>
      </w:r>
      <w:r w:rsidR="00C841BB" w:rsidRPr="00BB30A3">
        <w:rPr>
          <w:rFonts w:ascii="Times New Roman" w:eastAsia="仿宋" w:hAnsi="Times New Roman" w:cs="Times New Roman"/>
          <w:sz w:val="32"/>
          <w:szCs w:val="32"/>
        </w:rPr>
        <w:t>4</w:t>
      </w:r>
      <w:r w:rsidR="00C841BB" w:rsidRPr="00BB30A3">
        <w:rPr>
          <w:rFonts w:ascii="Times New Roman" w:eastAsia="仿宋" w:hAnsi="Times New Roman" w:cs="Times New Roman"/>
          <w:sz w:val="32"/>
          <w:szCs w:val="32"/>
        </w:rPr>
        <w:t>）报告期内是否严格按照研发开支用途、性质据实列支研发支出，是否存在将与研发无关的费用在研发支出中核算的情形；（</w:t>
      </w:r>
      <w:r w:rsidR="00C841BB" w:rsidRPr="00BB30A3">
        <w:rPr>
          <w:rFonts w:ascii="Times New Roman" w:eastAsia="仿宋" w:hAnsi="Times New Roman" w:cs="Times New Roman"/>
          <w:sz w:val="32"/>
          <w:szCs w:val="32"/>
        </w:rPr>
        <w:t>5</w:t>
      </w:r>
      <w:r w:rsidR="00C841BB" w:rsidRPr="00BB30A3">
        <w:rPr>
          <w:rFonts w:ascii="Times New Roman" w:eastAsia="仿宋" w:hAnsi="Times New Roman" w:cs="Times New Roman"/>
          <w:sz w:val="32"/>
          <w:szCs w:val="32"/>
        </w:rPr>
        <w:t>）是否建立研发支出审批程序。</w:t>
      </w:r>
    </w:p>
    <w:p w14:paraId="0116B4E0" w14:textId="124188FB" w:rsidR="00C829F1" w:rsidRPr="00BB30A3" w:rsidRDefault="002C25DC" w:rsidP="000B0C6F">
      <w:pPr>
        <w:spacing w:line="560" w:lineRule="exact"/>
        <w:ind w:firstLineChars="223" w:firstLine="714"/>
        <w:rPr>
          <w:rFonts w:ascii="Times New Roman" w:eastAsia="仿宋" w:hAnsi="Times New Roman" w:cs="Times New Roman"/>
          <w:sz w:val="32"/>
          <w:szCs w:val="32"/>
        </w:rPr>
      </w:pPr>
      <w:r w:rsidRPr="00BB30A3">
        <w:rPr>
          <w:rFonts w:ascii="Times New Roman" w:eastAsia="仿宋" w:hAnsi="Times New Roman" w:cs="Times New Roman"/>
          <w:sz w:val="32"/>
          <w:szCs w:val="32"/>
        </w:rPr>
        <w:t>3</w:t>
      </w:r>
      <w:r w:rsidR="00632622" w:rsidRPr="00BB30A3">
        <w:rPr>
          <w:rFonts w:ascii="Times New Roman" w:eastAsia="仿宋" w:hAnsi="Times New Roman" w:cs="Times New Roman"/>
          <w:sz w:val="32"/>
          <w:szCs w:val="32"/>
        </w:rPr>
        <w:t>．</w:t>
      </w:r>
      <w:r w:rsidR="00C829F1" w:rsidRPr="00BB30A3">
        <w:rPr>
          <w:rFonts w:ascii="Times New Roman" w:eastAsia="仿宋" w:hAnsi="Times New Roman" w:cs="Times New Roman"/>
          <w:sz w:val="32"/>
          <w:szCs w:val="32"/>
        </w:rPr>
        <w:t>对于合作研发项目，</w:t>
      </w:r>
      <w:r w:rsidR="00514EE7" w:rsidRPr="00BB30A3">
        <w:rPr>
          <w:rFonts w:ascii="Times New Roman" w:eastAsia="仿宋" w:hAnsi="Times New Roman" w:cs="Times New Roman"/>
          <w:sz w:val="32"/>
          <w:szCs w:val="32"/>
        </w:rPr>
        <w:t>保荐机构及申报会计师还</w:t>
      </w:r>
      <w:r w:rsidR="00C829F1" w:rsidRPr="00BB30A3">
        <w:rPr>
          <w:rFonts w:ascii="Times New Roman" w:eastAsia="仿宋" w:hAnsi="Times New Roman" w:cs="Times New Roman"/>
          <w:sz w:val="32"/>
          <w:szCs w:val="32"/>
        </w:rPr>
        <w:t>应核查项目的基本情况</w:t>
      </w:r>
      <w:r w:rsidR="00881477" w:rsidRPr="00BB30A3">
        <w:rPr>
          <w:rFonts w:ascii="Times New Roman" w:eastAsia="仿宋" w:hAnsi="Times New Roman" w:cs="Times New Roman"/>
          <w:sz w:val="32"/>
          <w:szCs w:val="32"/>
        </w:rPr>
        <w:t>并发表核查意见</w:t>
      </w:r>
      <w:r w:rsidR="00C829F1" w:rsidRPr="00BB30A3">
        <w:rPr>
          <w:rFonts w:ascii="Times New Roman" w:eastAsia="仿宋" w:hAnsi="Times New Roman" w:cs="Times New Roman"/>
          <w:sz w:val="32"/>
          <w:szCs w:val="32"/>
        </w:rPr>
        <w:t>，</w:t>
      </w:r>
      <w:r w:rsidR="00CE343D" w:rsidRPr="00BB30A3">
        <w:rPr>
          <w:rFonts w:ascii="Times New Roman" w:eastAsia="仿宋" w:hAnsi="Times New Roman" w:cs="Times New Roman"/>
          <w:sz w:val="32"/>
          <w:szCs w:val="32"/>
        </w:rPr>
        <w:t>基本情况</w:t>
      </w:r>
      <w:r w:rsidR="00C829F1" w:rsidRPr="00BB30A3">
        <w:rPr>
          <w:rFonts w:ascii="Times New Roman" w:eastAsia="仿宋" w:hAnsi="Times New Roman" w:cs="Times New Roman"/>
          <w:sz w:val="32"/>
          <w:szCs w:val="32"/>
        </w:rPr>
        <w:t>包括项目合作背景、合作方基本情况、相关资质、合作内容、合作时间、主要权利义务、知识产权的归属、收入成本费用的分摊情况、合作方是否为关联方；若存在关联方关系，需要进一步核查合作项目的合理性、必要性、交易价格的公允性。</w:t>
      </w:r>
    </w:p>
    <w:p w14:paraId="39D1E725" w14:textId="77777777" w:rsidR="00001AAF" w:rsidRPr="00BB30A3" w:rsidRDefault="00001AAF" w:rsidP="00001AAF">
      <w:pPr>
        <w:spacing w:line="560" w:lineRule="exact"/>
        <w:ind w:firstLineChars="200" w:firstLine="640"/>
        <w:rPr>
          <w:rFonts w:ascii="Times New Roman" w:eastAsia="仿宋" w:hAnsi="Times New Roman" w:cs="Times New Roman"/>
          <w:sz w:val="32"/>
          <w:szCs w:val="32"/>
        </w:rPr>
      </w:pPr>
    </w:p>
    <w:p w14:paraId="56C2EE52" w14:textId="181F6F61" w:rsidR="00664439" w:rsidRPr="00BB30A3" w:rsidRDefault="00664439" w:rsidP="00664439">
      <w:pPr>
        <w:pStyle w:val="1"/>
        <w:spacing w:before="0" w:after="0" w:line="560" w:lineRule="exact"/>
        <w:ind w:firstLineChars="200" w:firstLine="640"/>
        <w:rPr>
          <w:rFonts w:ascii="Times New Roman" w:eastAsia="黑体" w:hAnsi="Times New Roman" w:cs="Times New Roman"/>
          <w:b w:val="0"/>
          <w:sz w:val="32"/>
        </w:rPr>
      </w:pPr>
      <w:bookmarkStart w:id="17" w:name="_Toc30408874"/>
      <w:bookmarkStart w:id="18" w:name="_Toc24974835"/>
      <w:r w:rsidRPr="00BB30A3">
        <w:rPr>
          <w:rFonts w:ascii="Times New Roman" w:eastAsia="黑体" w:hAnsi="Times New Roman" w:cs="Times New Roman"/>
          <w:b w:val="0"/>
          <w:sz w:val="32"/>
        </w:rPr>
        <w:t>问题</w:t>
      </w:r>
      <w:r w:rsidR="00DE37C2" w:rsidRPr="00BB30A3">
        <w:rPr>
          <w:rFonts w:ascii="Times New Roman" w:eastAsia="黑体" w:hAnsi="Times New Roman" w:cs="Times New Roman"/>
          <w:b w:val="0"/>
          <w:sz w:val="32"/>
        </w:rPr>
        <w:t>5</w:t>
      </w:r>
      <w:r w:rsidRPr="00BB30A3">
        <w:rPr>
          <w:rFonts w:ascii="Times New Roman" w:eastAsia="黑体" w:hAnsi="Times New Roman" w:cs="Times New Roman"/>
          <w:b w:val="0"/>
          <w:sz w:val="32"/>
        </w:rPr>
        <w:t>：关于精选层准入</w:t>
      </w:r>
      <w:r w:rsidR="00600115" w:rsidRPr="00BB30A3">
        <w:rPr>
          <w:rFonts w:ascii="Times New Roman" w:eastAsia="黑体" w:hAnsi="Times New Roman" w:cs="Times New Roman"/>
          <w:b w:val="0"/>
          <w:sz w:val="32"/>
        </w:rPr>
        <w:t>要求中的</w:t>
      </w:r>
      <w:r w:rsidRPr="00BB30A3">
        <w:rPr>
          <w:rFonts w:ascii="Times New Roman" w:eastAsia="黑体" w:hAnsi="Times New Roman" w:cs="Times New Roman"/>
          <w:b w:val="0"/>
          <w:sz w:val="32"/>
        </w:rPr>
        <w:t>“</w:t>
      </w:r>
      <w:r w:rsidRPr="00BB30A3">
        <w:rPr>
          <w:rFonts w:ascii="Times New Roman" w:eastAsia="黑体" w:hAnsi="Times New Roman" w:cs="Times New Roman"/>
          <w:b w:val="0"/>
          <w:sz w:val="32"/>
        </w:rPr>
        <w:t>经营稳定性</w:t>
      </w:r>
      <w:r w:rsidRPr="00BB30A3">
        <w:rPr>
          <w:rFonts w:ascii="Times New Roman" w:eastAsia="黑体" w:hAnsi="Times New Roman" w:cs="Times New Roman"/>
          <w:b w:val="0"/>
          <w:sz w:val="32"/>
        </w:rPr>
        <w:t>”</w:t>
      </w:r>
      <w:r w:rsidRPr="00BB30A3">
        <w:rPr>
          <w:rFonts w:ascii="Times New Roman" w:eastAsia="黑体" w:hAnsi="Times New Roman" w:cs="Times New Roman"/>
          <w:b w:val="0"/>
          <w:sz w:val="32"/>
        </w:rPr>
        <w:t>应当如何理解？</w:t>
      </w:r>
      <w:r w:rsidR="00BF55DC" w:rsidRPr="00BB30A3">
        <w:rPr>
          <w:rFonts w:ascii="Times New Roman" w:eastAsia="黑体" w:hAnsi="Times New Roman" w:cs="Times New Roman"/>
          <w:b w:val="0"/>
          <w:sz w:val="32"/>
        </w:rPr>
        <w:t>中介机构应当如何进行核查？</w:t>
      </w:r>
      <w:bookmarkEnd w:id="17"/>
    </w:p>
    <w:p w14:paraId="06D7A3AD" w14:textId="66826E50" w:rsidR="006C148E" w:rsidRPr="00BB30A3" w:rsidRDefault="00511E0A" w:rsidP="00986AA8">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w:t>
      </w:r>
      <w:r w:rsidR="006C148E" w:rsidRPr="00BB30A3">
        <w:rPr>
          <w:rFonts w:ascii="Times New Roman" w:eastAsia="仿宋" w:hAnsi="Times New Roman" w:cs="Times New Roman"/>
          <w:sz w:val="32"/>
          <w:szCs w:val="32"/>
        </w:rPr>
        <w:t>发行人应当保持主营业务、控制权、管理团队的稳定，最近</w:t>
      </w:r>
      <w:r w:rsidR="006C148E" w:rsidRPr="00BB30A3">
        <w:rPr>
          <w:rFonts w:ascii="Times New Roman" w:eastAsia="仿宋" w:hAnsi="Times New Roman" w:cs="Times New Roman"/>
          <w:sz w:val="32"/>
          <w:szCs w:val="32"/>
        </w:rPr>
        <w:t>24</w:t>
      </w:r>
      <w:r w:rsidR="006C148E" w:rsidRPr="00BB30A3">
        <w:rPr>
          <w:rFonts w:ascii="Times New Roman" w:eastAsia="仿宋" w:hAnsi="Times New Roman" w:cs="Times New Roman"/>
          <w:sz w:val="32"/>
          <w:szCs w:val="32"/>
        </w:rPr>
        <w:t>个月内主营业务未发生重大变化</w:t>
      </w:r>
      <w:r w:rsidR="00986AA8" w:rsidRPr="00BB30A3">
        <w:rPr>
          <w:rFonts w:ascii="Times New Roman" w:eastAsia="仿宋" w:hAnsi="Times New Roman" w:cs="Times New Roman"/>
          <w:sz w:val="32"/>
          <w:szCs w:val="32"/>
        </w:rPr>
        <w:t>；</w:t>
      </w:r>
      <w:r w:rsidR="006C148E" w:rsidRPr="00BB30A3">
        <w:rPr>
          <w:rFonts w:ascii="Times New Roman" w:eastAsia="仿宋" w:hAnsi="Times New Roman" w:cs="Times New Roman"/>
          <w:sz w:val="32"/>
          <w:szCs w:val="32"/>
        </w:rPr>
        <w:t>最近</w:t>
      </w:r>
      <w:r w:rsidR="006C148E" w:rsidRPr="00BB30A3">
        <w:rPr>
          <w:rFonts w:ascii="Times New Roman" w:eastAsia="仿宋" w:hAnsi="Times New Roman" w:cs="Times New Roman"/>
          <w:sz w:val="32"/>
          <w:szCs w:val="32"/>
        </w:rPr>
        <w:t>12</w:t>
      </w:r>
      <w:r w:rsidR="006C148E" w:rsidRPr="00BB30A3">
        <w:rPr>
          <w:rFonts w:ascii="Times New Roman" w:eastAsia="仿宋" w:hAnsi="Times New Roman" w:cs="Times New Roman"/>
          <w:sz w:val="32"/>
          <w:szCs w:val="32"/>
        </w:rPr>
        <w:t>个月内</w:t>
      </w:r>
      <w:r w:rsidR="00986AA8" w:rsidRPr="00BB30A3">
        <w:rPr>
          <w:rFonts w:ascii="Times New Roman" w:eastAsia="仿宋" w:hAnsi="Times New Roman" w:cs="Times New Roman"/>
          <w:sz w:val="32"/>
          <w:szCs w:val="32"/>
        </w:rPr>
        <w:t>曾实施重大资产重组的，在重组实施前发行人应当符合《分层管理办法》</w:t>
      </w:r>
      <w:r w:rsidR="00B633AC" w:rsidRPr="00BB30A3">
        <w:rPr>
          <w:rFonts w:ascii="Times New Roman" w:eastAsia="仿宋" w:hAnsi="Times New Roman" w:cs="Times New Roman"/>
          <w:sz w:val="32"/>
          <w:szCs w:val="32"/>
        </w:rPr>
        <w:t>第十五条中规定的四套标准之一</w:t>
      </w:r>
      <w:r w:rsidR="00986AA8" w:rsidRPr="00BB30A3">
        <w:rPr>
          <w:rFonts w:ascii="Times New Roman" w:eastAsia="仿宋" w:hAnsi="Times New Roman" w:cs="Times New Roman"/>
          <w:sz w:val="32"/>
          <w:szCs w:val="32"/>
        </w:rPr>
        <w:t>（市值除外）；</w:t>
      </w:r>
      <w:r w:rsidR="006C148E" w:rsidRPr="00BB30A3">
        <w:rPr>
          <w:rFonts w:ascii="Times New Roman" w:eastAsia="仿宋" w:hAnsi="Times New Roman" w:cs="Times New Roman"/>
          <w:sz w:val="32"/>
          <w:szCs w:val="32"/>
        </w:rPr>
        <w:t>最近</w:t>
      </w:r>
      <w:r w:rsidR="006C148E" w:rsidRPr="00BB30A3">
        <w:rPr>
          <w:rFonts w:ascii="Times New Roman" w:eastAsia="仿宋" w:hAnsi="Times New Roman" w:cs="Times New Roman"/>
          <w:sz w:val="32"/>
          <w:szCs w:val="32"/>
        </w:rPr>
        <w:t>24</w:t>
      </w:r>
      <w:r w:rsidR="006C148E" w:rsidRPr="00BB30A3">
        <w:rPr>
          <w:rFonts w:ascii="Times New Roman" w:eastAsia="仿宋" w:hAnsi="Times New Roman" w:cs="Times New Roman"/>
          <w:sz w:val="32"/>
          <w:szCs w:val="32"/>
        </w:rPr>
        <w:t>个月内实际控制人未发生变更；最近</w:t>
      </w:r>
      <w:r w:rsidR="006C148E" w:rsidRPr="00BB30A3">
        <w:rPr>
          <w:rFonts w:ascii="Times New Roman" w:eastAsia="仿宋" w:hAnsi="Times New Roman" w:cs="Times New Roman"/>
          <w:sz w:val="32"/>
          <w:szCs w:val="32"/>
        </w:rPr>
        <w:t>24</w:t>
      </w:r>
      <w:r w:rsidR="006C148E" w:rsidRPr="00BB30A3">
        <w:rPr>
          <w:rFonts w:ascii="Times New Roman" w:eastAsia="仿宋" w:hAnsi="Times New Roman" w:cs="Times New Roman"/>
          <w:sz w:val="32"/>
          <w:szCs w:val="32"/>
        </w:rPr>
        <w:t>个月内董事、高级管理人员未发生重大不利变化。</w:t>
      </w:r>
    </w:p>
    <w:p w14:paraId="5206780E" w14:textId="1A3919FC" w:rsidR="006C148E" w:rsidRPr="00BB30A3" w:rsidRDefault="0014438F">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w:t>
      </w:r>
      <w:r w:rsidR="006C148E" w:rsidRPr="00BB30A3">
        <w:rPr>
          <w:rFonts w:ascii="Times New Roman" w:eastAsia="仿宋" w:hAnsi="Times New Roman" w:cs="Times New Roman"/>
          <w:sz w:val="32"/>
          <w:szCs w:val="32"/>
        </w:rPr>
        <w:t>对发行人的董事、高级管理人员是否发生重大不利变化的认定，应当本着实质重于形式的原则，综合两方面因素分析：一是最近</w:t>
      </w:r>
      <w:r w:rsidR="006C148E" w:rsidRPr="00BB30A3">
        <w:rPr>
          <w:rFonts w:ascii="Times New Roman" w:eastAsia="仿宋" w:hAnsi="Times New Roman" w:cs="Times New Roman"/>
          <w:sz w:val="32"/>
          <w:szCs w:val="32"/>
        </w:rPr>
        <w:t>24</w:t>
      </w:r>
      <w:r w:rsidR="006C148E" w:rsidRPr="00BB30A3">
        <w:rPr>
          <w:rFonts w:ascii="Times New Roman" w:eastAsia="仿宋" w:hAnsi="Times New Roman" w:cs="Times New Roman"/>
          <w:sz w:val="32"/>
          <w:szCs w:val="32"/>
        </w:rPr>
        <w:t>个月内变动人数及比例，在计算人数比例时，以上述人员合计总数作为基数；二是上述人员离职或无法正常参与发行人的生产经营是否对发行人生产经营产生重大不利影响。变动后新增的上述人员来自原股东委派或发行人内部培养产生的，原则上不构成重大不利变化</w:t>
      </w:r>
      <w:r w:rsidRPr="00BB30A3">
        <w:rPr>
          <w:rFonts w:ascii="Times New Roman" w:eastAsia="仿宋" w:hAnsi="Times New Roman" w:cs="Times New Roman"/>
          <w:sz w:val="32"/>
          <w:szCs w:val="32"/>
        </w:rPr>
        <w:t>；</w:t>
      </w:r>
      <w:r w:rsidR="006C148E" w:rsidRPr="00BB30A3">
        <w:rPr>
          <w:rFonts w:ascii="Times New Roman" w:eastAsia="仿宋" w:hAnsi="Times New Roman" w:cs="Times New Roman"/>
          <w:sz w:val="32"/>
          <w:szCs w:val="32"/>
        </w:rPr>
        <w:t>发行人管理层因退休、调任</w:t>
      </w:r>
      <w:r w:rsidR="00255F22" w:rsidRPr="00BB30A3">
        <w:rPr>
          <w:rFonts w:ascii="Times New Roman" w:eastAsia="仿宋" w:hAnsi="Times New Roman" w:cs="Times New Roman"/>
          <w:sz w:val="32"/>
          <w:szCs w:val="32"/>
        </w:rPr>
        <w:t>、亲属间继承</w:t>
      </w:r>
      <w:r w:rsidR="006C148E" w:rsidRPr="00BB30A3">
        <w:rPr>
          <w:rFonts w:ascii="Times New Roman" w:eastAsia="仿宋" w:hAnsi="Times New Roman" w:cs="Times New Roman"/>
          <w:sz w:val="32"/>
          <w:szCs w:val="32"/>
        </w:rPr>
        <w:t>等原因发生岗位变化的，原则上不构成重大不利变化，但发行人应当披露相关人员变动对公司生产经营的影响</w:t>
      </w:r>
      <w:r w:rsidRPr="00BB30A3">
        <w:rPr>
          <w:rFonts w:ascii="Times New Roman" w:eastAsia="仿宋" w:hAnsi="Times New Roman" w:cs="Times New Roman"/>
          <w:sz w:val="32"/>
          <w:szCs w:val="32"/>
        </w:rPr>
        <w:t>；</w:t>
      </w:r>
      <w:r w:rsidR="006C148E" w:rsidRPr="00BB30A3">
        <w:rPr>
          <w:rFonts w:ascii="Times New Roman" w:eastAsia="仿宋" w:hAnsi="Times New Roman" w:cs="Times New Roman"/>
          <w:sz w:val="32"/>
          <w:szCs w:val="32"/>
        </w:rPr>
        <w:t>如果最近</w:t>
      </w:r>
      <w:r w:rsidR="006C148E" w:rsidRPr="00BB30A3">
        <w:rPr>
          <w:rFonts w:ascii="Times New Roman" w:eastAsia="仿宋" w:hAnsi="Times New Roman" w:cs="Times New Roman"/>
          <w:sz w:val="32"/>
          <w:szCs w:val="32"/>
        </w:rPr>
        <w:t>24</w:t>
      </w:r>
      <w:r w:rsidR="006C148E" w:rsidRPr="00BB30A3">
        <w:rPr>
          <w:rFonts w:ascii="Times New Roman" w:eastAsia="仿宋" w:hAnsi="Times New Roman" w:cs="Times New Roman"/>
          <w:sz w:val="32"/>
          <w:szCs w:val="32"/>
        </w:rPr>
        <w:t>个月内发行人上述人员变动人数比例较大或上述人员中的核心人员发生变化，进而对发行人的生产经营产生重大不利影响的，应视为发生重大不利变化。</w:t>
      </w:r>
    </w:p>
    <w:bookmarkEnd w:id="18"/>
    <w:p w14:paraId="647D3349" w14:textId="77777777" w:rsidR="00001AAF" w:rsidRPr="00BB30A3" w:rsidRDefault="00001AAF" w:rsidP="00001AAF">
      <w:pPr>
        <w:ind w:firstLineChars="200" w:firstLine="640"/>
        <w:rPr>
          <w:rFonts w:ascii="Times New Roman" w:eastAsia="仿宋" w:hAnsi="Times New Roman" w:cs="Times New Roman"/>
          <w:sz w:val="32"/>
          <w:szCs w:val="32"/>
        </w:rPr>
      </w:pPr>
    </w:p>
    <w:p w14:paraId="3225600C" w14:textId="301051DE" w:rsidR="00001AAF" w:rsidRPr="00BB30A3" w:rsidRDefault="00001AAF" w:rsidP="00001AAF">
      <w:pPr>
        <w:pStyle w:val="1"/>
        <w:spacing w:before="0" w:after="0" w:line="560" w:lineRule="exact"/>
        <w:ind w:firstLineChars="200" w:firstLine="640"/>
        <w:rPr>
          <w:rFonts w:ascii="Times New Roman" w:eastAsia="黑体" w:hAnsi="Times New Roman" w:cs="Times New Roman"/>
          <w:b w:val="0"/>
          <w:sz w:val="32"/>
        </w:rPr>
      </w:pPr>
      <w:bookmarkStart w:id="19" w:name="_Toc22289902"/>
      <w:bookmarkStart w:id="20" w:name="_Toc22887504"/>
      <w:bookmarkStart w:id="21" w:name="_Toc22996231"/>
      <w:bookmarkStart w:id="22" w:name="_Toc24974836"/>
      <w:bookmarkStart w:id="23" w:name="_Toc30408875"/>
      <w:r w:rsidRPr="00BB30A3">
        <w:rPr>
          <w:rFonts w:ascii="Times New Roman" w:eastAsia="黑体" w:hAnsi="Times New Roman" w:cs="Times New Roman"/>
          <w:b w:val="0"/>
          <w:sz w:val="32"/>
        </w:rPr>
        <w:lastRenderedPageBreak/>
        <w:t>问题</w:t>
      </w:r>
      <w:r w:rsidR="00DE37C2" w:rsidRPr="00BB30A3">
        <w:rPr>
          <w:rFonts w:ascii="Times New Roman" w:eastAsia="黑体" w:hAnsi="Times New Roman" w:cs="Times New Roman"/>
          <w:b w:val="0"/>
          <w:sz w:val="32"/>
        </w:rPr>
        <w:t>6</w:t>
      </w:r>
      <w:r w:rsidRPr="00BB30A3">
        <w:rPr>
          <w:rFonts w:ascii="Times New Roman" w:eastAsia="黑体" w:hAnsi="Times New Roman" w:cs="Times New Roman"/>
          <w:b w:val="0"/>
          <w:sz w:val="32"/>
        </w:rPr>
        <w:t>：</w:t>
      </w:r>
      <w:bookmarkEnd w:id="19"/>
      <w:bookmarkEnd w:id="20"/>
      <w:bookmarkEnd w:id="21"/>
      <w:bookmarkEnd w:id="22"/>
      <w:r w:rsidR="009A01D8" w:rsidRPr="00BB30A3">
        <w:rPr>
          <w:rFonts w:ascii="Times New Roman" w:eastAsia="黑体" w:hAnsi="Times New Roman" w:cs="Times New Roman"/>
          <w:b w:val="0"/>
          <w:sz w:val="32"/>
        </w:rPr>
        <w:t>关于精选层准入负面清单中的</w:t>
      </w:r>
      <w:r w:rsidR="009A01D8" w:rsidRPr="00BB30A3">
        <w:rPr>
          <w:rFonts w:ascii="Times New Roman" w:eastAsia="黑体" w:hAnsi="Times New Roman" w:cs="Times New Roman"/>
          <w:b w:val="0"/>
          <w:sz w:val="32"/>
        </w:rPr>
        <w:t>“</w:t>
      </w:r>
      <w:r w:rsidR="009A01D8" w:rsidRPr="00BB30A3">
        <w:rPr>
          <w:rFonts w:ascii="Times New Roman" w:eastAsia="黑体" w:hAnsi="Times New Roman" w:cs="Times New Roman"/>
          <w:b w:val="0"/>
          <w:sz w:val="32"/>
        </w:rPr>
        <w:t>对挂牌公司直接面向市场独立持续经营的能力具有重大不利影响</w:t>
      </w:r>
      <w:r w:rsidR="009A01D8" w:rsidRPr="00BB30A3">
        <w:rPr>
          <w:rFonts w:ascii="Times New Roman" w:eastAsia="黑体" w:hAnsi="Times New Roman" w:cs="Times New Roman"/>
          <w:b w:val="0"/>
          <w:sz w:val="32"/>
        </w:rPr>
        <w:t>”</w:t>
      </w:r>
      <w:r w:rsidR="009A01D8" w:rsidRPr="00BB30A3">
        <w:rPr>
          <w:rFonts w:ascii="Times New Roman" w:eastAsia="黑体" w:hAnsi="Times New Roman" w:cs="Times New Roman"/>
          <w:b w:val="0"/>
          <w:sz w:val="32"/>
        </w:rPr>
        <w:t>，对于</w:t>
      </w:r>
      <w:r w:rsidR="009A01D8" w:rsidRPr="00BB30A3">
        <w:rPr>
          <w:rFonts w:ascii="Times New Roman" w:eastAsia="黑体" w:hAnsi="Times New Roman" w:cs="Times New Roman"/>
          <w:b w:val="0"/>
          <w:sz w:val="32"/>
        </w:rPr>
        <w:t>“</w:t>
      </w:r>
      <w:r w:rsidR="009A01D8" w:rsidRPr="00BB30A3">
        <w:rPr>
          <w:rFonts w:ascii="Times New Roman" w:eastAsia="黑体" w:hAnsi="Times New Roman" w:cs="Times New Roman"/>
          <w:b w:val="0"/>
          <w:sz w:val="32"/>
        </w:rPr>
        <w:t>直接面向市场独立持续经营的能力</w:t>
      </w:r>
      <w:r w:rsidR="009A01D8" w:rsidRPr="00BB30A3">
        <w:rPr>
          <w:rFonts w:ascii="Times New Roman" w:eastAsia="黑体" w:hAnsi="Times New Roman" w:cs="Times New Roman"/>
          <w:b w:val="0"/>
          <w:sz w:val="32"/>
        </w:rPr>
        <w:t>”</w:t>
      </w:r>
      <w:r w:rsidR="009A01D8" w:rsidRPr="00BB30A3">
        <w:rPr>
          <w:rFonts w:ascii="Times New Roman" w:eastAsia="黑体" w:hAnsi="Times New Roman" w:cs="Times New Roman"/>
          <w:b w:val="0"/>
          <w:sz w:val="32"/>
        </w:rPr>
        <w:t>应当如何理解？有哪些核查及披露要求？</w:t>
      </w:r>
      <w:bookmarkEnd w:id="23"/>
    </w:p>
    <w:p w14:paraId="5E3B4C47" w14:textId="77777777" w:rsidR="00771C1B" w:rsidRPr="00BB30A3" w:rsidRDefault="00771C1B" w:rsidP="00771C1B">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答：关于</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直接面向市场独立持续经营的能力</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，发行人应满足下列要求：</w:t>
      </w:r>
    </w:p>
    <w:p w14:paraId="23EA3176" w14:textId="42CDCBE7" w:rsidR="00771C1B"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771C1B" w:rsidRPr="00BB30A3">
        <w:rPr>
          <w:rFonts w:ascii="Times New Roman" w:eastAsia="仿宋" w:hAnsi="Times New Roman" w:cs="Times New Roman"/>
          <w:sz w:val="32"/>
          <w:szCs w:val="32"/>
        </w:rPr>
        <w:t>（一）发行人业务、资产、人员、财务、机构独立，与控股股东、实际控制人及其控制的其他企业间不存在对发行人构成重大不利影响的同业竞争，不存在严重影响发行人独立性或者显失公平的关联交易。</w:t>
      </w:r>
    </w:p>
    <w:p w14:paraId="6A784465" w14:textId="35121478" w:rsidR="00771C1B"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771C1B" w:rsidRPr="00BB30A3">
        <w:rPr>
          <w:rFonts w:ascii="Times New Roman" w:eastAsia="仿宋" w:hAnsi="Times New Roman" w:cs="Times New Roman"/>
          <w:sz w:val="32"/>
          <w:szCs w:val="32"/>
        </w:rPr>
        <w:t>（二）发行人或其控股股东、实际控制人、对发行人主营业务收入或净利润占比超过</w:t>
      </w:r>
      <w:r w:rsidR="00771C1B" w:rsidRPr="00BB30A3">
        <w:rPr>
          <w:rFonts w:ascii="Times New Roman" w:eastAsia="仿宋" w:hAnsi="Times New Roman" w:cs="Times New Roman"/>
          <w:sz w:val="32"/>
          <w:szCs w:val="32"/>
        </w:rPr>
        <w:t>10%</w:t>
      </w:r>
      <w:r w:rsidR="00771C1B" w:rsidRPr="00BB30A3">
        <w:rPr>
          <w:rFonts w:ascii="Times New Roman" w:eastAsia="仿宋" w:hAnsi="Times New Roman" w:cs="Times New Roman"/>
          <w:sz w:val="32"/>
          <w:szCs w:val="32"/>
        </w:rPr>
        <w:t>的重要子公司在</w:t>
      </w:r>
      <w:r w:rsidR="00481154" w:rsidRPr="00BB30A3">
        <w:rPr>
          <w:rFonts w:ascii="Times New Roman" w:eastAsia="仿宋" w:hAnsi="Times New Roman" w:cs="Times New Roman"/>
          <w:sz w:val="32"/>
          <w:szCs w:val="32"/>
        </w:rPr>
        <w:t>申报</w:t>
      </w:r>
      <w:r w:rsidR="00E004C0" w:rsidRPr="00BB30A3">
        <w:rPr>
          <w:rFonts w:ascii="Times New Roman" w:eastAsia="仿宋" w:hAnsi="Times New Roman" w:cs="Times New Roman"/>
          <w:sz w:val="32"/>
          <w:szCs w:val="32"/>
        </w:rPr>
        <w:t>受理后</w:t>
      </w:r>
      <w:r w:rsidR="00771C1B" w:rsidRPr="00BB30A3">
        <w:rPr>
          <w:rFonts w:ascii="Times New Roman" w:eastAsia="仿宋" w:hAnsi="Times New Roman" w:cs="Times New Roman"/>
          <w:sz w:val="32"/>
          <w:szCs w:val="32"/>
        </w:rPr>
        <w:t>至进入精选层前不存在被列入</w:t>
      </w:r>
      <w:r w:rsidR="005123FE" w:rsidRPr="00BB30A3">
        <w:rPr>
          <w:rFonts w:ascii="Times New Roman" w:eastAsia="仿宋" w:hAnsi="Times New Roman" w:cs="Times New Roman"/>
          <w:sz w:val="32"/>
          <w:szCs w:val="32"/>
        </w:rPr>
        <w:t>失信被执行人</w:t>
      </w:r>
      <w:r w:rsidR="00771C1B" w:rsidRPr="00BB30A3">
        <w:rPr>
          <w:rFonts w:ascii="Times New Roman" w:eastAsia="仿宋" w:hAnsi="Times New Roman" w:cs="Times New Roman"/>
          <w:sz w:val="32"/>
          <w:szCs w:val="32"/>
        </w:rPr>
        <w:t>名单且尚未消除的情形。</w:t>
      </w:r>
    </w:p>
    <w:p w14:paraId="22E4D04D" w14:textId="07EFD644" w:rsidR="00771C1B"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771C1B" w:rsidRPr="00BB30A3">
        <w:rPr>
          <w:rFonts w:ascii="Times New Roman" w:eastAsia="仿宋" w:hAnsi="Times New Roman" w:cs="Times New Roman"/>
          <w:sz w:val="32"/>
          <w:szCs w:val="32"/>
        </w:rPr>
        <w:t>（三）不存在其他对发行人持续经营能力构成重大不利影响的情形。</w:t>
      </w:r>
    </w:p>
    <w:p w14:paraId="51684AED" w14:textId="77777777" w:rsidR="00D019EF" w:rsidRPr="00BB30A3" w:rsidRDefault="00771C1B" w:rsidP="00D019EF">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发行人存在以下情形的，保荐机构及申报会计师应重点关注是否影响发行人持续经营能力，具体包括：（</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）发行人所处行业受国家政策限制或国际贸易条件影响存在重大不利变化风险；（</w:t>
      </w: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）发行人所处行业出现周期性衰退、产能过剩、市场容量骤减、增长停滞等情况；（</w:t>
      </w: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）发行人所处行业准入门槛低、竞争激烈，相比竞争者发行人在技术、资金、规模效应方面等不具有明显优势；（</w:t>
      </w:r>
      <w:r w:rsidRPr="00BB30A3">
        <w:rPr>
          <w:rFonts w:ascii="Times New Roman" w:eastAsia="仿宋" w:hAnsi="Times New Roman" w:cs="Times New Roman"/>
          <w:sz w:val="32"/>
          <w:szCs w:val="32"/>
        </w:rPr>
        <w:t>4</w:t>
      </w:r>
      <w:r w:rsidRPr="00BB30A3">
        <w:rPr>
          <w:rFonts w:ascii="Times New Roman" w:eastAsia="仿宋" w:hAnsi="Times New Roman" w:cs="Times New Roman"/>
          <w:sz w:val="32"/>
          <w:szCs w:val="32"/>
        </w:rPr>
        <w:t>）发行人所处行业上下游供求关系发生重大变化，导致原材</w:t>
      </w:r>
      <w:r w:rsidRPr="00BB30A3">
        <w:rPr>
          <w:rFonts w:ascii="Times New Roman" w:eastAsia="仿宋" w:hAnsi="Times New Roman" w:cs="Times New Roman"/>
          <w:sz w:val="32"/>
          <w:szCs w:val="32"/>
        </w:rPr>
        <w:lastRenderedPageBreak/>
        <w:t>料采购价格或产品售价出现重大不利变化；（</w:t>
      </w:r>
      <w:r w:rsidRPr="00BB30A3">
        <w:rPr>
          <w:rFonts w:ascii="Times New Roman" w:eastAsia="仿宋" w:hAnsi="Times New Roman" w:cs="Times New Roman"/>
          <w:sz w:val="32"/>
          <w:szCs w:val="32"/>
        </w:rPr>
        <w:t>5</w:t>
      </w:r>
      <w:r w:rsidRPr="00BB30A3">
        <w:rPr>
          <w:rFonts w:ascii="Times New Roman" w:eastAsia="仿宋" w:hAnsi="Times New Roman" w:cs="Times New Roman"/>
          <w:sz w:val="32"/>
          <w:szCs w:val="32"/>
        </w:rPr>
        <w:t>）发行人因业务转型的负面影响导致营业收入、毛利率、成本费用及盈利水平出现重大不利变化，且最近一期经营业绩尚未出现明显好转趋势；（</w:t>
      </w:r>
      <w:r w:rsidRPr="00BB30A3">
        <w:rPr>
          <w:rFonts w:ascii="Times New Roman" w:eastAsia="仿宋" w:hAnsi="Times New Roman" w:cs="Times New Roman"/>
          <w:sz w:val="32"/>
          <w:szCs w:val="32"/>
        </w:rPr>
        <w:t>6</w:t>
      </w:r>
      <w:r w:rsidRPr="00BB30A3">
        <w:rPr>
          <w:rFonts w:ascii="Times New Roman" w:eastAsia="仿宋" w:hAnsi="Times New Roman" w:cs="Times New Roman"/>
          <w:sz w:val="32"/>
          <w:szCs w:val="32"/>
        </w:rPr>
        <w:t>）发行人重要客户本身发生重大不利变化，进而对发行人业务的稳定性和持续性产生重大不利影响；（</w:t>
      </w:r>
      <w:r w:rsidRPr="00BB30A3">
        <w:rPr>
          <w:rFonts w:ascii="Times New Roman" w:eastAsia="仿宋" w:hAnsi="Times New Roman" w:cs="Times New Roman"/>
          <w:sz w:val="32"/>
          <w:szCs w:val="32"/>
        </w:rPr>
        <w:t>7</w:t>
      </w:r>
      <w:r w:rsidRPr="00BB30A3">
        <w:rPr>
          <w:rFonts w:ascii="Times New Roman" w:eastAsia="仿宋" w:hAnsi="Times New Roman" w:cs="Times New Roman"/>
          <w:sz w:val="32"/>
          <w:szCs w:val="32"/>
        </w:rPr>
        <w:t>）发行人由于工艺过时、产品落后、技术更迭、研发失败等原因导致市场占有率持续下降、重要资产或主要生产线出现重大减值风险、主要业务停滞或萎缩；（</w:t>
      </w:r>
      <w:r w:rsidRPr="00BB30A3">
        <w:rPr>
          <w:rFonts w:ascii="Times New Roman" w:eastAsia="仿宋" w:hAnsi="Times New Roman" w:cs="Times New Roman"/>
          <w:sz w:val="32"/>
          <w:szCs w:val="32"/>
        </w:rPr>
        <w:t>8</w:t>
      </w:r>
      <w:r w:rsidRPr="00BB30A3">
        <w:rPr>
          <w:rFonts w:ascii="Times New Roman" w:eastAsia="仿宋" w:hAnsi="Times New Roman" w:cs="Times New Roman"/>
          <w:sz w:val="32"/>
          <w:szCs w:val="32"/>
        </w:rPr>
        <w:t>）发行人多项业务数据和财务指标呈现恶化趋势，短期内没有好转迹象；（</w:t>
      </w:r>
      <w:r w:rsidRPr="00BB30A3">
        <w:rPr>
          <w:rFonts w:ascii="Times New Roman" w:eastAsia="仿宋" w:hAnsi="Times New Roman" w:cs="Times New Roman"/>
          <w:sz w:val="32"/>
          <w:szCs w:val="32"/>
        </w:rPr>
        <w:t>9</w:t>
      </w:r>
      <w:r w:rsidRPr="00BB30A3">
        <w:rPr>
          <w:rFonts w:ascii="Times New Roman" w:eastAsia="仿宋" w:hAnsi="Times New Roman" w:cs="Times New Roman"/>
          <w:sz w:val="32"/>
          <w:szCs w:val="32"/>
        </w:rPr>
        <w:t>）对发行人业务经营或收入实现有重大影响的商标、专利、专有技术以及特许经营权等重要资产或技术存在重大纠纷或诉讼，已经或者未来将对发行人财务状况或经营成果产生重大影响；（</w:t>
      </w:r>
      <w:r w:rsidRPr="00BB30A3">
        <w:rPr>
          <w:rFonts w:ascii="Times New Roman" w:eastAsia="仿宋" w:hAnsi="Times New Roman" w:cs="Times New Roman"/>
          <w:sz w:val="32"/>
          <w:szCs w:val="32"/>
        </w:rPr>
        <w:t>10</w:t>
      </w:r>
      <w:r w:rsidRPr="00BB30A3">
        <w:rPr>
          <w:rFonts w:ascii="Times New Roman" w:eastAsia="仿宋" w:hAnsi="Times New Roman" w:cs="Times New Roman"/>
          <w:sz w:val="32"/>
          <w:szCs w:val="32"/>
        </w:rPr>
        <w:t>）其他明显影响或丧失持续经营能力的情形。</w:t>
      </w:r>
    </w:p>
    <w:p w14:paraId="2F8CCA41" w14:textId="290F36CC" w:rsidR="00905B4B" w:rsidRPr="00BB30A3" w:rsidRDefault="00771C1B" w:rsidP="00D019EF">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及申报会计师应详细分析和评估上述情形的具体表现、影响程度和预期结果，综合判断是否对发行人持续经营能力构成重大不利影响，审慎发表明确核查意见，并督促发行人充分披露可能存在的持续经营风险。</w:t>
      </w:r>
    </w:p>
    <w:p w14:paraId="7A2A321D" w14:textId="77777777" w:rsidR="002C1083" w:rsidRPr="00BB30A3" w:rsidRDefault="002C1083" w:rsidP="00D019EF">
      <w:pPr>
        <w:spacing w:line="560" w:lineRule="exact"/>
        <w:ind w:firstLineChars="200" w:firstLine="640"/>
        <w:rPr>
          <w:rFonts w:ascii="Times New Roman" w:eastAsia="仿宋" w:hAnsi="Times New Roman" w:cs="Times New Roman"/>
          <w:sz w:val="32"/>
          <w:szCs w:val="32"/>
        </w:rPr>
      </w:pPr>
    </w:p>
    <w:p w14:paraId="015F22C1" w14:textId="46CB93BF" w:rsidR="002C1083" w:rsidRPr="00BB30A3" w:rsidRDefault="002C1083" w:rsidP="002C1083">
      <w:pPr>
        <w:pStyle w:val="1"/>
        <w:spacing w:before="0" w:after="0" w:line="560" w:lineRule="exact"/>
        <w:ind w:firstLineChars="200" w:firstLine="640"/>
        <w:rPr>
          <w:rFonts w:ascii="Times New Roman" w:eastAsia="黑体" w:hAnsi="Times New Roman" w:cs="Times New Roman"/>
          <w:sz w:val="32"/>
        </w:rPr>
      </w:pPr>
      <w:bookmarkStart w:id="24" w:name="_Toc26179155"/>
      <w:bookmarkStart w:id="25" w:name="_Toc30408876"/>
      <w:r w:rsidRPr="00BB30A3">
        <w:rPr>
          <w:rFonts w:ascii="Times New Roman" w:eastAsia="黑体" w:hAnsi="Times New Roman" w:cs="Times New Roman"/>
          <w:b w:val="0"/>
          <w:sz w:val="32"/>
        </w:rPr>
        <w:t>问题</w:t>
      </w:r>
      <w:r w:rsidR="0020718C" w:rsidRPr="00BB30A3">
        <w:rPr>
          <w:rFonts w:ascii="Times New Roman" w:eastAsia="黑体" w:hAnsi="Times New Roman" w:cs="Times New Roman"/>
          <w:b w:val="0"/>
          <w:sz w:val="32"/>
        </w:rPr>
        <w:t>7</w:t>
      </w:r>
      <w:r w:rsidRPr="00BB30A3">
        <w:rPr>
          <w:rFonts w:ascii="Times New Roman" w:eastAsia="黑体" w:hAnsi="Times New Roman" w:cs="Times New Roman"/>
          <w:b w:val="0"/>
          <w:sz w:val="32"/>
        </w:rPr>
        <w:t>：</w:t>
      </w:r>
      <w:bookmarkEnd w:id="24"/>
      <w:r w:rsidRPr="00BB30A3">
        <w:rPr>
          <w:rFonts w:ascii="Times New Roman" w:eastAsia="黑体" w:hAnsi="Times New Roman" w:cs="Times New Roman"/>
          <w:b w:val="0"/>
          <w:sz w:val="32"/>
        </w:rPr>
        <w:t>对《分层管理办法》中规定的</w:t>
      </w:r>
      <w:r w:rsidRPr="00BB30A3">
        <w:rPr>
          <w:rFonts w:ascii="Times New Roman" w:eastAsia="黑体" w:hAnsi="Times New Roman" w:cs="Times New Roman"/>
          <w:b w:val="0"/>
          <w:sz w:val="32"/>
        </w:rPr>
        <w:t>“</w:t>
      </w:r>
      <w:r w:rsidRPr="00BB30A3">
        <w:rPr>
          <w:rFonts w:ascii="Times New Roman" w:eastAsia="黑体" w:hAnsi="Times New Roman" w:cs="Times New Roman"/>
          <w:b w:val="0"/>
          <w:sz w:val="32"/>
        </w:rPr>
        <w:t>其他涉及国家安全、公共安全、生态安全、生产安全、公众健康安全等领域的重大违法行为</w:t>
      </w:r>
      <w:r w:rsidRPr="00BB30A3">
        <w:rPr>
          <w:rFonts w:ascii="Times New Roman" w:eastAsia="黑体" w:hAnsi="Times New Roman" w:cs="Times New Roman"/>
          <w:b w:val="0"/>
          <w:sz w:val="32"/>
        </w:rPr>
        <w:t>”</w:t>
      </w:r>
      <w:r w:rsidRPr="00BB30A3">
        <w:rPr>
          <w:rFonts w:ascii="Times New Roman" w:eastAsia="黑体" w:hAnsi="Times New Roman" w:cs="Times New Roman"/>
          <w:b w:val="0"/>
          <w:sz w:val="32"/>
        </w:rPr>
        <w:t>，应当如何理解？</w:t>
      </w:r>
      <w:bookmarkEnd w:id="25"/>
    </w:p>
    <w:p w14:paraId="39C4E5F5" w14:textId="77777777" w:rsidR="002C1083" w:rsidRPr="00BB30A3" w:rsidRDefault="002C1083" w:rsidP="002C108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答：最近</w:t>
      </w:r>
      <w:r w:rsidRPr="00BB30A3">
        <w:rPr>
          <w:rFonts w:ascii="Times New Roman" w:eastAsia="仿宋" w:hAnsi="Times New Roman" w:cs="Times New Roman"/>
          <w:sz w:val="32"/>
          <w:szCs w:val="32"/>
        </w:rPr>
        <w:t>36</w:t>
      </w:r>
      <w:r w:rsidRPr="00BB30A3">
        <w:rPr>
          <w:rFonts w:ascii="Times New Roman" w:eastAsia="仿宋" w:hAnsi="Times New Roman" w:cs="Times New Roman"/>
          <w:sz w:val="32"/>
          <w:szCs w:val="32"/>
        </w:rPr>
        <w:t>个月内，发行人及其控股股东、实际控制人在国家安全、公共安全、生态安全、生产安全、公众健康安全等领</w:t>
      </w:r>
      <w:r w:rsidRPr="00BB30A3">
        <w:rPr>
          <w:rFonts w:ascii="Times New Roman" w:eastAsia="仿宋" w:hAnsi="Times New Roman" w:cs="Times New Roman"/>
          <w:sz w:val="32"/>
          <w:szCs w:val="32"/>
        </w:rPr>
        <w:lastRenderedPageBreak/>
        <w:t>域，存在以下违法行为之一的，原则上视为重大违法行为：被处以罚款等处罚且情节严重；导致严重环境污染、重大人员伤亡、社会影响恶劣等。</w:t>
      </w:r>
    </w:p>
    <w:p w14:paraId="51B6C969" w14:textId="77777777" w:rsidR="002C1083" w:rsidRPr="00BB30A3" w:rsidRDefault="002C1083" w:rsidP="002C108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有以下情形之一且保荐机构及发行人律师出具明确核查结论的，可以不认定为重大违法：违法行为显著轻微、罚款数额较小；相关规定或处罚决定未认定该行为属于情节严重；有权机关证明该行为不属于重大违法。但违法行为导致严重环境污染、重大人员伤亡、社会影响恶劣等并被处以罚款等处罚的，不适用上述情形。</w:t>
      </w:r>
    </w:p>
    <w:p w14:paraId="52DAB7A3" w14:textId="77777777" w:rsidR="00815AB1" w:rsidRPr="00BB30A3" w:rsidRDefault="00815AB1" w:rsidP="00815AB1">
      <w:pPr>
        <w:spacing w:line="560" w:lineRule="exact"/>
        <w:ind w:firstLineChars="200" w:firstLine="640"/>
        <w:rPr>
          <w:rFonts w:ascii="Times New Roman" w:eastAsia="仿宋" w:hAnsi="Times New Roman" w:cs="Times New Roman"/>
          <w:sz w:val="32"/>
          <w:szCs w:val="32"/>
        </w:rPr>
      </w:pPr>
    </w:p>
    <w:p w14:paraId="2BC3C31B" w14:textId="2DCD9603" w:rsidR="00815AB1" w:rsidRPr="00BB30A3" w:rsidRDefault="00815AB1" w:rsidP="00815AB1">
      <w:pPr>
        <w:pStyle w:val="1"/>
        <w:spacing w:before="0" w:after="0" w:line="560" w:lineRule="exact"/>
        <w:ind w:firstLineChars="200" w:firstLine="640"/>
        <w:rPr>
          <w:rFonts w:ascii="Times New Roman" w:eastAsia="黑体" w:hAnsi="Times New Roman" w:cs="Times New Roman"/>
          <w:sz w:val="32"/>
        </w:rPr>
      </w:pPr>
      <w:bookmarkStart w:id="26" w:name="_Toc26179154"/>
      <w:bookmarkStart w:id="27" w:name="_Toc30408877"/>
      <w:r w:rsidRPr="00BB30A3">
        <w:rPr>
          <w:rFonts w:ascii="Times New Roman" w:eastAsia="黑体" w:hAnsi="Times New Roman" w:cs="Times New Roman"/>
          <w:b w:val="0"/>
          <w:sz w:val="32"/>
        </w:rPr>
        <w:t>问题</w:t>
      </w:r>
      <w:r w:rsidR="00DE37C2" w:rsidRPr="00BB30A3">
        <w:rPr>
          <w:rFonts w:ascii="Times New Roman" w:eastAsia="黑体" w:hAnsi="Times New Roman" w:cs="Times New Roman"/>
          <w:b w:val="0"/>
          <w:sz w:val="32"/>
        </w:rPr>
        <w:t>8</w:t>
      </w:r>
      <w:r w:rsidRPr="00BB30A3">
        <w:rPr>
          <w:rFonts w:ascii="Times New Roman" w:eastAsia="黑体" w:hAnsi="Times New Roman" w:cs="Times New Roman"/>
          <w:b w:val="0"/>
          <w:sz w:val="32"/>
        </w:rPr>
        <w:t>：</w:t>
      </w:r>
      <w:bookmarkEnd w:id="26"/>
      <w:r w:rsidRPr="00BB30A3">
        <w:rPr>
          <w:rFonts w:ascii="Times New Roman" w:eastAsia="黑体" w:hAnsi="Times New Roman" w:cs="Times New Roman"/>
          <w:b w:val="0"/>
          <w:sz w:val="32"/>
        </w:rPr>
        <w:t>关于发行人的业务、主要资产和核心技术的权属、主要股东所持股份的权属等，有哪些核查要求？</w:t>
      </w:r>
      <w:bookmarkEnd w:id="27"/>
    </w:p>
    <w:p w14:paraId="1020A2F3" w14:textId="7ABD9DDB" w:rsidR="00815AB1" w:rsidRPr="00BB30A3" w:rsidRDefault="00815AB1" w:rsidP="00815AB1">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答：保荐机构</w:t>
      </w:r>
      <w:r w:rsidR="00E42357"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发行人律师</w:t>
      </w:r>
      <w:r w:rsidR="00E42357" w:rsidRPr="00BB30A3">
        <w:rPr>
          <w:rFonts w:ascii="Times New Roman" w:eastAsia="仿宋" w:hAnsi="Times New Roman" w:cs="Times New Roman"/>
          <w:sz w:val="32"/>
          <w:szCs w:val="32"/>
        </w:rPr>
        <w:t>及申报会计师</w:t>
      </w:r>
      <w:r w:rsidRPr="00BB30A3">
        <w:rPr>
          <w:rFonts w:ascii="Times New Roman" w:eastAsia="仿宋" w:hAnsi="Times New Roman" w:cs="Times New Roman"/>
          <w:sz w:val="32"/>
          <w:szCs w:val="32"/>
        </w:rPr>
        <w:t>应重点关注发行人挂牌后</w:t>
      </w:r>
      <w:r w:rsidR="00124668" w:rsidRPr="00BB30A3">
        <w:rPr>
          <w:rFonts w:ascii="Times New Roman" w:eastAsia="仿宋" w:hAnsi="Times New Roman" w:cs="Times New Roman"/>
          <w:sz w:val="32"/>
          <w:szCs w:val="32"/>
        </w:rPr>
        <w:t>报告期内</w:t>
      </w:r>
      <w:r w:rsidRPr="00BB30A3">
        <w:rPr>
          <w:rFonts w:ascii="Times New Roman" w:eastAsia="仿宋" w:hAnsi="Times New Roman" w:cs="Times New Roman"/>
          <w:sz w:val="32"/>
          <w:szCs w:val="32"/>
        </w:rPr>
        <w:t>的业务变化、主要股东所持股份变化以及主要资产和核心技术的权属情况，核查发行人是否符合以下要求并发表明确意见：</w:t>
      </w:r>
    </w:p>
    <w:p w14:paraId="4F180A56" w14:textId="35779320" w:rsidR="00815AB1"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815AB1" w:rsidRPr="00BB30A3">
        <w:rPr>
          <w:rFonts w:ascii="Times New Roman" w:eastAsia="仿宋" w:hAnsi="Times New Roman" w:cs="Times New Roman"/>
          <w:sz w:val="32"/>
          <w:szCs w:val="32"/>
        </w:rPr>
        <w:t>（一）发行人的主营业务、主要产品或服务、用途及其商业模式明确、具体，发行人经营一种或多种业务的，每种业务应具有相应的关键资源要素，该要素组成应具有投入、处理和产出能力，能够与合同、收入或成本费用等相匹配。</w:t>
      </w:r>
    </w:p>
    <w:p w14:paraId="685158B6" w14:textId="689326E0" w:rsidR="00815AB1"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815AB1" w:rsidRPr="00BB30A3">
        <w:rPr>
          <w:rFonts w:ascii="Times New Roman" w:eastAsia="仿宋" w:hAnsi="Times New Roman" w:cs="Times New Roman"/>
          <w:sz w:val="32"/>
          <w:szCs w:val="32"/>
        </w:rPr>
        <w:t>（二）对发行人主要业务有重大影响的土地使用权、房屋所有权、生产设备、专利、商标和著作权等不存在对发行人持续经</w:t>
      </w:r>
      <w:r w:rsidR="00815AB1" w:rsidRPr="00BB30A3">
        <w:rPr>
          <w:rFonts w:ascii="Times New Roman" w:eastAsia="仿宋" w:hAnsi="Times New Roman" w:cs="Times New Roman"/>
          <w:sz w:val="32"/>
          <w:szCs w:val="32"/>
        </w:rPr>
        <w:lastRenderedPageBreak/>
        <w:t>营能力构成重大不利影响的权属纠纷。</w:t>
      </w:r>
    </w:p>
    <w:p w14:paraId="13C5254C" w14:textId="0C40EEDB" w:rsidR="00815AB1"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815AB1" w:rsidRPr="00BB30A3">
        <w:rPr>
          <w:rFonts w:ascii="Times New Roman" w:eastAsia="仿宋" w:hAnsi="Times New Roman" w:cs="Times New Roman"/>
          <w:sz w:val="32"/>
          <w:szCs w:val="32"/>
        </w:rPr>
        <w:t>（三）发行人控股股东和受控股股东、实际控制人支配的股东所持有的发行人股份不存在重大权属纠纷。</w:t>
      </w:r>
    </w:p>
    <w:p w14:paraId="18E55598" w14:textId="77777777" w:rsidR="00815AB1" w:rsidRPr="00BB30A3" w:rsidRDefault="00815AB1" w:rsidP="00BF1FEE">
      <w:pPr>
        <w:spacing w:line="560" w:lineRule="exact"/>
        <w:rPr>
          <w:rFonts w:ascii="Times New Roman" w:eastAsia="仿宋" w:hAnsi="Times New Roman" w:cs="Times New Roman"/>
          <w:sz w:val="32"/>
          <w:szCs w:val="32"/>
        </w:rPr>
      </w:pPr>
    </w:p>
    <w:p w14:paraId="0B5B5462" w14:textId="297A0CD7" w:rsidR="00664439" w:rsidRPr="00BB30A3" w:rsidRDefault="00664439" w:rsidP="00664439">
      <w:pPr>
        <w:pStyle w:val="1"/>
        <w:spacing w:line="560" w:lineRule="exact"/>
        <w:ind w:firstLineChars="200" w:firstLine="640"/>
        <w:rPr>
          <w:rFonts w:ascii="Times New Roman" w:eastAsia="黑体" w:hAnsi="Times New Roman" w:cs="Times New Roman"/>
          <w:b w:val="0"/>
          <w:sz w:val="32"/>
        </w:rPr>
      </w:pPr>
      <w:bookmarkStart w:id="28" w:name="_Toc26179131"/>
      <w:bookmarkStart w:id="29" w:name="_Toc30408878"/>
      <w:bookmarkStart w:id="30" w:name="_Toc24974837"/>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9</w:t>
      </w:r>
      <w:r w:rsidRPr="00BB30A3">
        <w:rPr>
          <w:rFonts w:ascii="Times New Roman" w:eastAsia="黑体" w:hAnsi="Times New Roman" w:cs="Times New Roman"/>
          <w:b w:val="0"/>
          <w:sz w:val="32"/>
        </w:rPr>
        <w:t>：对发行人所属行业有哪些监管要求？</w:t>
      </w:r>
      <w:bookmarkEnd w:id="28"/>
      <w:bookmarkEnd w:id="29"/>
      <w:r w:rsidRPr="00BB30A3">
        <w:rPr>
          <w:rFonts w:ascii="Times New Roman" w:eastAsia="黑体" w:hAnsi="Times New Roman" w:cs="Times New Roman"/>
          <w:b w:val="0"/>
          <w:sz w:val="32"/>
        </w:rPr>
        <w:t xml:space="preserve"> </w:t>
      </w:r>
    </w:p>
    <w:p w14:paraId="31269ED5" w14:textId="77777777" w:rsidR="0016762D" w:rsidRPr="00BB30A3" w:rsidRDefault="0016762D" w:rsidP="0016762D">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答：发行人不得属于产能过剩行业或《产业结构调整指导目录》中规定的限制类、淘汰类行业。产能过剩行业的认定以国务院主管部门的规定为准。</w:t>
      </w:r>
    </w:p>
    <w:p w14:paraId="07232AD0" w14:textId="106D3E86" w:rsidR="00664439" w:rsidRPr="00BB30A3" w:rsidRDefault="0016762D" w:rsidP="0016762D">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精选层设立初期，优先支持</w:t>
      </w:r>
      <w:r w:rsidR="001B55A3" w:rsidRPr="00BB30A3">
        <w:rPr>
          <w:rFonts w:ascii="Times New Roman" w:eastAsia="仿宋" w:hAnsi="Times New Roman" w:cs="Times New Roman"/>
          <w:sz w:val="32"/>
          <w:szCs w:val="32"/>
        </w:rPr>
        <w:t>创新创业型实体</w:t>
      </w:r>
      <w:r w:rsidRPr="00BB30A3">
        <w:rPr>
          <w:rFonts w:ascii="Times New Roman" w:eastAsia="仿宋" w:hAnsi="Times New Roman" w:cs="Times New Roman"/>
          <w:sz w:val="32"/>
          <w:szCs w:val="32"/>
        </w:rPr>
        <w:t>企业，暂不允许金融和类金融企业进入精选层，后续将结合深化新三板改革措施落地情况及监管环境</w:t>
      </w:r>
      <w:r w:rsidR="00072C5C" w:rsidRPr="00BB30A3">
        <w:rPr>
          <w:rFonts w:ascii="Times New Roman" w:eastAsia="仿宋" w:hAnsi="Times New Roman" w:cs="Times New Roman"/>
          <w:sz w:val="32"/>
          <w:szCs w:val="32"/>
        </w:rPr>
        <w:t>统筹考虑</w:t>
      </w:r>
      <w:r w:rsidRPr="00BB30A3">
        <w:rPr>
          <w:rFonts w:ascii="Times New Roman" w:eastAsia="仿宋" w:hAnsi="Times New Roman" w:cs="Times New Roman"/>
          <w:sz w:val="32"/>
          <w:szCs w:val="32"/>
        </w:rPr>
        <w:t>。前述金融和类金融企业是指，由中国人民银行、中国银保监会、中国证监会监管并持有相应监管部门颁发的《金融许可证》等证牌的企业，私募基金管理机构，以及小额贷款公司、融资担保公司、融资租赁公司、商业保理公司、典当公司等具有金融属性的企业。</w:t>
      </w:r>
    </w:p>
    <w:p w14:paraId="6CD44F7F" w14:textId="77777777" w:rsidR="00B604ED" w:rsidRPr="00BB30A3" w:rsidRDefault="00B604ED" w:rsidP="00905B4B">
      <w:pPr>
        <w:spacing w:line="560" w:lineRule="exact"/>
        <w:ind w:firstLineChars="200" w:firstLine="640"/>
        <w:rPr>
          <w:rFonts w:ascii="Times New Roman" w:eastAsia="黑体" w:hAnsi="Times New Roman" w:cs="Times New Roman"/>
          <w:sz w:val="32"/>
        </w:rPr>
      </w:pPr>
    </w:p>
    <w:p w14:paraId="5750FD2E" w14:textId="783E8C6C" w:rsidR="00B604ED" w:rsidRPr="00BB30A3" w:rsidRDefault="00B604ED" w:rsidP="00B604ED">
      <w:pPr>
        <w:pStyle w:val="1"/>
        <w:spacing w:line="560" w:lineRule="exact"/>
        <w:ind w:firstLineChars="200" w:firstLine="640"/>
        <w:rPr>
          <w:rFonts w:ascii="Times New Roman" w:eastAsia="黑体" w:hAnsi="Times New Roman" w:cs="Times New Roman"/>
          <w:b w:val="0"/>
          <w:sz w:val="32"/>
        </w:rPr>
      </w:pPr>
      <w:bookmarkStart w:id="31" w:name="_Toc30408879"/>
      <w:r w:rsidRPr="00BB30A3">
        <w:rPr>
          <w:rFonts w:ascii="Times New Roman" w:eastAsia="黑体" w:hAnsi="Times New Roman" w:cs="Times New Roman"/>
          <w:b w:val="0"/>
          <w:sz w:val="32"/>
        </w:rPr>
        <w:t>问题</w:t>
      </w:r>
      <w:r w:rsidR="006E4C4B" w:rsidRPr="00BB30A3">
        <w:rPr>
          <w:rFonts w:ascii="Times New Roman" w:eastAsia="黑体" w:hAnsi="Times New Roman" w:cs="Times New Roman"/>
          <w:b w:val="0"/>
          <w:sz w:val="32"/>
        </w:rPr>
        <w:t>10</w:t>
      </w:r>
      <w:r w:rsidRPr="00BB30A3">
        <w:rPr>
          <w:rFonts w:ascii="Times New Roman" w:eastAsia="黑体" w:hAnsi="Times New Roman" w:cs="Times New Roman"/>
          <w:b w:val="0"/>
          <w:sz w:val="32"/>
        </w:rPr>
        <w:t>：</w:t>
      </w:r>
      <w:r w:rsidR="00327BBE" w:rsidRPr="00BB30A3">
        <w:rPr>
          <w:rFonts w:ascii="Times New Roman" w:eastAsia="黑体" w:hAnsi="Times New Roman" w:cs="Times New Roman"/>
          <w:b w:val="0"/>
          <w:sz w:val="32"/>
        </w:rPr>
        <w:t>对发行人财务信息</w:t>
      </w:r>
      <w:r w:rsidR="00AF43B1" w:rsidRPr="00BB30A3">
        <w:rPr>
          <w:rFonts w:ascii="Times New Roman" w:eastAsia="黑体" w:hAnsi="Times New Roman" w:cs="Times New Roman"/>
          <w:b w:val="0"/>
          <w:sz w:val="32"/>
        </w:rPr>
        <w:t>的披露</w:t>
      </w:r>
      <w:r w:rsidR="00327BBE" w:rsidRPr="00BB30A3">
        <w:rPr>
          <w:rFonts w:ascii="Times New Roman" w:eastAsia="黑体" w:hAnsi="Times New Roman" w:cs="Times New Roman"/>
          <w:b w:val="0"/>
          <w:sz w:val="32"/>
        </w:rPr>
        <w:t>质量，保荐机构及申报会计师应当如何把关？</w:t>
      </w:r>
      <w:bookmarkEnd w:id="31"/>
    </w:p>
    <w:p w14:paraId="1E1FD4F4" w14:textId="10C6286E" w:rsidR="00327BBE" w:rsidRPr="00BB30A3" w:rsidRDefault="00B604ED" w:rsidP="00327BBE">
      <w:pPr>
        <w:ind w:firstLineChars="200" w:firstLine="640"/>
        <w:rPr>
          <w:rFonts w:ascii="Times New Roman" w:eastAsia="仿宋" w:hAnsi="Times New Roman" w:cs="Times New Roman"/>
          <w:sz w:val="32"/>
        </w:rPr>
      </w:pPr>
      <w:r w:rsidRPr="00BB30A3">
        <w:rPr>
          <w:rFonts w:ascii="Times New Roman" w:eastAsia="仿宋" w:hAnsi="Times New Roman" w:cs="Times New Roman"/>
          <w:sz w:val="32"/>
          <w:szCs w:val="32"/>
        </w:rPr>
        <w:t>答：</w:t>
      </w:r>
      <w:r w:rsidR="00327BBE" w:rsidRPr="00BB30A3">
        <w:rPr>
          <w:rFonts w:ascii="Times New Roman" w:eastAsia="仿宋" w:hAnsi="Times New Roman" w:cs="Times New Roman"/>
          <w:sz w:val="32"/>
        </w:rPr>
        <w:t>发行人申请材料中</w:t>
      </w:r>
      <w:r w:rsidR="00F67BDA" w:rsidRPr="00BB30A3">
        <w:rPr>
          <w:rFonts w:ascii="Times New Roman" w:eastAsia="仿宋" w:hAnsi="Times New Roman" w:cs="Times New Roman"/>
          <w:sz w:val="32"/>
        </w:rPr>
        <w:t>提交的</w:t>
      </w:r>
      <w:r w:rsidR="00327BBE" w:rsidRPr="00BB30A3">
        <w:rPr>
          <w:rFonts w:ascii="Times New Roman" w:eastAsia="仿宋" w:hAnsi="Times New Roman" w:cs="Times New Roman"/>
          <w:sz w:val="32"/>
        </w:rPr>
        <w:t>财务报告应当</w:t>
      </w:r>
      <w:r w:rsidR="008F7AE8" w:rsidRPr="00BB30A3">
        <w:rPr>
          <w:rFonts w:ascii="Times New Roman" w:eastAsia="仿宋" w:hAnsi="Times New Roman" w:cs="Times New Roman"/>
          <w:sz w:val="32"/>
        </w:rPr>
        <w:t>已在法定期限内披露，且</w:t>
      </w:r>
      <w:r w:rsidR="00327BBE" w:rsidRPr="00BB30A3">
        <w:rPr>
          <w:rFonts w:ascii="Times New Roman" w:eastAsia="仿宋" w:hAnsi="Times New Roman" w:cs="Times New Roman"/>
          <w:sz w:val="32"/>
        </w:rPr>
        <w:t>符合企业会计准则和相关信息披露规则的规定，在所有</w:t>
      </w:r>
      <w:r w:rsidR="00327BBE" w:rsidRPr="00BB30A3">
        <w:rPr>
          <w:rFonts w:ascii="Times New Roman" w:eastAsia="仿宋" w:hAnsi="Times New Roman" w:cs="Times New Roman"/>
          <w:sz w:val="32"/>
        </w:rPr>
        <w:lastRenderedPageBreak/>
        <w:t>重大方面公允地反映了发行人的财务状况、经营成果和现金流量，由注册会计师出具无保留意见的审计报告。保荐机构及申报会计师应当严格按照执业准则勤勉尽责，审慎作出专业判断与认定，并对公开发行说明书的真实性、准确性和完整性承担相应的法律责任。</w:t>
      </w:r>
    </w:p>
    <w:p w14:paraId="46395E4C" w14:textId="3687369A" w:rsidR="00327BBE" w:rsidRPr="00BB30A3" w:rsidRDefault="00327BBE" w:rsidP="00327BBE">
      <w:pPr>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rPr>
        <w:t>报告期内发行人会计政策和会计估计应保持一致性，不得随意变更，若有变更应符合企业会计准则的规定。变更时，保荐机构及申报会计师应关注是否有充分、合理的证据表明</w:t>
      </w:r>
      <w:r w:rsidR="00590ED8" w:rsidRPr="00BB30A3">
        <w:rPr>
          <w:rFonts w:ascii="Times New Roman" w:eastAsia="仿宋" w:hAnsi="Times New Roman" w:cs="Times New Roman"/>
          <w:sz w:val="32"/>
        </w:rPr>
        <w:t>变更</w:t>
      </w:r>
      <w:r w:rsidRPr="00BB30A3">
        <w:rPr>
          <w:rFonts w:ascii="Times New Roman" w:eastAsia="仿宋" w:hAnsi="Times New Roman" w:cs="Times New Roman"/>
          <w:sz w:val="32"/>
        </w:rPr>
        <w:t>的合理性，并说明变更会计政策或会计估计后，能够提供更可靠、更相关的会计信息的理由；对会计政策、会计估计的变更，应履行必要的审批程序，并依据</w:t>
      </w:r>
      <w:r w:rsidRPr="00BB30A3">
        <w:rPr>
          <w:rFonts w:ascii="Times New Roman" w:eastAsia="仿宋" w:hAnsi="Times New Roman" w:cs="Times New Roman"/>
          <w:sz w:val="32"/>
          <w:szCs w:val="32"/>
        </w:rPr>
        <w:t>《企业会计准则第</w:t>
      </w:r>
      <w:r w:rsidRPr="00BB30A3">
        <w:rPr>
          <w:rFonts w:ascii="Times New Roman" w:eastAsia="仿宋" w:hAnsi="Times New Roman" w:cs="Times New Roman"/>
          <w:sz w:val="32"/>
          <w:szCs w:val="32"/>
        </w:rPr>
        <w:t>28</w:t>
      </w:r>
      <w:r w:rsidRPr="00BB30A3">
        <w:rPr>
          <w:rFonts w:ascii="Times New Roman" w:eastAsia="仿宋" w:hAnsi="Times New Roman" w:cs="Times New Roman"/>
          <w:sz w:val="32"/>
          <w:szCs w:val="32"/>
        </w:rPr>
        <w:t>号</w:t>
      </w:r>
      <w:r w:rsidRPr="00BB30A3">
        <w:rPr>
          <w:rFonts w:ascii="Times New Roman" w:eastAsia="仿宋" w:hAnsi="Times New Roman" w:cs="Times New Roman"/>
          <w:sz w:val="32"/>
          <w:szCs w:val="32"/>
        </w:rPr>
        <w:t>——</w:t>
      </w:r>
      <w:r w:rsidR="008D3184">
        <w:rPr>
          <w:rFonts w:ascii="Times New Roman" w:eastAsia="仿宋" w:hAnsi="Times New Roman" w:cs="Times New Roman"/>
          <w:sz w:val="32"/>
          <w:szCs w:val="32"/>
        </w:rPr>
        <w:t>会计政策、会计估计变更和</w:t>
      </w:r>
      <w:r w:rsidRPr="00BB30A3">
        <w:rPr>
          <w:rFonts w:ascii="Times New Roman" w:eastAsia="仿宋" w:hAnsi="Times New Roman" w:cs="Times New Roman"/>
          <w:sz w:val="32"/>
          <w:szCs w:val="32"/>
        </w:rPr>
        <w:t>差错更正》的规定披露相关信息。相关变更事项应符合专业审慎原则，与同行业公众公司不存在重大差异，不存在</w:t>
      </w:r>
      <w:r w:rsidR="00255F22" w:rsidRPr="00BB30A3">
        <w:rPr>
          <w:rFonts w:ascii="Times New Roman" w:eastAsia="仿宋" w:hAnsi="Times New Roman" w:cs="Times New Roman"/>
          <w:sz w:val="32"/>
          <w:szCs w:val="32"/>
        </w:rPr>
        <w:t>对</w:t>
      </w:r>
      <w:r w:rsidRPr="00BB30A3">
        <w:rPr>
          <w:rFonts w:ascii="Times New Roman" w:eastAsia="仿宋" w:hAnsi="Times New Roman" w:cs="Times New Roman"/>
          <w:sz w:val="32"/>
          <w:szCs w:val="32"/>
        </w:rPr>
        <w:t>发行人会计基础工作规范及内控有效性</w:t>
      </w:r>
      <w:r w:rsidR="0028157E" w:rsidRPr="00BB30A3">
        <w:rPr>
          <w:rFonts w:ascii="Times New Roman" w:eastAsia="仿宋" w:hAnsi="Times New Roman" w:cs="Times New Roman"/>
          <w:sz w:val="32"/>
          <w:szCs w:val="32"/>
        </w:rPr>
        <w:t>产生</w:t>
      </w:r>
      <w:r w:rsidR="00255F22" w:rsidRPr="00BB30A3">
        <w:rPr>
          <w:rFonts w:ascii="Times New Roman" w:eastAsia="仿宋" w:hAnsi="Times New Roman" w:cs="Times New Roman"/>
          <w:sz w:val="32"/>
          <w:szCs w:val="32"/>
        </w:rPr>
        <w:t>重大影响的</w:t>
      </w:r>
      <w:r w:rsidRPr="00BB30A3">
        <w:rPr>
          <w:rFonts w:ascii="Times New Roman" w:eastAsia="仿宋" w:hAnsi="Times New Roman" w:cs="Times New Roman"/>
          <w:sz w:val="32"/>
          <w:szCs w:val="32"/>
        </w:rPr>
        <w:t>情形。保荐机构及申报会计师应当充分说明专业判断的依据，对相关调整变更事项的合规性发表明确意见。如无充分、合理的证据表明会计政策或会计估计变更的合理性，或者未经批准擅自变更会计政策或会计估计的，视为滥用会计政策或会计估计。</w:t>
      </w:r>
    </w:p>
    <w:p w14:paraId="21E3524B" w14:textId="3AE8DE9F" w:rsidR="00327BBE" w:rsidRPr="00BB30A3" w:rsidRDefault="00327BBE" w:rsidP="00327BBE">
      <w:pPr>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报告期内发行人如出现会计差错更正事项，保荐机构及申报会计师应重点核查以下方面并发表明确意见：会计差错更正的时</w:t>
      </w:r>
      <w:r w:rsidRPr="00BB30A3">
        <w:rPr>
          <w:rFonts w:ascii="Times New Roman" w:eastAsia="仿宋" w:hAnsi="Times New Roman" w:cs="Times New Roman"/>
          <w:sz w:val="32"/>
          <w:szCs w:val="32"/>
        </w:rPr>
        <w:lastRenderedPageBreak/>
        <w:t>间和范围，是否反映发行人存在故意遗漏或虚构交易、事项或者其他重要信息，滥用会计政策或者会计估计，操纵、伪造或篡改编制财务报表所依据的会计记录等情形；差错更正对发行人的影响程度，是否符合《企业会计准则第</w:t>
      </w:r>
      <w:r w:rsidRPr="00BB30A3">
        <w:rPr>
          <w:rFonts w:ascii="Times New Roman" w:eastAsia="仿宋" w:hAnsi="Times New Roman" w:cs="Times New Roman"/>
          <w:sz w:val="32"/>
          <w:szCs w:val="32"/>
        </w:rPr>
        <w:t>28</w:t>
      </w:r>
      <w:r w:rsidRPr="00BB30A3">
        <w:rPr>
          <w:rFonts w:ascii="Times New Roman" w:eastAsia="仿宋" w:hAnsi="Times New Roman" w:cs="Times New Roman"/>
          <w:sz w:val="32"/>
          <w:szCs w:val="32"/>
        </w:rPr>
        <w:t>号</w:t>
      </w:r>
      <w:r w:rsidRPr="00BB30A3">
        <w:rPr>
          <w:rFonts w:ascii="Times New Roman" w:eastAsia="仿宋" w:hAnsi="Times New Roman" w:cs="Times New Roman"/>
          <w:sz w:val="32"/>
          <w:szCs w:val="32"/>
        </w:rPr>
        <w:t>——</w:t>
      </w:r>
      <w:r w:rsidR="008D3184">
        <w:rPr>
          <w:rFonts w:ascii="Times New Roman" w:eastAsia="仿宋" w:hAnsi="Times New Roman" w:cs="Times New Roman"/>
          <w:sz w:val="32"/>
          <w:szCs w:val="32"/>
        </w:rPr>
        <w:t>会计政策、会计估计变更和</w:t>
      </w:r>
      <w:r w:rsidRPr="00BB30A3">
        <w:rPr>
          <w:rFonts w:ascii="Times New Roman" w:eastAsia="仿宋" w:hAnsi="Times New Roman" w:cs="Times New Roman"/>
          <w:sz w:val="32"/>
          <w:szCs w:val="32"/>
        </w:rPr>
        <w:t>差错更正》的规定。发行人是否存在会计基础工作薄弱和内控缺失，是否按照《公开发行证券的公司信息披露编报规则第</w:t>
      </w:r>
      <w:r w:rsidRPr="00BB30A3">
        <w:rPr>
          <w:rFonts w:ascii="Times New Roman" w:eastAsia="仿宋" w:hAnsi="Times New Roman" w:cs="Times New Roman"/>
          <w:sz w:val="32"/>
          <w:szCs w:val="32"/>
        </w:rPr>
        <w:t>19</w:t>
      </w:r>
      <w:r w:rsidRPr="00BB30A3">
        <w:rPr>
          <w:rFonts w:ascii="Times New Roman" w:eastAsia="仿宋" w:hAnsi="Times New Roman" w:cs="Times New Roman"/>
          <w:sz w:val="32"/>
          <w:szCs w:val="32"/>
        </w:rPr>
        <w:t>号</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财务信息的更正及相关披露》及全国股转公司相关日常监管要求进行了信息披露。</w:t>
      </w:r>
    </w:p>
    <w:p w14:paraId="5EC65771" w14:textId="2C81FAE1" w:rsidR="00B604ED" w:rsidRPr="00BB30A3" w:rsidRDefault="00327BBE" w:rsidP="00B604ED">
      <w:pPr>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申报前后，发行人因会计基础薄弱、内控不完善、审计疏漏、滥用会计政策或者会计估计以及恶意隐瞒或舞弊行为，导致重大会计差错更正的，将依据相关制度采取</w:t>
      </w:r>
      <w:r w:rsidR="00255F22" w:rsidRPr="00BB30A3">
        <w:rPr>
          <w:rFonts w:ascii="Times New Roman" w:eastAsia="仿宋" w:hAnsi="Times New Roman" w:cs="Times New Roman"/>
          <w:sz w:val="32"/>
          <w:szCs w:val="32"/>
        </w:rPr>
        <w:t>自律管理</w:t>
      </w:r>
      <w:r w:rsidRPr="00BB30A3">
        <w:rPr>
          <w:rFonts w:ascii="Times New Roman" w:eastAsia="仿宋" w:hAnsi="Times New Roman" w:cs="Times New Roman"/>
          <w:sz w:val="32"/>
          <w:szCs w:val="32"/>
        </w:rPr>
        <w:t>措施，进行严肃处理</w:t>
      </w:r>
      <w:r w:rsidRPr="00BB30A3">
        <w:rPr>
          <w:rFonts w:ascii="Times New Roman" w:eastAsia="仿宋" w:hAnsi="Times New Roman" w:cs="Times New Roman"/>
          <w:kern w:val="0"/>
          <w:sz w:val="32"/>
          <w:szCs w:val="32"/>
        </w:rPr>
        <w:t>；涉及财务会计文件虚假记载的，将依法</w:t>
      </w:r>
      <w:r w:rsidR="00255F22" w:rsidRPr="00BB30A3">
        <w:rPr>
          <w:rFonts w:ascii="Times New Roman" w:eastAsia="仿宋" w:hAnsi="Times New Roman" w:cs="Times New Roman"/>
          <w:kern w:val="0"/>
          <w:sz w:val="32"/>
          <w:szCs w:val="32"/>
        </w:rPr>
        <w:t>移送</w:t>
      </w:r>
      <w:r w:rsidRPr="00BB30A3">
        <w:rPr>
          <w:rFonts w:ascii="Times New Roman" w:eastAsia="仿宋" w:hAnsi="Times New Roman" w:cs="Times New Roman"/>
          <w:kern w:val="0"/>
          <w:sz w:val="32"/>
          <w:szCs w:val="32"/>
        </w:rPr>
        <w:t>中国证监会</w:t>
      </w:r>
      <w:r w:rsidR="00255F22" w:rsidRPr="00BB30A3">
        <w:rPr>
          <w:rFonts w:ascii="Times New Roman" w:eastAsia="仿宋" w:hAnsi="Times New Roman" w:cs="Times New Roman"/>
          <w:kern w:val="0"/>
          <w:sz w:val="32"/>
          <w:szCs w:val="32"/>
        </w:rPr>
        <w:t>查处</w:t>
      </w:r>
      <w:r w:rsidRPr="00BB30A3">
        <w:rPr>
          <w:rFonts w:ascii="Times New Roman" w:eastAsia="仿宋" w:hAnsi="Times New Roman" w:cs="Times New Roman"/>
          <w:sz w:val="32"/>
          <w:szCs w:val="32"/>
        </w:rPr>
        <w:t>。</w:t>
      </w:r>
    </w:p>
    <w:bookmarkEnd w:id="30"/>
    <w:p w14:paraId="5A3EB58A" w14:textId="77777777" w:rsidR="00905B4B" w:rsidRPr="00BB30A3" w:rsidRDefault="00905B4B" w:rsidP="00905B4B">
      <w:pPr>
        <w:spacing w:line="560" w:lineRule="exact"/>
        <w:ind w:firstLineChars="200" w:firstLine="640"/>
        <w:rPr>
          <w:rFonts w:ascii="Times New Roman" w:eastAsia="仿宋" w:hAnsi="Times New Roman" w:cs="Times New Roman"/>
          <w:sz w:val="32"/>
          <w:szCs w:val="32"/>
        </w:rPr>
      </w:pPr>
    </w:p>
    <w:p w14:paraId="388647E8" w14:textId="08DD6CB6" w:rsidR="005F3DFA" w:rsidRPr="00BB30A3" w:rsidRDefault="005F3DFA" w:rsidP="005F3DFA">
      <w:pPr>
        <w:pStyle w:val="1"/>
        <w:spacing w:before="0" w:after="0" w:line="560" w:lineRule="exact"/>
        <w:ind w:firstLineChars="200" w:firstLine="640"/>
        <w:rPr>
          <w:rFonts w:ascii="Times New Roman" w:eastAsia="黑体" w:hAnsi="Times New Roman" w:cs="Times New Roman"/>
          <w:b w:val="0"/>
          <w:sz w:val="32"/>
        </w:rPr>
      </w:pPr>
      <w:bookmarkStart w:id="32" w:name="_Toc26179132"/>
      <w:bookmarkStart w:id="33" w:name="_Toc30408880"/>
      <w:bookmarkStart w:id="34" w:name="_Toc21886337"/>
      <w:bookmarkStart w:id="35" w:name="_Toc22289903"/>
      <w:bookmarkStart w:id="36" w:name="_Toc22887506"/>
      <w:bookmarkStart w:id="37" w:name="_Toc22996233"/>
      <w:bookmarkStart w:id="38" w:name="_Toc24974838"/>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1</w:t>
      </w:r>
      <w:r w:rsidR="00A058E2" w:rsidRPr="00BB30A3">
        <w:rPr>
          <w:rFonts w:ascii="Times New Roman" w:eastAsia="黑体" w:hAnsi="Times New Roman" w:cs="Times New Roman"/>
          <w:b w:val="0"/>
          <w:sz w:val="32"/>
        </w:rPr>
        <w:t>1</w:t>
      </w:r>
      <w:r w:rsidRPr="00BB30A3">
        <w:rPr>
          <w:rFonts w:ascii="Times New Roman" w:eastAsia="黑体" w:hAnsi="Times New Roman" w:cs="Times New Roman"/>
          <w:b w:val="0"/>
          <w:sz w:val="32"/>
        </w:rPr>
        <w:t>：关于同业竞争是否对发行人构成重大不利影响，有哪些</w:t>
      </w:r>
      <w:r w:rsidR="004D0DB1" w:rsidRPr="00BB30A3">
        <w:rPr>
          <w:rFonts w:ascii="Times New Roman" w:eastAsia="黑体" w:hAnsi="Times New Roman" w:cs="Times New Roman"/>
          <w:b w:val="0"/>
          <w:sz w:val="32"/>
        </w:rPr>
        <w:t>核查及披露</w:t>
      </w:r>
      <w:r w:rsidRPr="00BB30A3">
        <w:rPr>
          <w:rFonts w:ascii="Times New Roman" w:eastAsia="黑体" w:hAnsi="Times New Roman" w:cs="Times New Roman"/>
          <w:b w:val="0"/>
          <w:sz w:val="32"/>
        </w:rPr>
        <w:t>要求？</w:t>
      </w:r>
      <w:bookmarkEnd w:id="32"/>
      <w:bookmarkEnd w:id="33"/>
    </w:p>
    <w:p w14:paraId="42223D13" w14:textId="77777777" w:rsidR="00E42814" w:rsidRPr="00BB30A3" w:rsidRDefault="00E42814" w:rsidP="00E42814">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与控股股东、实际控制人及其控制的其他企业间如存在同业竞争情形，认定同业竞争是否对发行人构成重大不利影响时，保荐机构及发行人律师应结合竞争方与发行人的经营地域、产品或服务的定位，同业竞争是否会导致发行人与竞争方之间的非公平竞争、是否会导致发行人与竞争方之间存在利益输送、</w:t>
      </w:r>
      <w:r w:rsidRPr="00BB30A3">
        <w:rPr>
          <w:rFonts w:ascii="Times New Roman" w:eastAsia="仿宋" w:hAnsi="Times New Roman" w:cs="Times New Roman"/>
          <w:sz w:val="32"/>
          <w:szCs w:val="32"/>
        </w:rPr>
        <w:lastRenderedPageBreak/>
        <w:t>是否会导致发行人与竞争方之间相互或者单方让渡商业机会情形，对未来发展的潜在影响等方面，核查并出具明确意见。</w:t>
      </w:r>
    </w:p>
    <w:p w14:paraId="071B396C" w14:textId="368DCE7B" w:rsidR="005F3DFA" w:rsidRPr="00BB30A3" w:rsidRDefault="00E42814" w:rsidP="00E42814">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发行人应在公开发行说明书中，披露保荐机构及发行人律师针对同业竞争是否对发行人构成重大不利影响的核查意见和认定依据。</w:t>
      </w:r>
    </w:p>
    <w:bookmarkEnd w:id="34"/>
    <w:bookmarkEnd w:id="35"/>
    <w:bookmarkEnd w:id="36"/>
    <w:bookmarkEnd w:id="37"/>
    <w:bookmarkEnd w:id="38"/>
    <w:p w14:paraId="4BBFD3CC" w14:textId="77777777" w:rsidR="001B45CC" w:rsidRPr="00BB30A3" w:rsidRDefault="001B45CC" w:rsidP="001B45CC">
      <w:pPr>
        <w:spacing w:line="560" w:lineRule="exact"/>
        <w:ind w:firstLineChars="200" w:firstLine="640"/>
        <w:rPr>
          <w:rFonts w:ascii="Times New Roman" w:eastAsia="仿宋" w:hAnsi="Times New Roman" w:cs="Times New Roman"/>
          <w:sz w:val="32"/>
          <w:szCs w:val="32"/>
        </w:rPr>
      </w:pPr>
    </w:p>
    <w:p w14:paraId="192D14E6" w14:textId="2CE6FE69" w:rsidR="001B45CC" w:rsidRPr="00BB30A3" w:rsidRDefault="001B45CC" w:rsidP="001B45CC">
      <w:pPr>
        <w:pStyle w:val="1"/>
        <w:spacing w:before="0" w:after="0" w:line="560" w:lineRule="exact"/>
        <w:ind w:firstLineChars="200" w:firstLine="640"/>
        <w:rPr>
          <w:rFonts w:ascii="Times New Roman" w:eastAsia="黑体" w:hAnsi="Times New Roman" w:cs="Times New Roman"/>
          <w:b w:val="0"/>
          <w:sz w:val="32"/>
        </w:rPr>
      </w:pPr>
      <w:bookmarkStart w:id="39" w:name="_Toc21886338"/>
      <w:bookmarkStart w:id="40" w:name="_Toc22289904"/>
      <w:bookmarkStart w:id="41" w:name="_Toc22887507"/>
      <w:bookmarkStart w:id="42" w:name="_Toc22996234"/>
      <w:bookmarkStart w:id="43" w:name="_Toc24974839"/>
      <w:bookmarkStart w:id="44" w:name="_Toc30408881"/>
      <w:r w:rsidRPr="00BB30A3">
        <w:rPr>
          <w:rFonts w:ascii="Times New Roman" w:eastAsia="黑体" w:hAnsi="Times New Roman" w:cs="Times New Roman"/>
          <w:b w:val="0"/>
          <w:sz w:val="32"/>
        </w:rPr>
        <w:t>问题</w:t>
      </w:r>
      <w:r w:rsidR="009E347A" w:rsidRPr="00BB30A3">
        <w:rPr>
          <w:rFonts w:ascii="Times New Roman" w:eastAsia="黑体" w:hAnsi="Times New Roman" w:cs="Times New Roman"/>
          <w:b w:val="0"/>
          <w:sz w:val="32"/>
        </w:rPr>
        <w:t>1</w:t>
      </w:r>
      <w:r w:rsidR="00A058E2" w:rsidRPr="00BB30A3">
        <w:rPr>
          <w:rFonts w:ascii="Times New Roman" w:eastAsia="黑体" w:hAnsi="Times New Roman" w:cs="Times New Roman"/>
          <w:b w:val="0"/>
          <w:sz w:val="32"/>
        </w:rPr>
        <w:t>2</w:t>
      </w:r>
      <w:r w:rsidRPr="00BB30A3">
        <w:rPr>
          <w:rFonts w:ascii="Times New Roman" w:eastAsia="黑体" w:hAnsi="Times New Roman" w:cs="Times New Roman"/>
          <w:b w:val="0"/>
          <w:sz w:val="32"/>
        </w:rPr>
        <w:t>：发行人报告期内存在关联交易</w:t>
      </w:r>
      <w:r w:rsidR="00F86C23" w:rsidRPr="00BB30A3">
        <w:rPr>
          <w:rFonts w:ascii="Times New Roman" w:eastAsia="黑体" w:hAnsi="Times New Roman" w:cs="Times New Roman"/>
          <w:b w:val="0"/>
          <w:sz w:val="32"/>
        </w:rPr>
        <w:t>的</w:t>
      </w:r>
      <w:bookmarkEnd w:id="39"/>
      <w:r w:rsidR="00F86C23" w:rsidRPr="00BB30A3">
        <w:rPr>
          <w:rFonts w:ascii="Times New Roman" w:eastAsia="黑体" w:hAnsi="Times New Roman" w:cs="Times New Roman"/>
          <w:b w:val="0"/>
          <w:sz w:val="32"/>
        </w:rPr>
        <w:t>，</w:t>
      </w:r>
      <w:r w:rsidRPr="00BB30A3">
        <w:rPr>
          <w:rFonts w:ascii="Times New Roman" w:eastAsia="黑体" w:hAnsi="Times New Roman" w:cs="Times New Roman"/>
          <w:b w:val="0"/>
          <w:sz w:val="32"/>
        </w:rPr>
        <w:t>中介机构</w:t>
      </w:r>
      <w:r w:rsidR="00853C7E" w:rsidRPr="00BB30A3">
        <w:rPr>
          <w:rFonts w:ascii="Times New Roman" w:eastAsia="黑体" w:hAnsi="Times New Roman" w:cs="Times New Roman"/>
          <w:b w:val="0"/>
          <w:sz w:val="32"/>
        </w:rPr>
        <w:t>应重点关注哪些方面？</w:t>
      </w:r>
      <w:bookmarkEnd w:id="40"/>
      <w:bookmarkEnd w:id="41"/>
      <w:bookmarkEnd w:id="42"/>
      <w:bookmarkEnd w:id="43"/>
      <w:r w:rsidR="009B2D0D" w:rsidRPr="00BB30A3">
        <w:rPr>
          <w:rFonts w:ascii="Times New Roman" w:eastAsia="黑体" w:hAnsi="Times New Roman" w:cs="Times New Roman"/>
          <w:b w:val="0"/>
          <w:sz w:val="32"/>
        </w:rPr>
        <w:t>有哪些核查</w:t>
      </w:r>
      <w:r w:rsidR="002D69F4" w:rsidRPr="00BB30A3">
        <w:rPr>
          <w:rFonts w:ascii="Times New Roman" w:eastAsia="黑体" w:hAnsi="Times New Roman" w:cs="Times New Roman"/>
          <w:b w:val="0"/>
          <w:sz w:val="32"/>
        </w:rPr>
        <w:t>及披露</w:t>
      </w:r>
      <w:r w:rsidR="009B2D0D" w:rsidRPr="00BB30A3">
        <w:rPr>
          <w:rFonts w:ascii="Times New Roman" w:eastAsia="黑体" w:hAnsi="Times New Roman" w:cs="Times New Roman"/>
          <w:b w:val="0"/>
          <w:sz w:val="32"/>
        </w:rPr>
        <w:t>要求？</w:t>
      </w:r>
      <w:bookmarkEnd w:id="44"/>
    </w:p>
    <w:p w14:paraId="02C9D836" w14:textId="7D206073" w:rsidR="002D69F4" w:rsidRPr="00BB30A3" w:rsidRDefault="001B45CC" w:rsidP="001B45CC">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w:t>
      </w:r>
      <w:r w:rsidR="002D69F4" w:rsidRPr="00BB30A3">
        <w:rPr>
          <w:rFonts w:ascii="Times New Roman" w:eastAsia="仿宋" w:hAnsi="Times New Roman" w:cs="Times New Roman"/>
          <w:sz w:val="32"/>
          <w:szCs w:val="32"/>
        </w:rPr>
        <w:t>发行人应严格按照《企业会计准则</w:t>
      </w:r>
      <w:r w:rsidR="00F053C7" w:rsidRPr="00BB30A3">
        <w:rPr>
          <w:rFonts w:ascii="Times New Roman" w:eastAsia="仿宋" w:hAnsi="Times New Roman" w:cs="Times New Roman"/>
          <w:sz w:val="32"/>
          <w:szCs w:val="32"/>
        </w:rPr>
        <w:t>第</w:t>
      </w:r>
      <w:r w:rsidR="002D69F4" w:rsidRPr="00BB30A3">
        <w:rPr>
          <w:rFonts w:ascii="Times New Roman" w:eastAsia="仿宋" w:hAnsi="Times New Roman" w:cs="Times New Roman"/>
          <w:sz w:val="32"/>
          <w:szCs w:val="32"/>
        </w:rPr>
        <w:t>36</w:t>
      </w:r>
      <w:r w:rsidR="002D69F4" w:rsidRPr="00BB30A3">
        <w:rPr>
          <w:rFonts w:ascii="Times New Roman" w:eastAsia="仿宋" w:hAnsi="Times New Roman" w:cs="Times New Roman"/>
          <w:sz w:val="32"/>
          <w:szCs w:val="32"/>
        </w:rPr>
        <w:t>号</w:t>
      </w:r>
      <w:r w:rsidR="002D69F4" w:rsidRPr="00BB30A3">
        <w:rPr>
          <w:rFonts w:ascii="Times New Roman" w:eastAsia="仿宋" w:hAnsi="Times New Roman" w:cs="Times New Roman"/>
          <w:sz w:val="32"/>
          <w:szCs w:val="32"/>
        </w:rPr>
        <w:t>—</w:t>
      </w:r>
      <w:r w:rsidR="002D69F4" w:rsidRPr="00BB30A3">
        <w:rPr>
          <w:rFonts w:ascii="Times New Roman" w:eastAsia="仿宋" w:hAnsi="Times New Roman" w:cs="Times New Roman"/>
          <w:sz w:val="32"/>
          <w:szCs w:val="32"/>
        </w:rPr>
        <w:t>关联方披露》《非上市公众公司信息披露管理办法》和全国股转公司颁布的相关业务规则中的有关规定，完整、准确地披露关联方关系及其交易。发行人的控股股东、实际控制人应协助发行人完整、准确地披露关联方关系及其交易。发行人与控股股东、实际控制人及其关联方之间的关联交易应根据业务模式控制在合理范围。</w:t>
      </w:r>
    </w:p>
    <w:p w14:paraId="24CE3EA0" w14:textId="0A280F77" w:rsidR="006E6BFC" w:rsidRPr="00BB30A3" w:rsidRDefault="006E6BFC" w:rsidP="001B45CC">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w:t>
      </w:r>
      <w:r w:rsidR="001D7508" w:rsidRPr="00BB30A3">
        <w:rPr>
          <w:rFonts w:ascii="Times New Roman" w:eastAsia="仿宋" w:hAnsi="Times New Roman" w:cs="Times New Roman"/>
          <w:sz w:val="32"/>
          <w:szCs w:val="32"/>
        </w:rPr>
        <w:t>、申报会计师</w:t>
      </w:r>
      <w:r w:rsidRPr="00BB30A3">
        <w:rPr>
          <w:rFonts w:ascii="Times New Roman" w:eastAsia="仿宋" w:hAnsi="Times New Roman" w:cs="Times New Roman"/>
          <w:sz w:val="32"/>
          <w:szCs w:val="32"/>
        </w:rPr>
        <w:t>及发行人律师应重点关注：关联方的财务状况和经营情况</w:t>
      </w:r>
      <w:r w:rsidR="003418BA" w:rsidRPr="00BB30A3">
        <w:rPr>
          <w:rFonts w:ascii="Times New Roman" w:eastAsia="仿宋" w:hAnsi="Times New Roman" w:cs="Times New Roman"/>
          <w:sz w:val="32"/>
          <w:szCs w:val="32"/>
        </w:rPr>
        <w:t>；</w:t>
      </w:r>
      <w:r w:rsidR="00AC1B21" w:rsidRPr="00BB30A3">
        <w:rPr>
          <w:rFonts w:ascii="Times New Roman" w:eastAsia="仿宋" w:hAnsi="Times New Roman" w:cs="Times New Roman"/>
          <w:sz w:val="32"/>
          <w:szCs w:val="32"/>
        </w:rPr>
        <w:t>发行人报告期内关联方注销及非关联化的情况，非关联化后发行人与上述原关联方的后续交易情况；</w:t>
      </w:r>
      <w:r w:rsidRPr="00BB30A3">
        <w:rPr>
          <w:rFonts w:ascii="Times New Roman" w:eastAsia="仿宋" w:hAnsi="Times New Roman" w:cs="Times New Roman"/>
          <w:sz w:val="32"/>
          <w:szCs w:val="32"/>
        </w:rPr>
        <w:t>关联交易产生的收入、利润总额合理性，关联交易是否影响发行人的经营独立性、是否构成对控股股东或实际控制人的依赖，是否存在通过关联交易调节发行人收入利润或成本费用、对发行人利益输送的情形</w:t>
      </w:r>
      <w:r w:rsidR="003418BA"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发行人披露的未来减少关联交易的具体措施是否切实可行。</w:t>
      </w:r>
    </w:p>
    <w:p w14:paraId="45FC8B2E" w14:textId="4D2A5B0D" w:rsidR="008B08E1" w:rsidRPr="00BB30A3" w:rsidRDefault="008B08E1" w:rsidP="001B45CC">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lastRenderedPageBreak/>
        <w:t>保荐机构、申报会计师及发行人律师在核查发行人与其客户、供应商之间是否存在关联方关系时，不应仅限于查阅书面资料，应采取实地走访，核对工商、税务、银行等部门提供的资料，甄别客户和供应商的实际控制人及关键经办人员与发行人是否存在关联方关系。</w:t>
      </w:r>
    </w:p>
    <w:p w14:paraId="62E597B1" w14:textId="45824180" w:rsidR="001B45CC" w:rsidRPr="00BB30A3" w:rsidRDefault="0009514C" w:rsidP="001B45CC">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w:t>
      </w:r>
      <w:r w:rsidR="005A3197" w:rsidRPr="00BB30A3">
        <w:rPr>
          <w:rFonts w:ascii="Times New Roman" w:eastAsia="仿宋" w:hAnsi="Times New Roman" w:cs="Times New Roman"/>
          <w:sz w:val="32"/>
          <w:szCs w:val="32"/>
        </w:rPr>
        <w:t>、申报会计师</w:t>
      </w:r>
      <w:r w:rsidRPr="00BB30A3">
        <w:rPr>
          <w:rFonts w:ascii="Times New Roman" w:eastAsia="仿宋" w:hAnsi="Times New Roman" w:cs="Times New Roman"/>
          <w:sz w:val="32"/>
          <w:szCs w:val="32"/>
        </w:rPr>
        <w:t>及发行人律师</w:t>
      </w:r>
      <w:r w:rsidR="001B45CC" w:rsidRPr="00BB30A3">
        <w:rPr>
          <w:rFonts w:ascii="Times New Roman" w:eastAsia="仿宋" w:hAnsi="Times New Roman" w:cs="Times New Roman"/>
          <w:sz w:val="32"/>
          <w:szCs w:val="32"/>
        </w:rPr>
        <w:t>应对发行人的关联方认定，关联交易信息披露的完整性，关联交易的必要性、合理性和公允性，关联交易是否影响发行人的独立性、是否可能对发行产生重大不利影响，以及是否已履行关联交易决策程序等进行充分核查并发表意见。</w:t>
      </w:r>
    </w:p>
    <w:p w14:paraId="2EE845B0" w14:textId="77777777" w:rsidR="009E347A" w:rsidRPr="00BB30A3" w:rsidRDefault="009E347A" w:rsidP="001B45CC">
      <w:pPr>
        <w:spacing w:line="560" w:lineRule="exact"/>
        <w:ind w:firstLineChars="200" w:firstLine="640"/>
        <w:rPr>
          <w:rFonts w:ascii="Times New Roman" w:eastAsia="仿宋" w:hAnsi="Times New Roman" w:cs="Times New Roman"/>
          <w:sz w:val="32"/>
          <w:szCs w:val="32"/>
        </w:rPr>
      </w:pPr>
    </w:p>
    <w:p w14:paraId="534C4047" w14:textId="216E0528" w:rsidR="009E347A" w:rsidRPr="00BB30A3" w:rsidRDefault="009E347A" w:rsidP="009E347A">
      <w:pPr>
        <w:pStyle w:val="1"/>
        <w:spacing w:before="0" w:after="0" w:line="560" w:lineRule="exact"/>
        <w:ind w:firstLineChars="200" w:firstLine="640"/>
        <w:rPr>
          <w:rFonts w:ascii="Times New Roman" w:eastAsia="黑体" w:hAnsi="Times New Roman" w:cs="Times New Roman"/>
          <w:b w:val="0"/>
          <w:sz w:val="32"/>
        </w:rPr>
      </w:pPr>
      <w:bookmarkStart w:id="45" w:name="_Toc22887483"/>
      <w:bookmarkStart w:id="46" w:name="_Toc24974843"/>
      <w:bookmarkStart w:id="47" w:name="_Toc30408882"/>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1</w:t>
      </w:r>
      <w:r w:rsidR="00A058E2" w:rsidRPr="00BB30A3">
        <w:rPr>
          <w:rFonts w:ascii="Times New Roman" w:eastAsia="黑体" w:hAnsi="Times New Roman" w:cs="Times New Roman"/>
          <w:b w:val="0"/>
          <w:sz w:val="32"/>
        </w:rPr>
        <w:t>3</w:t>
      </w:r>
      <w:r w:rsidRPr="00BB30A3">
        <w:rPr>
          <w:rFonts w:ascii="Times New Roman" w:eastAsia="黑体" w:hAnsi="Times New Roman" w:cs="Times New Roman"/>
          <w:b w:val="0"/>
          <w:sz w:val="32"/>
        </w:rPr>
        <w:t>：发行人客户集中度较高的，有哪些核查及披露要求？</w:t>
      </w:r>
      <w:bookmarkEnd w:id="45"/>
      <w:bookmarkEnd w:id="46"/>
      <w:bookmarkEnd w:id="47"/>
      <w:r w:rsidRPr="00BB30A3" w:rsidDel="002A6DD6">
        <w:rPr>
          <w:rFonts w:ascii="Times New Roman" w:eastAsia="黑体" w:hAnsi="Times New Roman" w:cs="Times New Roman"/>
          <w:b w:val="0"/>
          <w:sz w:val="32"/>
        </w:rPr>
        <w:t xml:space="preserve"> </w:t>
      </w:r>
    </w:p>
    <w:p w14:paraId="2F4AD024" w14:textId="4B713E4F"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答：发行人存在客户集中度较高情形的，保荐机构应重点关注该情形的合理性、客户的稳定性和业务的持续性，督促发行人做好信息披露和风险揭示。</w:t>
      </w:r>
      <w:r w:rsidRPr="00BB30A3">
        <w:rPr>
          <w:rFonts w:ascii="Times New Roman" w:eastAsia="仿宋" w:hAnsi="Times New Roman" w:cs="Times New Roman"/>
          <w:sz w:val="32"/>
          <w:szCs w:val="32"/>
        </w:rPr>
        <w:t xml:space="preserve"> </w:t>
      </w:r>
    </w:p>
    <w:p w14:paraId="641FC194" w14:textId="77777777"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对于非因行业特殊性、行业普遍性导致客户集中度偏高的，保荐机构在执业过程中，应充分考虑相关大客户是否为关联方或者存在重大不确定性客户；该集中是否可能导致发行人未来持续经营能力存在重大不确定性。</w:t>
      </w:r>
      <w:r w:rsidRPr="00BB30A3">
        <w:rPr>
          <w:rFonts w:ascii="Times New Roman" w:eastAsia="仿宋" w:hAnsi="Times New Roman" w:cs="Times New Roman"/>
          <w:sz w:val="32"/>
          <w:szCs w:val="32"/>
        </w:rPr>
        <w:t xml:space="preserve"> </w:t>
      </w:r>
    </w:p>
    <w:p w14:paraId="31523610" w14:textId="77777777"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对于发行人由于下游客户的行业分布集中而导致的客户集中具备合理性的特殊行业（如电力、电网、电信、石油、银行、</w:t>
      </w:r>
      <w:r w:rsidRPr="00BB30A3">
        <w:rPr>
          <w:rFonts w:ascii="Times New Roman" w:eastAsia="仿宋" w:hAnsi="Times New Roman" w:cs="Times New Roman"/>
          <w:sz w:val="32"/>
          <w:szCs w:val="32"/>
        </w:rPr>
        <w:lastRenderedPageBreak/>
        <w:t>军工等行业），发行人应与同行业可比公众公司进行比较，充分说明客户集中是否符合行业特性，发行人与客户的合作关系是否具有一定的历史基础，是否有充分的证据表明发行人采用公开、公平的手段或方式独立获取业务，相关的业务是否具有稳定性以及可持续性，并予以充分的信息披露。</w:t>
      </w:r>
      <w:r w:rsidRPr="00BB30A3">
        <w:rPr>
          <w:rFonts w:ascii="Times New Roman" w:eastAsia="仿宋" w:hAnsi="Times New Roman" w:cs="Times New Roman"/>
          <w:sz w:val="32"/>
          <w:szCs w:val="32"/>
        </w:rPr>
        <w:t xml:space="preserve"> </w:t>
      </w:r>
    </w:p>
    <w:p w14:paraId="39F0E1D9" w14:textId="77777777"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针对因上述特殊行业分布或行业产业链关系导致发行人客户集中情况，保荐机构应当综合分析考量以下因素的影响：一是发行人客户集中的原因，与行业经营特点是否一致，是否存在下游行业较为分散而发行人自身客户较为集中的情况及其合理性。二是发行人客户在其行业中的地位、透明度与经营状况，是否存在重大不确定性风险。三是发行人与客户合作的历史、业务稳定性及可持续性，相关交易的定价原则及公允性。四是发行人与重大客户是否存在关联关系，发行人的业务获取方式是否影响独立性，发行人是否具备独立面向市场获取业务的能力。</w:t>
      </w:r>
      <w:r w:rsidRPr="00BB30A3">
        <w:rPr>
          <w:rFonts w:ascii="Times New Roman" w:eastAsia="仿宋" w:hAnsi="Times New Roman" w:cs="Times New Roman"/>
          <w:sz w:val="32"/>
          <w:szCs w:val="32"/>
        </w:rPr>
        <w:t xml:space="preserve">  </w:t>
      </w:r>
    </w:p>
    <w:p w14:paraId="69151A18" w14:textId="77777777"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如发表意见认为发行人客户集中不对持续经营能力构成重大不利影响的，应当提供充分的依据说明上述客户本身不存在重大不确定性，发行人已与其建立长期稳定的合作关系，客户集中具有行业普遍性，发行人在客户稳定性与业务持续性方面没有重大风险。发行人应在公开发行说明书中披露上述情况，充分揭示客户集中度较高可能带来的风险。</w:t>
      </w:r>
    </w:p>
    <w:p w14:paraId="0ACA615E" w14:textId="77777777" w:rsidR="009E347A" w:rsidRPr="00BB30A3" w:rsidRDefault="009E347A" w:rsidP="001B45CC">
      <w:pPr>
        <w:spacing w:line="560" w:lineRule="exact"/>
        <w:ind w:firstLineChars="200" w:firstLine="640"/>
        <w:rPr>
          <w:rFonts w:ascii="Times New Roman" w:eastAsia="仿宋" w:hAnsi="Times New Roman" w:cs="Times New Roman"/>
          <w:sz w:val="32"/>
          <w:szCs w:val="32"/>
        </w:rPr>
      </w:pPr>
    </w:p>
    <w:p w14:paraId="49006F5F" w14:textId="6E1CB574" w:rsidR="009E347A" w:rsidRPr="00BB30A3" w:rsidRDefault="009E347A" w:rsidP="009E347A">
      <w:pPr>
        <w:pStyle w:val="1"/>
        <w:spacing w:before="0" w:after="0" w:line="560" w:lineRule="exact"/>
        <w:ind w:firstLineChars="200" w:firstLine="640"/>
        <w:rPr>
          <w:rFonts w:ascii="Times New Roman" w:eastAsia="黑体" w:hAnsi="Times New Roman" w:cs="Times New Roman"/>
          <w:b w:val="0"/>
          <w:sz w:val="32"/>
        </w:rPr>
      </w:pPr>
      <w:bookmarkStart w:id="48" w:name="_Toc22887490"/>
      <w:bookmarkStart w:id="49" w:name="_Toc24974848"/>
      <w:bookmarkStart w:id="50" w:name="_Toc30408883"/>
      <w:r w:rsidRPr="00BB30A3">
        <w:rPr>
          <w:rFonts w:ascii="Times New Roman" w:eastAsia="黑体" w:hAnsi="Times New Roman" w:cs="Times New Roman"/>
          <w:b w:val="0"/>
          <w:sz w:val="32"/>
        </w:rPr>
        <w:lastRenderedPageBreak/>
        <w:t>问题</w:t>
      </w:r>
      <w:r w:rsidRPr="00BB30A3">
        <w:rPr>
          <w:rFonts w:ascii="Times New Roman" w:eastAsia="黑体" w:hAnsi="Times New Roman" w:cs="Times New Roman"/>
          <w:b w:val="0"/>
          <w:sz w:val="32"/>
        </w:rPr>
        <w:t>1</w:t>
      </w:r>
      <w:r w:rsidR="00A058E2" w:rsidRPr="00BB30A3">
        <w:rPr>
          <w:rFonts w:ascii="Times New Roman" w:eastAsia="黑体" w:hAnsi="Times New Roman" w:cs="Times New Roman"/>
          <w:b w:val="0"/>
          <w:sz w:val="32"/>
        </w:rPr>
        <w:t>4</w:t>
      </w:r>
      <w:r w:rsidRPr="00BB30A3">
        <w:rPr>
          <w:rFonts w:ascii="Times New Roman" w:eastAsia="黑体" w:hAnsi="Times New Roman" w:cs="Times New Roman"/>
          <w:b w:val="0"/>
          <w:sz w:val="32"/>
        </w:rPr>
        <w:t>：发行人报告期出现营业收入、净利润等经营业绩指标大幅下滑情形的，有哪些核查及监管要求？</w:t>
      </w:r>
      <w:bookmarkEnd w:id="48"/>
      <w:bookmarkEnd w:id="49"/>
      <w:bookmarkEnd w:id="50"/>
    </w:p>
    <w:p w14:paraId="30BD665B" w14:textId="25ED41F6" w:rsidR="009E347A" w:rsidRPr="00BB30A3" w:rsidRDefault="009E347A" w:rsidP="009E347A">
      <w:pPr>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答：发行人在报告期内出现营业收入、净利润等经营业绩指标大幅下滑情形的，保荐机构及申报会计师应当从以下方面充分核查经营业绩下滑的程度、性质、持续时间等：（</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）经营能力或经营环境是否发生变化，如发生变化应关注具体原因，变化的时间节点、趋势方向及具体影响程度；（</w:t>
      </w: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）发行人正在采取或拟采取的改善措施及预计效果，结合前瞻性信息或经审核的盈利预测（如有）情况，判断经营业绩下滑趋势是否已扭转，是否仍存在对</w:t>
      </w:r>
      <w:r w:rsidR="004E3651" w:rsidRPr="00BB30A3">
        <w:rPr>
          <w:rFonts w:ascii="Times New Roman" w:eastAsia="仿宋" w:hAnsi="Times New Roman" w:cs="Times New Roman"/>
          <w:sz w:val="32"/>
          <w:szCs w:val="32"/>
        </w:rPr>
        <w:t>经营业绩</w:t>
      </w:r>
      <w:r w:rsidRPr="00BB30A3">
        <w:rPr>
          <w:rFonts w:ascii="Times New Roman" w:eastAsia="仿宋" w:hAnsi="Times New Roman" w:cs="Times New Roman"/>
          <w:sz w:val="32"/>
          <w:szCs w:val="32"/>
        </w:rPr>
        <w:t>产生重大不利影响的事项；（</w:t>
      </w: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）发行人所处行业是否具备强周期特征、是否存在严重产能过剩、是否呈现整体持续衰退，发行人收入、利润变动情况与</w:t>
      </w:r>
      <w:r w:rsidR="002F0058" w:rsidRPr="00BB30A3">
        <w:rPr>
          <w:rFonts w:ascii="Times New Roman" w:eastAsia="仿宋" w:hAnsi="Times New Roman" w:cs="Times New Roman"/>
          <w:sz w:val="32"/>
          <w:szCs w:val="32"/>
        </w:rPr>
        <w:t>同</w:t>
      </w:r>
      <w:r w:rsidRPr="00BB30A3">
        <w:rPr>
          <w:rFonts w:ascii="Times New Roman" w:eastAsia="仿宋" w:hAnsi="Times New Roman" w:cs="Times New Roman"/>
          <w:sz w:val="32"/>
          <w:szCs w:val="32"/>
        </w:rPr>
        <w:t>行业可比公众公司情况是否基本一致；（</w:t>
      </w:r>
      <w:r w:rsidRPr="00BB30A3">
        <w:rPr>
          <w:rFonts w:ascii="Times New Roman" w:eastAsia="仿宋" w:hAnsi="Times New Roman" w:cs="Times New Roman"/>
          <w:sz w:val="32"/>
          <w:szCs w:val="32"/>
        </w:rPr>
        <w:t>4</w:t>
      </w:r>
      <w:r w:rsidRPr="00BB30A3">
        <w:rPr>
          <w:rFonts w:ascii="Times New Roman" w:eastAsia="仿宋" w:hAnsi="Times New Roman" w:cs="Times New Roman"/>
          <w:sz w:val="32"/>
          <w:szCs w:val="32"/>
        </w:rPr>
        <w:t>）因不可抗力或偶发性特殊业务事项导致经营业绩下滑的，相关事项对经营业绩的不利影响是否已完全消化或基本消除。</w:t>
      </w:r>
    </w:p>
    <w:p w14:paraId="6D0C788A" w14:textId="55DA9152" w:rsidR="009E347A" w:rsidRPr="00BB30A3" w:rsidRDefault="009E347A" w:rsidP="009E347A">
      <w:pPr>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发行人最近一年（期）经营业绩指标较报告期可比期间最高值下滑幅度超过</w:t>
      </w:r>
      <w:r w:rsidRPr="00BB30A3">
        <w:rPr>
          <w:rFonts w:ascii="Times New Roman" w:eastAsia="仿宋" w:hAnsi="Times New Roman" w:cs="Times New Roman"/>
          <w:sz w:val="32"/>
          <w:szCs w:val="32"/>
        </w:rPr>
        <w:t>50%</w:t>
      </w:r>
      <w:r w:rsidRPr="00BB30A3">
        <w:rPr>
          <w:rFonts w:ascii="Times New Roman" w:eastAsia="仿宋" w:hAnsi="Times New Roman" w:cs="Times New Roman"/>
          <w:sz w:val="32"/>
          <w:szCs w:val="32"/>
        </w:rPr>
        <w:t>，如无充分相反证据或其他特殊原因，一般应认定对发行人持续</w:t>
      </w:r>
      <w:r w:rsidR="004E3651" w:rsidRPr="00BB30A3">
        <w:rPr>
          <w:rFonts w:ascii="Times New Roman" w:eastAsia="仿宋" w:hAnsi="Times New Roman" w:cs="Times New Roman"/>
          <w:sz w:val="32"/>
          <w:szCs w:val="32"/>
        </w:rPr>
        <w:t>经营</w:t>
      </w:r>
      <w:r w:rsidRPr="00BB30A3">
        <w:rPr>
          <w:rFonts w:ascii="Times New Roman" w:eastAsia="仿宋" w:hAnsi="Times New Roman" w:cs="Times New Roman"/>
          <w:sz w:val="32"/>
          <w:szCs w:val="32"/>
        </w:rPr>
        <w:t>能力构成重大不利影响。</w:t>
      </w:r>
    </w:p>
    <w:p w14:paraId="4402A7A0" w14:textId="3D05E349" w:rsidR="00890CDC" w:rsidRPr="00BB30A3" w:rsidRDefault="00890CDC" w:rsidP="009E347A">
      <w:pPr>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保荐机构及申报会计师应结合上述情况，就经营业绩下滑是否对发行人持续</w:t>
      </w:r>
      <w:r w:rsidR="004E3651" w:rsidRPr="00BB30A3">
        <w:rPr>
          <w:rFonts w:ascii="Times New Roman" w:eastAsia="仿宋" w:hAnsi="Times New Roman" w:cs="Times New Roman"/>
          <w:sz w:val="32"/>
          <w:szCs w:val="32"/>
        </w:rPr>
        <w:t>经营</w:t>
      </w:r>
      <w:r w:rsidRPr="00BB30A3">
        <w:rPr>
          <w:rFonts w:ascii="Times New Roman" w:eastAsia="仿宋" w:hAnsi="Times New Roman" w:cs="Times New Roman"/>
          <w:sz w:val="32"/>
          <w:szCs w:val="32"/>
        </w:rPr>
        <w:t>能力构成重大不利影响发表明确意见。</w:t>
      </w:r>
    </w:p>
    <w:p w14:paraId="110605CE" w14:textId="77777777" w:rsidR="009E347A" w:rsidRPr="00BB30A3" w:rsidRDefault="009E347A" w:rsidP="001B45CC">
      <w:pPr>
        <w:spacing w:line="560" w:lineRule="exact"/>
        <w:ind w:firstLineChars="200" w:firstLine="640"/>
        <w:rPr>
          <w:rFonts w:ascii="Times New Roman" w:eastAsia="仿宋" w:hAnsi="Times New Roman" w:cs="Times New Roman"/>
          <w:sz w:val="32"/>
          <w:szCs w:val="32"/>
        </w:rPr>
      </w:pPr>
    </w:p>
    <w:p w14:paraId="00CFB5DF" w14:textId="25B8BCB9" w:rsidR="005F3DFA" w:rsidRPr="00BB30A3" w:rsidRDefault="005F3DFA" w:rsidP="005F3DFA">
      <w:pPr>
        <w:pStyle w:val="1"/>
        <w:spacing w:before="0" w:after="0" w:line="560" w:lineRule="exact"/>
        <w:ind w:firstLineChars="200" w:firstLine="640"/>
        <w:rPr>
          <w:rFonts w:ascii="Times New Roman" w:eastAsia="黑体" w:hAnsi="Times New Roman" w:cs="Times New Roman"/>
          <w:b w:val="0"/>
          <w:sz w:val="32"/>
        </w:rPr>
      </w:pPr>
      <w:bookmarkStart w:id="51" w:name="_Toc26179149"/>
      <w:bookmarkStart w:id="52" w:name="_Toc30408884"/>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1</w:t>
      </w:r>
      <w:r w:rsidR="00A058E2" w:rsidRPr="00BB30A3">
        <w:rPr>
          <w:rFonts w:ascii="Times New Roman" w:eastAsia="黑体" w:hAnsi="Times New Roman" w:cs="Times New Roman"/>
          <w:b w:val="0"/>
          <w:sz w:val="32"/>
        </w:rPr>
        <w:t>5</w:t>
      </w:r>
      <w:r w:rsidRPr="00BB30A3">
        <w:rPr>
          <w:rFonts w:ascii="Times New Roman" w:eastAsia="黑体" w:hAnsi="Times New Roman" w:cs="Times New Roman"/>
          <w:b w:val="0"/>
          <w:sz w:val="32"/>
        </w:rPr>
        <w:t>：发行人及其控股股东或实际控制人曾出具公开承诺的，申请公开发行时有哪些注意事项？</w:t>
      </w:r>
      <w:bookmarkEnd w:id="51"/>
      <w:r w:rsidR="009B2D0D" w:rsidRPr="00BB30A3">
        <w:rPr>
          <w:rFonts w:ascii="Times New Roman" w:eastAsia="黑体" w:hAnsi="Times New Roman" w:cs="Times New Roman"/>
          <w:b w:val="0"/>
          <w:sz w:val="32"/>
        </w:rPr>
        <w:t>有哪些</w:t>
      </w:r>
      <w:r w:rsidR="004D0DB1" w:rsidRPr="00BB30A3">
        <w:rPr>
          <w:rFonts w:ascii="Times New Roman" w:eastAsia="黑体" w:hAnsi="Times New Roman" w:cs="Times New Roman"/>
          <w:b w:val="0"/>
          <w:sz w:val="32"/>
        </w:rPr>
        <w:t>核查及披露</w:t>
      </w:r>
      <w:r w:rsidR="009B2D0D" w:rsidRPr="00BB30A3">
        <w:rPr>
          <w:rFonts w:ascii="Times New Roman" w:eastAsia="黑体" w:hAnsi="Times New Roman" w:cs="Times New Roman"/>
          <w:b w:val="0"/>
          <w:sz w:val="32"/>
        </w:rPr>
        <w:t>要求？</w:t>
      </w:r>
      <w:bookmarkEnd w:id="52"/>
    </w:p>
    <w:p w14:paraId="0E29F54E" w14:textId="77777777" w:rsidR="00BB6C1D" w:rsidRPr="00BB30A3" w:rsidRDefault="00BB6C1D" w:rsidP="00BB6C1D">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答：发行人及其控股股东或实际控制人曾出具公开承诺的，应当诚实守信，最近</w:t>
      </w:r>
      <w:r w:rsidRPr="00BB30A3">
        <w:rPr>
          <w:rFonts w:ascii="Times New Roman" w:eastAsia="仿宋" w:hAnsi="Times New Roman" w:cs="Times New Roman"/>
          <w:sz w:val="32"/>
          <w:szCs w:val="32"/>
        </w:rPr>
        <w:t>12</w:t>
      </w:r>
      <w:r w:rsidRPr="00BB30A3">
        <w:rPr>
          <w:rFonts w:ascii="Times New Roman" w:eastAsia="仿宋" w:hAnsi="Times New Roman" w:cs="Times New Roman"/>
          <w:sz w:val="32"/>
          <w:szCs w:val="32"/>
        </w:rPr>
        <w:t>个月内不得存在违反公开承诺的情形。</w:t>
      </w:r>
    </w:p>
    <w:p w14:paraId="7AB46D20" w14:textId="734E0E91" w:rsidR="00BB6C1D" w:rsidRPr="00BB30A3" w:rsidRDefault="00BB6C1D" w:rsidP="00BB6C1D">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针对发行人及其控股股东或实际控制人作出的</w:t>
      </w:r>
      <w:r w:rsidR="00294FAD" w:rsidRPr="00BB30A3">
        <w:rPr>
          <w:rFonts w:ascii="Times New Roman" w:eastAsia="仿宋" w:hAnsi="Times New Roman" w:cs="Times New Roman"/>
          <w:sz w:val="32"/>
          <w:szCs w:val="32"/>
        </w:rPr>
        <w:t>尚未履行完毕和新增的</w:t>
      </w:r>
      <w:r w:rsidRPr="00BB30A3">
        <w:rPr>
          <w:rFonts w:ascii="Times New Roman" w:eastAsia="仿宋" w:hAnsi="Times New Roman" w:cs="Times New Roman"/>
          <w:sz w:val="32"/>
          <w:szCs w:val="32"/>
        </w:rPr>
        <w:t>公开承诺，发行人和中介机构在进行信息披露和核查时应当重点关注下列事项：</w:t>
      </w:r>
    </w:p>
    <w:p w14:paraId="76CB62E0" w14:textId="6F80E58F" w:rsidR="00BB6C1D"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BB6C1D" w:rsidRPr="00BB30A3">
        <w:rPr>
          <w:rFonts w:ascii="Times New Roman" w:eastAsia="仿宋" w:hAnsi="Times New Roman" w:cs="Times New Roman"/>
          <w:sz w:val="32"/>
          <w:szCs w:val="32"/>
        </w:rPr>
        <w:t>（一）承诺事项内容应当具体、明确、无歧义、具有可操作性，符合法律法规和业务规则的相关要求。承诺无法履行或者无法按期履行的，发行人应</w:t>
      </w:r>
      <w:r w:rsidR="00294FAD" w:rsidRPr="00BB30A3">
        <w:rPr>
          <w:rFonts w:ascii="Times New Roman" w:eastAsia="仿宋" w:hAnsi="Times New Roman" w:cs="Times New Roman"/>
          <w:sz w:val="32"/>
          <w:szCs w:val="32"/>
        </w:rPr>
        <w:t>按照《全国中小企业股份转让系统挂牌公司治理规则》（以下简称《公司治理规则》）的要求</w:t>
      </w:r>
      <w:r w:rsidR="00BB6C1D" w:rsidRPr="00BB30A3">
        <w:rPr>
          <w:rFonts w:ascii="Times New Roman" w:eastAsia="仿宋" w:hAnsi="Times New Roman" w:cs="Times New Roman"/>
          <w:sz w:val="32"/>
          <w:szCs w:val="32"/>
        </w:rPr>
        <w:t>及时履行变更程序并做重大事项提示。</w:t>
      </w:r>
    </w:p>
    <w:p w14:paraId="02606040" w14:textId="5FE0F891" w:rsidR="005F3DFA"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BB6C1D" w:rsidRPr="00BB30A3">
        <w:rPr>
          <w:rFonts w:ascii="Times New Roman" w:eastAsia="仿宋" w:hAnsi="Times New Roman" w:cs="Times New Roman"/>
          <w:sz w:val="32"/>
          <w:szCs w:val="32"/>
        </w:rPr>
        <w:t>（二）承诺事项不符合《公司治理规则》相关规定的，承诺相关方应当进行规范，中介机构应当对规范后的承诺事项是否符合《公司治理规则》的规定发表意见。</w:t>
      </w:r>
    </w:p>
    <w:p w14:paraId="302A6A3C" w14:textId="77777777" w:rsidR="009E347A" w:rsidRPr="00BB30A3" w:rsidRDefault="009E347A" w:rsidP="001B45CC">
      <w:pPr>
        <w:spacing w:line="560" w:lineRule="exact"/>
        <w:ind w:firstLineChars="200" w:firstLine="640"/>
        <w:rPr>
          <w:rFonts w:ascii="Times New Roman" w:eastAsia="仿宋" w:hAnsi="Times New Roman" w:cs="Times New Roman"/>
          <w:sz w:val="32"/>
          <w:szCs w:val="32"/>
        </w:rPr>
      </w:pPr>
    </w:p>
    <w:p w14:paraId="440D4899" w14:textId="433943BF" w:rsidR="009E347A" w:rsidRPr="00BB30A3" w:rsidRDefault="009E347A" w:rsidP="009E347A">
      <w:pPr>
        <w:pStyle w:val="1"/>
        <w:spacing w:before="0" w:after="0" w:line="560" w:lineRule="exact"/>
        <w:ind w:firstLineChars="200" w:firstLine="640"/>
        <w:rPr>
          <w:rFonts w:ascii="Times New Roman" w:eastAsia="黑体" w:hAnsi="Times New Roman" w:cs="Times New Roman"/>
          <w:b w:val="0"/>
          <w:sz w:val="32"/>
        </w:rPr>
      </w:pPr>
      <w:bookmarkStart w:id="53" w:name="_Toc22887484"/>
      <w:bookmarkStart w:id="54" w:name="_Toc24974844"/>
      <w:bookmarkStart w:id="55" w:name="_Toc30408885"/>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1</w:t>
      </w:r>
      <w:r w:rsidR="00A058E2" w:rsidRPr="00BB30A3">
        <w:rPr>
          <w:rFonts w:ascii="Times New Roman" w:eastAsia="黑体" w:hAnsi="Times New Roman" w:cs="Times New Roman"/>
          <w:b w:val="0"/>
          <w:sz w:val="32"/>
        </w:rPr>
        <w:t>6</w:t>
      </w:r>
      <w:r w:rsidRPr="00BB30A3">
        <w:rPr>
          <w:rFonts w:ascii="Times New Roman" w:eastAsia="黑体" w:hAnsi="Times New Roman" w:cs="Times New Roman"/>
          <w:b w:val="0"/>
          <w:sz w:val="32"/>
        </w:rPr>
        <w:t>：发行人</w:t>
      </w:r>
      <w:r w:rsidR="00E14DB3" w:rsidRPr="00BB30A3">
        <w:rPr>
          <w:rFonts w:ascii="Times New Roman" w:eastAsia="黑体" w:hAnsi="Times New Roman" w:cs="Times New Roman"/>
          <w:b w:val="0"/>
          <w:sz w:val="32"/>
        </w:rPr>
        <w:t>报告期</w:t>
      </w:r>
      <w:r w:rsidRPr="00BB30A3">
        <w:rPr>
          <w:rFonts w:ascii="Times New Roman" w:eastAsia="黑体" w:hAnsi="Times New Roman" w:cs="Times New Roman"/>
          <w:b w:val="0"/>
          <w:sz w:val="32"/>
        </w:rPr>
        <w:t>存在政府补助的，</w:t>
      </w:r>
      <w:r w:rsidR="00A96FD6" w:rsidRPr="00BB30A3">
        <w:rPr>
          <w:rFonts w:ascii="Times New Roman" w:eastAsia="黑体" w:hAnsi="Times New Roman" w:cs="Times New Roman"/>
          <w:b w:val="0"/>
          <w:sz w:val="32"/>
        </w:rPr>
        <w:t>有哪些</w:t>
      </w:r>
      <w:r w:rsidR="009B2D0D" w:rsidRPr="00BB30A3">
        <w:rPr>
          <w:rFonts w:ascii="Times New Roman" w:eastAsia="黑体" w:hAnsi="Times New Roman" w:cs="Times New Roman"/>
          <w:b w:val="0"/>
          <w:sz w:val="32"/>
        </w:rPr>
        <w:t>核查及</w:t>
      </w:r>
      <w:r w:rsidRPr="00BB30A3">
        <w:rPr>
          <w:rFonts w:ascii="Times New Roman" w:eastAsia="黑体" w:hAnsi="Times New Roman" w:cs="Times New Roman"/>
          <w:b w:val="0"/>
          <w:sz w:val="32"/>
        </w:rPr>
        <w:t>披露要求？</w:t>
      </w:r>
      <w:bookmarkEnd w:id="53"/>
      <w:bookmarkEnd w:id="54"/>
      <w:bookmarkEnd w:id="55"/>
    </w:p>
    <w:p w14:paraId="4CA6F2CB" w14:textId="45AC0524"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答：发行人应结合政府补助的具体来源、获取条件、形式、金额、时间及持续情况、分类、政府补助与公司日常活动的相关性等，在公开发行说明书中披露报告期各期取得政府补助资金的</w:t>
      </w:r>
      <w:r w:rsidRPr="00BB30A3">
        <w:rPr>
          <w:rFonts w:ascii="Times New Roman" w:eastAsia="仿宋" w:hAnsi="Times New Roman" w:cs="Times New Roman"/>
          <w:sz w:val="32"/>
          <w:szCs w:val="32"/>
        </w:rPr>
        <w:lastRenderedPageBreak/>
        <w:t>具体情况和使用情况、计入经常性损益与非经常性损益的政府补助金额，以及政府补助相关收益的列报情况是否符合《公开发行证券的公司信息披露解释性公告第</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号</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非经常性损益》的规定；结合报告期各期计入损益的政府补助金额占同期净利润的比例说明对政府补助的依赖情况，报告期内经营业绩对政府补助存在较大依赖的，应当进行重大</w:t>
      </w:r>
      <w:r w:rsidR="006C72CE" w:rsidRPr="00BB30A3">
        <w:rPr>
          <w:rFonts w:ascii="Times New Roman" w:eastAsia="仿宋" w:hAnsi="Times New Roman" w:cs="Times New Roman"/>
          <w:sz w:val="32"/>
          <w:szCs w:val="32"/>
        </w:rPr>
        <w:t>事项</w:t>
      </w:r>
      <w:r w:rsidRPr="00BB30A3">
        <w:rPr>
          <w:rFonts w:ascii="Times New Roman" w:eastAsia="仿宋" w:hAnsi="Times New Roman" w:cs="Times New Roman"/>
          <w:sz w:val="32"/>
          <w:szCs w:val="32"/>
        </w:rPr>
        <w:t>提示，并分析披露对发行人</w:t>
      </w:r>
      <w:r w:rsidR="00C710AC" w:rsidRPr="00BB30A3">
        <w:rPr>
          <w:rFonts w:ascii="Times New Roman" w:eastAsia="仿宋" w:hAnsi="Times New Roman" w:cs="Times New Roman"/>
          <w:sz w:val="32"/>
          <w:szCs w:val="32"/>
        </w:rPr>
        <w:t>经营业绩和</w:t>
      </w:r>
      <w:r w:rsidRPr="00BB30A3">
        <w:rPr>
          <w:rFonts w:ascii="Times New Roman" w:eastAsia="仿宋" w:hAnsi="Times New Roman" w:cs="Times New Roman"/>
          <w:sz w:val="32"/>
          <w:szCs w:val="32"/>
        </w:rPr>
        <w:t>持续经营能力的影响。</w:t>
      </w:r>
    </w:p>
    <w:p w14:paraId="667C25AF" w14:textId="6FE69E04" w:rsidR="00A96FD6" w:rsidRPr="00BB30A3" w:rsidRDefault="00A96FD6"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保荐机构及申报会计师应对发行人上述事项进行核查，就发行人是否已在公开发行说明书中充分披露上述情况及风险，报告期内经营业绩是否对政府补助存在较大依赖</w:t>
      </w:r>
      <w:r w:rsidR="00E14DB3" w:rsidRPr="00BB30A3">
        <w:rPr>
          <w:rFonts w:ascii="Times New Roman" w:eastAsia="仿宋" w:hAnsi="Times New Roman" w:cs="Times New Roman"/>
          <w:sz w:val="32"/>
          <w:szCs w:val="32"/>
        </w:rPr>
        <w:t>发表明确意见。</w:t>
      </w:r>
    </w:p>
    <w:p w14:paraId="5CCC214B" w14:textId="77777777" w:rsidR="00506CEC" w:rsidRPr="00BB30A3" w:rsidRDefault="00506CEC" w:rsidP="009E347A">
      <w:pPr>
        <w:spacing w:line="560" w:lineRule="exact"/>
        <w:ind w:firstLineChars="200" w:firstLine="640"/>
        <w:rPr>
          <w:rFonts w:ascii="Times New Roman" w:eastAsia="仿宋" w:hAnsi="Times New Roman" w:cs="Times New Roman"/>
          <w:sz w:val="32"/>
          <w:szCs w:val="32"/>
        </w:rPr>
      </w:pPr>
    </w:p>
    <w:p w14:paraId="3D00BE51" w14:textId="2DF06294" w:rsidR="00506CEC" w:rsidRPr="00BB30A3" w:rsidRDefault="00506CEC" w:rsidP="00506CEC">
      <w:pPr>
        <w:pStyle w:val="1"/>
        <w:spacing w:before="0" w:after="0" w:line="560" w:lineRule="exact"/>
        <w:ind w:firstLineChars="200" w:firstLine="640"/>
        <w:rPr>
          <w:rFonts w:ascii="Times New Roman" w:eastAsia="黑体" w:hAnsi="Times New Roman" w:cs="Times New Roman"/>
          <w:b w:val="0"/>
          <w:sz w:val="32"/>
        </w:rPr>
      </w:pPr>
      <w:bookmarkStart w:id="56" w:name="_Toc30408886"/>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1</w:t>
      </w:r>
      <w:r w:rsidR="00A058E2" w:rsidRPr="00BB30A3">
        <w:rPr>
          <w:rFonts w:ascii="Times New Roman" w:eastAsia="黑体" w:hAnsi="Times New Roman" w:cs="Times New Roman"/>
          <w:b w:val="0"/>
          <w:sz w:val="32"/>
        </w:rPr>
        <w:t>7</w:t>
      </w:r>
      <w:r w:rsidRPr="00BB30A3">
        <w:rPr>
          <w:rFonts w:ascii="Times New Roman" w:eastAsia="黑体" w:hAnsi="Times New Roman" w:cs="Times New Roman"/>
          <w:b w:val="0"/>
          <w:sz w:val="32"/>
        </w:rPr>
        <w:t>：发行人报告期存在税收优惠的，有哪些核查及披露要求？</w:t>
      </w:r>
      <w:bookmarkEnd w:id="56"/>
    </w:p>
    <w:p w14:paraId="470B98F5" w14:textId="233CDFBC" w:rsidR="00506CEC" w:rsidRPr="00BB30A3" w:rsidRDefault="00506CEC" w:rsidP="00360E2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答：对于税收优惠，发行人应遵循如下原则进行处理：（</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如果很可能获得相关税收优惠批复，按优惠税率预提预缴经税务部门同意，可暂按优惠税率预提并做风险提示，并说明如果未来被追缴税款的处理安排；同时，发行人应在公开发行说明书中披露税收优惠不确定性风险。（</w:t>
      </w: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）如果获得相关税收优惠批复的可能性较小，需按照谨慎性原则按正常税率预提，未来根据实际的税收优惠批复情况进行相应调整。（</w:t>
      </w: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）发行人依法取得的税收优惠，</w:t>
      </w:r>
      <w:r w:rsidR="00105677" w:rsidRPr="00BB30A3">
        <w:rPr>
          <w:rFonts w:ascii="Times New Roman" w:eastAsia="仿宋" w:hAnsi="Times New Roman" w:cs="Times New Roman"/>
          <w:sz w:val="32"/>
          <w:szCs w:val="32"/>
        </w:rPr>
        <w:t>在</w:t>
      </w:r>
      <w:r w:rsidRPr="00BB30A3">
        <w:rPr>
          <w:rFonts w:ascii="Times New Roman" w:eastAsia="仿宋" w:hAnsi="Times New Roman" w:cs="Times New Roman"/>
          <w:sz w:val="32"/>
          <w:szCs w:val="32"/>
        </w:rPr>
        <w:t>《公开发行证券的公司信息披露解释性公告第</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号</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非经常性损益》规定</w:t>
      </w:r>
      <w:r w:rsidR="00105677" w:rsidRPr="00BB30A3">
        <w:rPr>
          <w:rFonts w:ascii="Times New Roman" w:eastAsia="仿宋" w:hAnsi="Times New Roman" w:cs="Times New Roman"/>
          <w:sz w:val="32"/>
          <w:szCs w:val="32"/>
        </w:rPr>
        <w:t>项目之外</w:t>
      </w:r>
      <w:r w:rsidRPr="00BB30A3">
        <w:rPr>
          <w:rFonts w:ascii="Times New Roman" w:eastAsia="仿宋" w:hAnsi="Times New Roman" w:cs="Times New Roman"/>
          <w:sz w:val="32"/>
          <w:szCs w:val="32"/>
        </w:rPr>
        <w:t>的，可以计入经常性损益。</w:t>
      </w:r>
    </w:p>
    <w:p w14:paraId="05BEAFF8" w14:textId="5D5CAEDE" w:rsidR="00506CEC" w:rsidRPr="00BB30A3" w:rsidRDefault="009E347A" w:rsidP="00360E2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lastRenderedPageBreak/>
        <w:t>保荐机构、发行人律师和申报会计师应对照税收优惠的相关条件和履行程序的相关规定，对发行人</w:t>
      </w:r>
      <w:r w:rsidR="00506CEC" w:rsidRPr="00BB30A3">
        <w:rPr>
          <w:rFonts w:ascii="Times New Roman" w:eastAsia="仿宋" w:hAnsi="Times New Roman" w:cs="Times New Roman"/>
          <w:sz w:val="32"/>
          <w:szCs w:val="32"/>
        </w:rPr>
        <w:t>税收优惠相关事项的处理及披露是否合规，</w:t>
      </w:r>
      <w:r w:rsidR="008E6153" w:rsidRPr="00BB30A3">
        <w:rPr>
          <w:rFonts w:ascii="Times New Roman" w:eastAsia="仿宋" w:hAnsi="Times New Roman" w:cs="Times New Roman"/>
          <w:sz w:val="32"/>
          <w:szCs w:val="32"/>
        </w:rPr>
        <w:t>发行人对税收优惠是否存在较大依赖，</w:t>
      </w:r>
      <w:r w:rsidRPr="00BB30A3">
        <w:rPr>
          <w:rFonts w:ascii="Times New Roman" w:eastAsia="仿宋" w:hAnsi="Times New Roman" w:cs="Times New Roman"/>
          <w:sz w:val="32"/>
          <w:szCs w:val="32"/>
        </w:rPr>
        <w:t>税收优惠政策到期后是否能够继续享受优惠进行专业判断并发表明确</w:t>
      </w:r>
      <w:r w:rsidR="00506CEC" w:rsidRPr="00BB30A3">
        <w:rPr>
          <w:rFonts w:ascii="Times New Roman" w:eastAsia="仿宋" w:hAnsi="Times New Roman" w:cs="Times New Roman"/>
          <w:sz w:val="32"/>
          <w:szCs w:val="32"/>
        </w:rPr>
        <w:t>意见。</w:t>
      </w:r>
    </w:p>
    <w:p w14:paraId="67105A0C" w14:textId="77777777" w:rsidR="009E347A" w:rsidRPr="00BB30A3" w:rsidRDefault="009E347A" w:rsidP="009E347A">
      <w:pPr>
        <w:spacing w:line="560" w:lineRule="exact"/>
        <w:ind w:firstLineChars="200" w:firstLine="420"/>
        <w:rPr>
          <w:rFonts w:ascii="Times New Roman" w:hAnsi="Times New Roman" w:cs="Times New Roman"/>
        </w:rPr>
      </w:pPr>
    </w:p>
    <w:p w14:paraId="330F0CE4" w14:textId="4F77C614" w:rsidR="009E347A" w:rsidRPr="00BB30A3" w:rsidRDefault="009E347A" w:rsidP="009E347A">
      <w:pPr>
        <w:pStyle w:val="1"/>
        <w:spacing w:before="0" w:after="0" w:line="560" w:lineRule="exact"/>
        <w:ind w:firstLineChars="200" w:firstLine="640"/>
        <w:rPr>
          <w:rFonts w:ascii="Times New Roman" w:eastAsia="黑体" w:hAnsi="Times New Roman" w:cs="Times New Roman"/>
          <w:b w:val="0"/>
          <w:sz w:val="32"/>
        </w:rPr>
      </w:pPr>
      <w:bookmarkStart w:id="57" w:name="_Toc24974852"/>
      <w:bookmarkStart w:id="58" w:name="_Toc30408887"/>
      <w:r w:rsidRPr="00BB30A3">
        <w:rPr>
          <w:rFonts w:ascii="Times New Roman" w:eastAsia="黑体" w:hAnsi="Times New Roman" w:cs="Times New Roman"/>
          <w:b w:val="0"/>
          <w:sz w:val="32"/>
        </w:rPr>
        <w:t>问题</w:t>
      </w:r>
      <w:r w:rsidR="005A1384" w:rsidRPr="00BB30A3">
        <w:rPr>
          <w:rFonts w:ascii="Times New Roman" w:eastAsia="黑体" w:hAnsi="Times New Roman" w:cs="Times New Roman"/>
          <w:b w:val="0"/>
          <w:sz w:val="32"/>
        </w:rPr>
        <w:t>1</w:t>
      </w:r>
      <w:r w:rsidR="00A058E2" w:rsidRPr="00BB30A3">
        <w:rPr>
          <w:rFonts w:ascii="Times New Roman" w:eastAsia="黑体" w:hAnsi="Times New Roman" w:cs="Times New Roman"/>
          <w:b w:val="0"/>
          <w:sz w:val="32"/>
        </w:rPr>
        <w:t>8</w:t>
      </w:r>
      <w:r w:rsidRPr="00BB30A3">
        <w:rPr>
          <w:rFonts w:ascii="Times New Roman" w:eastAsia="黑体" w:hAnsi="Times New Roman" w:cs="Times New Roman"/>
          <w:b w:val="0"/>
          <w:sz w:val="32"/>
        </w:rPr>
        <w:t>：发行人销售或采购环节现金交易金额较大或占比较高的，</w:t>
      </w:r>
      <w:bookmarkEnd w:id="57"/>
      <w:r w:rsidR="009B2D0D" w:rsidRPr="00BB30A3">
        <w:rPr>
          <w:rFonts w:ascii="Times New Roman" w:eastAsia="黑体" w:hAnsi="Times New Roman" w:cs="Times New Roman"/>
          <w:b w:val="0"/>
          <w:sz w:val="32"/>
        </w:rPr>
        <w:t>有哪些</w:t>
      </w:r>
      <w:r w:rsidR="004D0DB1" w:rsidRPr="00BB30A3">
        <w:rPr>
          <w:rFonts w:ascii="Times New Roman" w:eastAsia="黑体" w:hAnsi="Times New Roman" w:cs="Times New Roman"/>
          <w:b w:val="0"/>
          <w:sz w:val="32"/>
        </w:rPr>
        <w:t>核查及披露</w:t>
      </w:r>
      <w:r w:rsidR="009B2D0D" w:rsidRPr="00BB30A3">
        <w:rPr>
          <w:rFonts w:ascii="Times New Roman" w:eastAsia="黑体" w:hAnsi="Times New Roman" w:cs="Times New Roman"/>
          <w:b w:val="0"/>
          <w:sz w:val="32"/>
        </w:rPr>
        <w:t>要求？</w:t>
      </w:r>
      <w:bookmarkEnd w:id="58"/>
    </w:p>
    <w:p w14:paraId="636E641D" w14:textId="0487F538" w:rsidR="009E347A" w:rsidRPr="00BB30A3" w:rsidRDefault="009E347A" w:rsidP="009E347A">
      <w:pPr>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答：发行人应在公开发行说明书中披露以下信息：（</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）现金交易的必要性与合理性，是否与发行人业务情况或行业惯例相符，现金交易比例及其变动情况与同行业可比公众公司是否存在重大差异，现金使用是否依法合规；（</w:t>
      </w: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）现金交易的客户或供应商的基本情况，是否为</w:t>
      </w:r>
      <w:r w:rsidR="007752FC" w:rsidRPr="00BB30A3">
        <w:rPr>
          <w:rFonts w:ascii="Times New Roman" w:eastAsia="仿宋" w:hAnsi="Times New Roman" w:cs="Times New Roman"/>
          <w:sz w:val="32"/>
          <w:szCs w:val="32"/>
        </w:rPr>
        <w:t>自然人或</w:t>
      </w:r>
      <w:r w:rsidRPr="00BB30A3">
        <w:rPr>
          <w:rFonts w:ascii="Times New Roman" w:eastAsia="仿宋" w:hAnsi="Times New Roman" w:cs="Times New Roman"/>
          <w:sz w:val="32"/>
          <w:szCs w:val="32"/>
        </w:rPr>
        <w:t>发行人的关联方</w:t>
      </w:r>
      <w:r w:rsidR="007752FC" w:rsidRPr="00BB30A3">
        <w:rPr>
          <w:rFonts w:ascii="Times New Roman" w:eastAsia="仿宋" w:hAnsi="Times New Roman" w:cs="Times New Roman"/>
          <w:sz w:val="32"/>
          <w:szCs w:val="32"/>
        </w:rPr>
        <w:t>，现金交易对象含自然人的，还应披露向自然人客户（或供应商）销售（或采购）的金额及占比</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）现金交易相关收入确认及成本核算的原则与依据，是否存在体外循环或虚构业务情形；（</w:t>
      </w:r>
      <w:r w:rsidRPr="00BB30A3">
        <w:rPr>
          <w:rFonts w:ascii="Times New Roman" w:eastAsia="仿宋" w:hAnsi="Times New Roman" w:cs="Times New Roman"/>
          <w:sz w:val="32"/>
          <w:szCs w:val="32"/>
        </w:rPr>
        <w:t>4</w:t>
      </w:r>
      <w:r w:rsidRPr="00BB30A3">
        <w:rPr>
          <w:rFonts w:ascii="Times New Roman" w:eastAsia="仿宋" w:hAnsi="Times New Roman" w:cs="Times New Roman"/>
          <w:sz w:val="32"/>
          <w:szCs w:val="32"/>
        </w:rPr>
        <w:t>）现金交易是否具有可验证性，与现金交易相关的内部控制制度的完备性、合理性与执行有效性；（</w:t>
      </w:r>
      <w:r w:rsidRPr="00BB30A3">
        <w:rPr>
          <w:rFonts w:ascii="Times New Roman" w:eastAsia="仿宋" w:hAnsi="Times New Roman" w:cs="Times New Roman"/>
          <w:sz w:val="32"/>
          <w:szCs w:val="32"/>
        </w:rPr>
        <w:t>5</w:t>
      </w:r>
      <w:r w:rsidRPr="00BB30A3">
        <w:rPr>
          <w:rFonts w:ascii="Times New Roman" w:eastAsia="仿宋" w:hAnsi="Times New Roman" w:cs="Times New Roman"/>
          <w:sz w:val="32"/>
          <w:szCs w:val="32"/>
        </w:rPr>
        <w:t>）现金交易流水的发生与相关业务发生是否真实一致，是否存在异常分布；（</w:t>
      </w:r>
      <w:r w:rsidRPr="00BB30A3">
        <w:rPr>
          <w:rFonts w:ascii="Times New Roman" w:eastAsia="仿宋" w:hAnsi="Times New Roman" w:cs="Times New Roman"/>
          <w:sz w:val="32"/>
          <w:szCs w:val="32"/>
        </w:rPr>
        <w:t>6</w:t>
      </w:r>
      <w:r w:rsidRPr="00BB30A3">
        <w:rPr>
          <w:rFonts w:ascii="Times New Roman" w:eastAsia="仿宋" w:hAnsi="Times New Roman" w:cs="Times New Roman"/>
          <w:sz w:val="32"/>
          <w:szCs w:val="32"/>
        </w:rPr>
        <w:t>）实际控制人及发行人董事、监事、高级管理人员等关联方是否与相关客户或供应商存在资金往来；（</w:t>
      </w:r>
      <w:r w:rsidRPr="00BB30A3">
        <w:rPr>
          <w:rFonts w:ascii="Times New Roman" w:eastAsia="仿宋" w:hAnsi="Times New Roman" w:cs="Times New Roman"/>
          <w:sz w:val="32"/>
          <w:szCs w:val="32"/>
        </w:rPr>
        <w:t>7</w:t>
      </w:r>
      <w:r w:rsidRPr="00BB30A3">
        <w:rPr>
          <w:rFonts w:ascii="Times New Roman" w:eastAsia="仿宋" w:hAnsi="Times New Roman" w:cs="Times New Roman"/>
          <w:sz w:val="32"/>
          <w:szCs w:val="32"/>
        </w:rPr>
        <w:t>）发行人为减少现金交易所采取的改进措施及进展情况。</w:t>
      </w:r>
    </w:p>
    <w:p w14:paraId="1D038BD9" w14:textId="6ED70D21"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lastRenderedPageBreak/>
        <w:t>保荐机构及申报会计师应对发行人上述事项进行核查，说明对发行人现金交易可验证性及相关内控有效性的核查方法、过程与证据，以及发行人是否已在公开发行说明书中充分披露上述情况及风险，并对发行人报告期现金交易的真实性、合理性和必要性发表明确意见。</w:t>
      </w:r>
    </w:p>
    <w:p w14:paraId="35FE0F94" w14:textId="77777777" w:rsidR="004D0DB1" w:rsidRPr="00BB30A3" w:rsidRDefault="004D0DB1" w:rsidP="009E347A">
      <w:pPr>
        <w:spacing w:line="560" w:lineRule="exact"/>
        <w:ind w:firstLineChars="200" w:firstLine="640"/>
        <w:rPr>
          <w:rFonts w:ascii="Times New Roman" w:eastAsia="仿宋" w:hAnsi="Times New Roman" w:cs="Times New Roman"/>
          <w:sz w:val="32"/>
          <w:szCs w:val="32"/>
        </w:rPr>
      </w:pPr>
    </w:p>
    <w:p w14:paraId="25CC7B9D" w14:textId="6F48BB1B" w:rsidR="004D0DB1" w:rsidRPr="00BB30A3" w:rsidRDefault="004D0DB1" w:rsidP="004D0DB1">
      <w:pPr>
        <w:pStyle w:val="1"/>
        <w:spacing w:before="0" w:after="0" w:line="560" w:lineRule="exact"/>
        <w:ind w:firstLineChars="200" w:firstLine="640"/>
        <w:rPr>
          <w:rFonts w:ascii="Times New Roman" w:eastAsia="黑体" w:hAnsi="Times New Roman" w:cs="Times New Roman"/>
          <w:b w:val="0"/>
          <w:sz w:val="32"/>
        </w:rPr>
      </w:pPr>
      <w:bookmarkStart w:id="59" w:name="_Toc30408888"/>
      <w:r w:rsidRPr="00BB30A3">
        <w:rPr>
          <w:rFonts w:ascii="Times New Roman" w:eastAsia="黑体" w:hAnsi="Times New Roman" w:cs="Times New Roman"/>
          <w:b w:val="0"/>
          <w:sz w:val="32"/>
        </w:rPr>
        <w:t>问题</w:t>
      </w:r>
      <w:r w:rsidR="00A058E2" w:rsidRPr="00BB30A3">
        <w:rPr>
          <w:rFonts w:ascii="Times New Roman" w:eastAsia="黑体" w:hAnsi="Times New Roman" w:cs="Times New Roman"/>
          <w:b w:val="0"/>
          <w:sz w:val="32"/>
        </w:rPr>
        <w:t>19</w:t>
      </w:r>
      <w:r w:rsidRPr="00BB30A3">
        <w:rPr>
          <w:rFonts w:ascii="Times New Roman" w:eastAsia="黑体" w:hAnsi="Times New Roman" w:cs="Times New Roman"/>
          <w:b w:val="0"/>
          <w:sz w:val="32"/>
        </w:rPr>
        <w:t>：发行人</w:t>
      </w:r>
      <w:r w:rsidR="00033C1C" w:rsidRPr="00BB30A3">
        <w:rPr>
          <w:rFonts w:ascii="Times New Roman" w:eastAsia="黑体" w:hAnsi="Times New Roman" w:cs="Times New Roman"/>
          <w:b w:val="0"/>
          <w:sz w:val="32"/>
        </w:rPr>
        <w:t>报告期存在来自境外的</w:t>
      </w:r>
      <w:r w:rsidRPr="00BB30A3">
        <w:rPr>
          <w:rFonts w:ascii="Times New Roman" w:eastAsia="黑体" w:hAnsi="Times New Roman" w:cs="Times New Roman"/>
          <w:b w:val="0"/>
          <w:sz w:val="32"/>
        </w:rPr>
        <w:t>销售</w:t>
      </w:r>
      <w:r w:rsidR="00033C1C" w:rsidRPr="00BB30A3">
        <w:rPr>
          <w:rFonts w:ascii="Times New Roman" w:eastAsia="黑体" w:hAnsi="Times New Roman" w:cs="Times New Roman"/>
          <w:b w:val="0"/>
          <w:sz w:val="32"/>
        </w:rPr>
        <w:t>收入的</w:t>
      </w:r>
      <w:r w:rsidRPr="00BB30A3">
        <w:rPr>
          <w:rFonts w:ascii="Times New Roman" w:eastAsia="黑体" w:hAnsi="Times New Roman" w:cs="Times New Roman"/>
          <w:b w:val="0"/>
          <w:sz w:val="32"/>
        </w:rPr>
        <w:t>，有哪些核查及披露要求？</w:t>
      </w:r>
      <w:bookmarkEnd w:id="59"/>
    </w:p>
    <w:p w14:paraId="1468FF78" w14:textId="7AA60B0F" w:rsidR="001B00EE" w:rsidRPr="00BB30A3" w:rsidRDefault="00033C1C">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答：发行人报告期存在来自境外的销售收入的，保荐机构</w:t>
      </w:r>
      <w:r w:rsidR="005C0321" w:rsidRPr="00BB30A3">
        <w:rPr>
          <w:rFonts w:ascii="Times New Roman" w:eastAsia="仿宋" w:hAnsi="Times New Roman" w:cs="Times New Roman"/>
          <w:sz w:val="32"/>
          <w:szCs w:val="32"/>
        </w:rPr>
        <w:t>、发行人律师</w:t>
      </w:r>
      <w:r w:rsidRPr="00BB30A3">
        <w:rPr>
          <w:rFonts w:ascii="Times New Roman" w:eastAsia="仿宋" w:hAnsi="Times New Roman" w:cs="Times New Roman"/>
          <w:sz w:val="32"/>
          <w:szCs w:val="32"/>
        </w:rPr>
        <w:t>和申报会计师应重点关注</w:t>
      </w:r>
      <w:r w:rsidR="001B00EE" w:rsidRPr="00BB30A3">
        <w:rPr>
          <w:rFonts w:ascii="Times New Roman" w:eastAsia="仿宋" w:hAnsi="Times New Roman" w:cs="Times New Roman"/>
          <w:sz w:val="32"/>
          <w:szCs w:val="32"/>
        </w:rPr>
        <w:t>下列事项：（</w:t>
      </w:r>
      <w:r w:rsidR="001B00EE" w:rsidRPr="00BB30A3">
        <w:rPr>
          <w:rFonts w:ascii="Times New Roman" w:eastAsia="仿宋" w:hAnsi="Times New Roman" w:cs="Times New Roman"/>
          <w:sz w:val="32"/>
          <w:szCs w:val="32"/>
        </w:rPr>
        <w:t>1</w:t>
      </w:r>
      <w:r w:rsidR="001B00EE"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境外</w:t>
      </w:r>
      <w:r w:rsidR="001B00EE" w:rsidRPr="00BB30A3">
        <w:rPr>
          <w:rFonts w:ascii="Times New Roman" w:eastAsia="仿宋" w:hAnsi="Times New Roman" w:cs="Times New Roman"/>
          <w:sz w:val="32"/>
          <w:szCs w:val="32"/>
        </w:rPr>
        <w:t>销售业务的开展情况，包括但不限于主要</w:t>
      </w:r>
      <w:r w:rsidR="00BE7E26" w:rsidRPr="00BB30A3">
        <w:rPr>
          <w:rFonts w:ascii="Times New Roman" w:eastAsia="仿宋" w:hAnsi="Times New Roman" w:cs="Times New Roman"/>
          <w:sz w:val="32"/>
          <w:szCs w:val="32"/>
        </w:rPr>
        <w:t>进口国和地区</w:t>
      </w:r>
      <w:r w:rsidRPr="00BB30A3">
        <w:rPr>
          <w:rFonts w:ascii="Times New Roman" w:eastAsia="仿宋" w:hAnsi="Times New Roman" w:cs="Times New Roman"/>
          <w:sz w:val="32"/>
          <w:szCs w:val="32"/>
        </w:rPr>
        <w:t>情况，</w:t>
      </w:r>
      <w:r w:rsidR="001B00EE" w:rsidRPr="00BB30A3">
        <w:rPr>
          <w:rFonts w:ascii="Times New Roman" w:eastAsia="仿宋" w:hAnsi="Times New Roman" w:cs="Times New Roman"/>
          <w:sz w:val="32"/>
          <w:szCs w:val="32"/>
        </w:rPr>
        <w:t>主要客户情况、与发行人是否签订框架协议</w:t>
      </w:r>
      <w:r w:rsidRPr="00BB30A3">
        <w:rPr>
          <w:rFonts w:ascii="Times New Roman" w:eastAsia="仿宋" w:hAnsi="Times New Roman" w:cs="Times New Roman"/>
          <w:sz w:val="32"/>
          <w:szCs w:val="32"/>
        </w:rPr>
        <w:t>及相关协议的</w:t>
      </w:r>
      <w:r w:rsidR="001B00EE" w:rsidRPr="00BB30A3">
        <w:rPr>
          <w:rFonts w:ascii="Times New Roman" w:eastAsia="仿宋" w:hAnsi="Times New Roman" w:cs="Times New Roman"/>
          <w:sz w:val="32"/>
          <w:szCs w:val="32"/>
        </w:rPr>
        <w:t>主要条款</w:t>
      </w:r>
      <w:r w:rsidRPr="00BB30A3">
        <w:rPr>
          <w:rFonts w:ascii="Times New Roman" w:eastAsia="仿宋" w:hAnsi="Times New Roman" w:cs="Times New Roman"/>
          <w:sz w:val="32"/>
          <w:szCs w:val="32"/>
        </w:rPr>
        <w:t>内容，境外</w:t>
      </w:r>
      <w:r w:rsidR="001B00EE" w:rsidRPr="00BB30A3">
        <w:rPr>
          <w:rFonts w:ascii="Times New Roman" w:eastAsia="仿宋" w:hAnsi="Times New Roman" w:cs="Times New Roman"/>
          <w:sz w:val="32"/>
          <w:szCs w:val="32"/>
        </w:rPr>
        <w:t>销售模式、订单获取方式、定价原则、信用政策等；</w:t>
      </w:r>
      <w:r w:rsidR="005C0321" w:rsidRPr="00BB30A3">
        <w:rPr>
          <w:rFonts w:ascii="Times New Roman" w:eastAsia="仿宋" w:hAnsi="Times New Roman" w:cs="Times New Roman"/>
          <w:sz w:val="32"/>
          <w:szCs w:val="32"/>
        </w:rPr>
        <w:t>（</w:t>
      </w:r>
      <w:r w:rsidR="005C0321" w:rsidRPr="00BB30A3">
        <w:rPr>
          <w:rFonts w:ascii="Times New Roman" w:eastAsia="仿宋" w:hAnsi="Times New Roman" w:cs="Times New Roman"/>
          <w:sz w:val="32"/>
          <w:szCs w:val="32"/>
        </w:rPr>
        <w:t>2</w:t>
      </w:r>
      <w:r w:rsidR="005C0321" w:rsidRPr="00BB30A3">
        <w:rPr>
          <w:rFonts w:ascii="Times New Roman" w:eastAsia="仿宋" w:hAnsi="Times New Roman" w:cs="Times New Roman"/>
          <w:sz w:val="32"/>
          <w:szCs w:val="32"/>
        </w:rPr>
        <w:t>）发行人在销售所涉国家和地区是否依法取得从事相关业务所必须的法律法规规定的资质、许可，报告期内是否存在被境外销售所涉及国家和地区处罚或者立案调查的情形；</w:t>
      </w:r>
      <w:r w:rsidR="001B00EE" w:rsidRPr="00BB30A3">
        <w:rPr>
          <w:rFonts w:ascii="Times New Roman" w:eastAsia="仿宋" w:hAnsi="Times New Roman" w:cs="Times New Roman"/>
          <w:sz w:val="32"/>
          <w:szCs w:val="32"/>
        </w:rPr>
        <w:t>（</w:t>
      </w:r>
      <w:r w:rsidR="005C0321" w:rsidRPr="00BB30A3">
        <w:rPr>
          <w:rFonts w:ascii="Times New Roman" w:eastAsia="仿宋" w:hAnsi="Times New Roman" w:cs="Times New Roman"/>
          <w:sz w:val="32"/>
          <w:szCs w:val="32"/>
        </w:rPr>
        <w:t>3</w:t>
      </w:r>
      <w:r w:rsidR="001B00EE"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相关</w:t>
      </w:r>
      <w:r w:rsidR="001B00EE" w:rsidRPr="00BB30A3">
        <w:rPr>
          <w:rFonts w:ascii="Times New Roman" w:eastAsia="仿宋" w:hAnsi="Times New Roman" w:cs="Times New Roman"/>
          <w:sz w:val="32"/>
          <w:szCs w:val="32"/>
        </w:rPr>
        <w:t>业务模式下</w:t>
      </w:r>
      <w:r w:rsidRPr="00BB30A3">
        <w:rPr>
          <w:rFonts w:ascii="Times New Roman" w:eastAsia="仿宋" w:hAnsi="Times New Roman" w:cs="Times New Roman"/>
          <w:sz w:val="32"/>
          <w:szCs w:val="32"/>
        </w:rPr>
        <w:t>的结算方式、</w:t>
      </w:r>
      <w:r w:rsidR="001B00EE" w:rsidRPr="00BB30A3">
        <w:rPr>
          <w:rFonts w:ascii="Times New Roman" w:eastAsia="仿宋" w:hAnsi="Times New Roman" w:cs="Times New Roman"/>
          <w:sz w:val="32"/>
          <w:szCs w:val="32"/>
        </w:rPr>
        <w:t>跨境资金流动</w:t>
      </w:r>
      <w:r w:rsidRPr="00BB30A3">
        <w:rPr>
          <w:rFonts w:ascii="Times New Roman" w:eastAsia="仿宋" w:hAnsi="Times New Roman" w:cs="Times New Roman"/>
          <w:sz w:val="32"/>
          <w:szCs w:val="32"/>
        </w:rPr>
        <w:t>情况</w:t>
      </w:r>
      <w:r w:rsidR="001B00EE" w:rsidRPr="00BB30A3">
        <w:rPr>
          <w:rFonts w:ascii="Times New Roman" w:eastAsia="仿宋" w:hAnsi="Times New Roman" w:cs="Times New Roman"/>
          <w:sz w:val="32"/>
          <w:szCs w:val="32"/>
        </w:rPr>
        <w:t>、结换汇情况，是否符合国家外汇</w:t>
      </w:r>
      <w:r w:rsidRPr="00BB30A3">
        <w:rPr>
          <w:rFonts w:ascii="Times New Roman" w:eastAsia="仿宋" w:hAnsi="Times New Roman" w:cs="Times New Roman"/>
          <w:sz w:val="32"/>
          <w:szCs w:val="32"/>
        </w:rPr>
        <w:t>及</w:t>
      </w:r>
      <w:r w:rsidR="001B00EE" w:rsidRPr="00BB30A3">
        <w:rPr>
          <w:rFonts w:ascii="Times New Roman" w:eastAsia="仿宋" w:hAnsi="Times New Roman" w:cs="Times New Roman"/>
          <w:sz w:val="32"/>
          <w:szCs w:val="32"/>
        </w:rPr>
        <w:t>税务等相关法律法规的规定；（</w:t>
      </w:r>
      <w:r w:rsidR="005C0321" w:rsidRPr="00BB30A3">
        <w:rPr>
          <w:rFonts w:ascii="Times New Roman" w:eastAsia="仿宋" w:hAnsi="Times New Roman" w:cs="Times New Roman"/>
          <w:sz w:val="32"/>
          <w:szCs w:val="32"/>
        </w:rPr>
        <w:t>4</w:t>
      </w:r>
      <w:r w:rsidR="001B00EE"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报告期境外销售</w:t>
      </w:r>
      <w:r w:rsidR="001B00EE" w:rsidRPr="00BB30A3">
        <w:rPr>
          <w:rFonts w:ascii="Times New Roman" w:eastAsia="仿宋" w:hAnsi="Times New Roman" w:cs="Times New Roman"/>
          <w:sz w:val="32"/>
          <w:szCs w:val="32"/>
        </w:rPr>
        <w:t>收入与海关报关数据是否存在</w:t>
      </w:r>
      <w:r w:rsidR="00025D05" w:rsidRPr="00BB30A3">
        <w:rPr>
          <w:rFonts w:ascii="Times New Roman" w:eastAsia="仿宋" w:hAnsi="Times New Roman" w:cs="Times New Roman"/>
          <w:sz w:val="32"/>
          <w:szCs w:val="32"/>
        </w:rPr>
        <w:t>较</w:t>
      </w:r>
      <w:r w:rsidR="001B00EE" w:rsidRPr="00BB30A3">
        <w:rPr>
          <w:rFonts w:ascii="Times New Roman" w:eastAsia="仿宋" w:hAnsi="Times New Roman" w:cs="Times New Roman"/>
          <w:sz w:val="32"/>
          <w:szCs w:val="32"/>
        </w:rPr>
        <w:t>大差异及差异原因</w:t>
      </w:r>
      <w:r w:rsidRPr="00BB30A3">
        <w:rPr>
          <w:rFonts w:ascii="Times New Roman" w:eastAsia="仿宋" w:hAnsi="Times New Roman" w:cs="Times New Roman"/>
          <w:sz w:val="32"/>
          <w:szCs w:val="32"/>
        </w:rPr>
        <w:t>是否真实合理</w:t>
      </w:r>
      <w:r w:rsidR="001B00EE" w:rsidRPr="00BB30A3">
        <w:rPr>
          <w:rFonts w:ascii="Times New Roman" w:eastAsia="仿宋" w:hAnsi="Times New Roman" w:cs="Times New Roman"/>
          <w:sz w:val="32"/>
          <w:szCs w:val="32"/>
        </w:rPr>
        <w:t>；（</w:t>
      </w:r>
      <w:r w:rsidR="005C0321" w:rsidRPr="00BB30A3">
        <w:rPr>
          <w:rFonts w:ascii="Times New Roman" w:eastAsia="仿宋" w:hAnsi="Times New Roman" w:cs="Times New Roman"/>
          <w:sz w:val="32"/>
          <w:szCs w:val="32"/>
        </w:rPr>
        <w:t>5</w:t>
      </w:r>
      <w:r w:rsidR="001B00EE" w:rsidRPr="00BB30A3">
        <w:rPr>
          <w:rFonts w:ascii="Times New Roman" w:eastAsia="仿宋" w:hAnsi="Times New Roman" w:cs="Times New Roman"/>
          <w:sz w:val="32"/>
          <w:szCs w:val="32"/>
        </w:rPr>
        <w:t>）出口退税等税收优惠的具体情况；（</w:t>
      </w:r>
      <w:r w:rsidR="005C0321" w:rsidRPr="00BB30A3">
        <w:rPr>
          <w:rFonts w:ascii="Times New Roman" w:eastAsia="仿宋" w:hAnsi="Times New Roman" w:cs="Times New Roman"/>
          <w:sz w:val="32"/>
          <w:szCs w:val="32"/>
        </w:rPr>
        <w:t>6</w:t>
      </w:r>
      <w:r w:rsidR="001B00EE" w:rsidRPr="00BB30A3">
        <w:rPr>
          <w:rFonts w:ascii="Times New Roman" w:eastAsia="仿宋" w:hAnsi="Times New Roman" w:cs="Times New Roman"/>
          <w:sz w:val="32"/>
          <w:szCs w:val="32"/>
        </w:rPr>
        <w:t>）</w:t>
      </w:r>
      <w:r w:rsidR="00BE7E26" w:rsidRPr="00BB30A3">
        <w:rPr>
          <w:rFonts w:ascii="Times New Roman" w:eastAsia="仿宋" w:hAnsi="Times New Roman" w:cs="Times New Roman"/>
          <w:sz w:val="32"/>
          <w:szCs w:val="32"/>
        </w:rPr>
        <w:t>进口国和地区的有关进口政策、汇率变动等贸易环境</w:t>
      </w:r>
      <w:r w:rsidR="001B00EE" w:rsidRPr="00BB30A3">
        <w:rPr>
          <w:rFonts w:ascii="Times New Roman" w:eastAsia="仿宋" w:hAnsi="Times New Roman" w:cs="Times New Roman"/>
          <w:sz w:val="32"/>
          <w:szCs w:val="32"/>
        </w:rPr>
        <w:t>对</w:t>
      </w:r>
      <w:r w:rsidR="00635C43" w:rsidRPr="00BB30A3">
        <w:rPr>
          <w:rFonts w:ascii="Times New Roman" w:eastAsia="仿宋" w:hAnsi="Times New Roman" w:cs="Times New Roman"/>
          <w:sz w:val="32"/>
          <w:szCs w:val="32"/>
        </w:rPr>
        <w:t>发行人</w:t>
      </w:r>
      <w:r w:rsidR="001B00EE" w:rsidRPr="00BB30A3">
        <w:rPr>
          <w:rFonts w:ascii="Times New Roman" w:eastAsia="仿宋" w:hAnsi="Times New Roman" w:cs="Times New Roman"/>
          <w:sz w:val="32"/>
          <w:szCs w:val="32"/>
        </w:rPr>
        <w:t>持续经营</w:t>
      </w:r>
      <w:r w:rsidRPr="00BB30A3">
        <w:rPr>
          <w:rFonts w:ascii="Times New Roman" w:eastAsia="仿宋" w:hAnsi="Times New Roman" w:cs="Times New Roman"/>
          <w:sz w:val="32"/>
          <w:szCs w:val="32"/>
        </w:rPr>
        <w:t>能力</w:t>
      </w:r>
      <w:r w:rsidR="001B00EE" w:rsidRPr="00BB30A3">
        <w:rPr>
          <w:rFonts w:ascii="Times New Roman" w:eastAsia="仿宋" w:hAnsi="Times New Roman" w:cs="Times New Roman"/>
          <w:sz w:val="32"/>
          <w:szCs w:val="32"/>
        </w:rPr>
        <w:t>的影响；（</w:t>
      </w:r>
      <w:r w:rsidR="005C0321" w:rsidRPr="00BB30A3">
        <w:rPr>
          <w:rFonts w:ascii="Times New Roman" w:eastAsia="仿宋" w:hAnsi="Times New Roman" w:cs="Times New Roman"/>
          <w:sz w:val="32"/>
          <w:szCs w:val="32"/>
        </w:rPr>
        <w:t>7</w:t>
      </w:r>
      <w:r w:rsidR="001B00EE" w:rsidRPr="00BB30A3">
        <w:rPr>
          <w:rFonts w:ascii="Times New Roman" w:eastAsia="仿宋" w:hAnsi="Times New Roman" w:cs="Times New Roman"/>
          <w:sz w:val="32"/>
          <w:szCs w:val="32"/>
        </w:rPr>
        <w:t>）主要</w:t>
      </w:r>
      <w:r w:rsidRPr="00BB30A3">
        <w:rPr>
          <w:rFonts w:ascii="Times New Roman" w:eastAsia="仿宋" w:hAnsi="Times New Roman" w:cs="Times New Roman"/>
          <w:sz w:val="32"/>
          <w:szCs w:val="32"/>
        </w:rPr>
        <w:t>境外</w:t>
      </w:r>
      <w:r w:rsidR="001B00EE" w:rsidRPr="00BB30A3">
        <w:rPr>
          <w:rFonts w:ascii="Times New Roman" w:eastAsia="仿宋" w:hAnsi="Times New Roman" w:cs="Times New Roman"/>
          <w:sz w:val="32"/>
          <w:szCs w:val="32"/>
        </w:rPr>
        <w:t>客户与发行人及其关联方是否存在关联</w:t>
      </w:r>
      <w:r w:rsidRPr="00BB30A3">
        <w:rPr>
          <w:rFonts w:ascii="Times New Roman" w:eastAsia="仿宋" w:hAnsi="Times New Roman" w:cs="Times New Roman"/>
          <w:sz w:val="32"/>
          <w:szCs w:val="32"/>
        </w:rPr>
        <w:t>方</w:t>
      </w:r>
      <w:r w:rsidR="001B00EE" w:rsidRPr="00BB30A3">
        <w:rPr>
          <w:rFonts w:ascii="Times New Roman" w:eastAsia="仿宋" w:hAnsi="Times New Roman" w:cs="Times New Roman"/>
          <w:sz w:val="32"/>
          <w:szCs w:val="32"/>
        </w:rPr>
        <w:t>关系及资金往</w:t>
      </w:r>
      <w:r w:rsidR="001B00EE" w:rsidRPr="00BB30A3">
        <w:rPr>
          <w:rFonts w:ascii="Times New Roman" w:eastAsia="仿宋" w:hAnsi="Times New Roman" w:cs="Times New Roman"/>
          <w:sz w:val="32"/>
          <w:szCs w:val="32"/>
        </w:rPr>
        <w:lastRenderedPageBreak/>
        <w:t>来</w:t>
      </w:r>
      <w:r w:rsidRPr="00BB30A3">
        <w:rPr>
          <w:rFonts w:ascii="Times New Roman" w:eastAsia="仿宋" w:hAnsi="Times New Roman" w:cs="Times New Roman"/>
          <w:sz w:val="32"/>
          <w:szCs w:val="32"/>
        </w:rPr>
        <w:t>。</w:t>
      </w:r>
    </w:p>
    <w:p w14:paraId="20357C1A" w14:textId="04D4DC6F" w:rsidR="002F1BEE" w:rsidRPr="00BB30A3" w:rsidRDefault="00BE7E26"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境外销售业务对发行人报告期经营业绩影响较大的，</w:t>
      </w:r>
      <w:r w:rsidR="001B00EE" w:rsidRPr="00BB30A3">
        <w:rPr>
          <w:rFonts w:ascii="Times New Roman" w:eastAsia="仿宋" w:hAnsi="Times New Roman" w:cs="Times New Roman"/>
          <w:sz w:val="32"/>
          <w:szCs w:val="32"/>
        </w:rPr>
        <w:t>保荐机构</w:t>
      </w:r>
      <w:r w:rsidR="005C0321" w:rsidRPr="00BB30A3">
        <w:rPr>
          <w:rFonts w:ascii="Times New Roman" w:eastAsia="仿宋" w:hAnsi="Times New Roman" w:cs="Times New Roman"/>
          <w:sz w:val="32"/>
          <w:szCs w:val="32"/>
        </w:rPr>
        <w:t>、发行人律师</w:t>
      </w:r>
      <w:r w:rsidR="001B00EE" w:rsidRPr="00BB30A3">
        <w:rPr>
          <w:rFonts w:ascii="Times New Roman" w:eastAsia="仿宋" w:hAnsi="Times New Roman" w:cs="Times New Roman"/>
          <w:sz w:val="32"/>
          <w:szCs w:val="32"/>
        </w:rPr>
        <w:t>和申报会计师应</w:t>
      </w:r>
      <w:r w:rsidR="005C0321" w:rsidRPr="00BB30A3">
        <w:rPr>
          <w:rFonts w:ascii="Times New Roman" w:eastAsia="仿宋" w:hAnsi="Times New Roman" w:cs="Times New Roman"/>
          <w:sz w:val="32"/>
          <w:szCs w:val="32"/>
        </w:rPr>
        <w:t>结合上述事项全面核查发行人的境外</w:t>
      </w:r>
      <w:r w:rsidR="001B00EE" w:rsidRPr="00BB30A3">
        <w:rPr>
          <w:rFonts w:ascii="Times New Roman" w:eastAsia="仿宋" w:hAnsi="Times New Roman" w:cs="Times New Roman"/>
          <w:sz w:val="32"/>
          <w:szCs w:val="32"/>
        </w:rPr>
        <w:t>销售业务，说明采取的核查程序及方法</w:t>
      </w:r>
      <w:r w:rsidR="002F1BEE" w:rsidRPr="00BB30A3">
        <w:rPr>
          <w:rFonts w:ascii="Times New Roman" w:eastAsia="仿宋" w:hAnsi="Times New Roman" w:cs="Times New Roman"/>
          <w:sz w:val="32"/>
          <w:szCs w:val="32"/>
        </w:rPr>
        <w:t>。</w:t>
      </w:r>
      <w:r w:rsidR="00B97A87" w:rsidRPr="00BB30A3">
        <w:rPr>
          <w:rFonts w:ascii="Times New Roman" w:eastAsia="仿宋" w:hAnsi="Times New Roman" w:cs="Times New Roman"/>
          <w:sz w:val="32"/>
          <w:szCs w:val="32"/>
        </w:rPr>
        <w:t>保荐机构及发行人律师</w:t>
      </w:r>
      <w:r w:rsidR="005C0321" w:rsidRPr="00BB30A3">
        <w:rPr>
          <w:rFonts w:ascii="Times New Roman" w:eastAsia="仿宋" w:hAnsi="Times New Roman" w:cs="Times New Roman"/>
          <w:sz w:val="32"/>
          <w:szCs w:val="32"/>
        </w:rPr>
        <w:t>应就境外销售业务的合规经营情况发表明确意见；</w:t>
      </w:r>
      <w:r w:rsidR="000B3353" w:rsidRPr="00BB30A3">
        <w:rPr>
          <w:rFonts w:ascii="Times New Roman" w:eastAsia="仿宋" w:hAnsi="Times New Roman" w:cs="Times New Roman"/>
          <w:sz w:val="32"/>
          <w:szCs w:val="32"/>
        </w:rPr>
        <w:t>保荐机构及申报会计师</w:t>
      </w:r>
      <w:r w:rsidR="005C0321" w:rsidRPr="00BB30A3">
        <w:rPr>
          <w:rFonts w:ascii="Times New Roman" w:eastAsia="仿宋" w:hAnsi="Times New Roman" w:cs="Times New Roman"/>
          <w:sz w:val="32"/>
          <w:szCs w:val="32"/>
        </w:rPr>
        <w:t>应</w:t>
      </w:r>
      <w:r w:rsidR="001B00EE" w:rsidRPr="00BB30A3">
        <w:rPr>
          <w:rFonts w:ascii="Times New Roman" w:eastAsia="仿宋" w:hAnsi="Times New Roman" w:cs="Times New Roman"/>
          <w:sz w:val="32"/>
          <w:szCs w:val="32"/>
        </w:rPr>
        <w:t>就</w:t>
      </w:r>
      <w:r w:rsidR="005C0321" w:rsidRPr="00BB30A3">
        <w:rPr>
          <w:rFonts w:ascii="Times New Roman" w:eastAsia="仿宋" w:hAnsi="Times New Roman" w:cs="Times New Roman"/>
          <w:sz w:val="32"/>
          <w:szCs w:val="32"/>
        </w:rPr>
        <w:t>境外销售收入的真实性、准确性、完整性，收入确认是否符合</w:t>
      </w:r>
      <w:r w:rsidR="001B00EE" w:rsidRPr="00BB30A3">
        <w:rPr>
          <w:rFonts w:ascii="Times New Roman" w:eastAsia="仿宋" w:hAnsi="Times New Roman" w:cs="Times New Roman"/>
          <w:sz w:val="32"/>
          <w:szCs w:val="32"/>
        </w:rPr>
        <w:t>企业会计</w:t>
      </w:r>
      <w:r w:rsidR="005C0321" w:rsidRPr="00BB30A3">
        <w:rPr>
          <w:rFonts w:ascii="Times New Roman" w:eastAsia="仿宋" w:hAnsi="Times New Roman" w:cs="Times New Roman"/>
          <w:sz w:val="32"/>
          <w:szCs w:val="32"/>
        </w:rPr>
        <w:t>准则</w:t>
      </w:r>
      <w:r w:rsidR="00635C43" w:rsidRPr="00BB30A3">
        <w:rPr>
          <w:rFonts w:ascii="Times New Roman" w:eastAsia="仿宋" w:hAnsi="Times New Roman" w:cs="Times New Roman"/>
          <w:sz w:val="32"/>
          <w:szCs w:val="32"/>
        </w:rPr>
        <w:t>规定</w:t>
      </w:r>
      <w:r w:rsidR="00DF4626" w:rsidRPr="00BB30A3">
        <w:rPr>
          <w:rFonts w:ascii="Times New Roman" w:eastAsia="仿宋" w:hAnsi="Times New Roman" w:cs="Times New Roman"/>
          <w:sz w:val="32"/>
          <w:szCs w:val="32"/>
        </w:rPr>
        <w:t>，境外销售业务发展趋势是否对发行人持续经营能力构成重大不利影响等</w:t>
      </w:r>
      <w:r w:rsidR="001B00EE" w:rsidRPr="00BB30A3">
        <w:rPr>
          <w:rFonts w:ascii="Times New Roman" w:eastAsia="仿宋" w:hAnsi="Times New Roman" w:cs="Times New Roman"/>
          <w:sz w:val="32"/>
          <w:szCs w:val="32"/>
        </w:rPr>
        <w:t>发表</w:t>
      </w:r>
      <w:r w:rsidR="005C0321" w:rsidRPr="00BB30A3">
        <w:rPr>
          <w:rFonts w:ascii="Times New Roman" w:eastAsia="仿宋" w:hAnsi="Times New Roman" w:cs="Times New Roman"/>
          <w:sz w:val="32"/>
          <w:szCs w:val="32"/>
        </w:rPr>
        <w:t>明确</w:t>
      </w:r>
      <w:r w:rsidR="001B00EE" w:rsidRPr="00BB30A3">
        <w:rPr>
          <w:rFonts w:ascii="Times New Roman" w:eastAsia="仿宋" w:hAnsi="Times New Roman" w:cs="Times New Roman"/>
          <w:sz w:val="32"/>
          <w:szCs w:val="32"/>
        </w:rPr>
        <w:t>意见。</w:t>
      </w:r>
    </w:p>
    <w:p w14:paraId="1B1D4E7A" w14:textId="3EE6C571" w:rsidR="001B00EE" w:rsidRPr="00BB30A3" w:rsidRDefault="005C0321"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发行人应</w:t>
      </w:r>
      <w:r w:rsidR="00DF4626" w:rsidRPr="00BB30A3">
        <w:rPr>
          <w:rFonts w:ascii="Times New Roman" w:eastAsia="仿宋" w:hAnsi="Times New Roman" w:cs="Times New Roman"/>
          <w:sz w:val="32"/>
          <w:szCs w:val="32"/>
        </w:rPr>
        <w:t>在公开发行说明书中</w:t>
      </w:r>
      <w:r w:rsidR="00A36880" w:rsidRPr="00BB30A3">
        <w:rPr>
          <w:rFonts w:ascii="Times New Roman" w:eastAsia="仿宋" w:hAnsi="Times New Roman" w:cs="Times New Roman"/>
          <w:sz w:val="32"/>
          <w:szCs w:val="32"/>
        </w:rPr>
        <w:t>对境外销售业务可能存在的风险进行</w:t>
      </w:r>
      <w:r w:rsidR="00DF4626" w:rsidRPr="00BB30A3">
        <w:rPr>
          <w:rFonts w:ascii="Times New Roman" w:eastAsia="仿宋" w:hAnsi="Times New Roman" w:cs="Times New Roman"/>
          <w:sz w:val="32"/>
          <w:szCs w:val="32"/>
        </w:rPr>
        <w:t>充分披露</w:t>
      </w:r>
      <w:r w:rsidR="00A36880" w:rsidRPr="00BB30A3">
        <w:rPr>
          <w:rFonts w:ascii="Times New Roman" w:eastAsia="仿宋" w:hAnsi="Times New Roman" w:cs="Times New Roman"/>
          <w:sz w:val="32"/>
          <w:szCs w:val="32"/>
        </w:rPr>
        <w:t>。</w:t>
      </w:r>
    </w:p>
    <w:p w14:paraId="728EBC19" w14:textId="77777777" w:rsidR="00360E23" w:rsidRPr="00BB30A3" w:rsidRDefault="00360E23" w:rsidP="009E347A">
      <w:pPr>
        <w:spacing w:line="560" w:lineRule="exact"/>
        <w:ind w:firstLineChars="200" w:firstLine="640"/>
        <w:rPr>
          <w:rFonts w:ascii="Times New Roman" w:eastAsia="仿宋" w:hAnsi="Times New Roman" w:cs="Times New Roman"/>
          <w:sz w:val="32"/>
          <w:szCs w:val="32"/>
        </w:rPr>
      </w:pPr>
    </w:p>
    <w:p w14:paraId="034242D2" w14:textId="0C4DB527" w:rsidR="00360E23" w:rsidRPr="00BB30A3" w:rsidRDefault="00360E23" w:rsidP="00360E23">
      <w:pPr>
        <w:pStyle w:val="1"/>
        <w:spacing w:before="0" w:after="0" w:line="560" w:lineRule="exact"/>
        <w:ind w:firstLineChars="200" w:firstLine="640"/>
        <w:rPr>
          <w:rFonts w:ascii="Times New Roman" w:eastAsia="黑体" w:hAnsi="Times New Roman" w:cs="Times New Roman"/>
          <w:b w:val="0"/>
          <w:sz w:val="32"/>
        </w:rPr>
      </w:pPr>
      <w:bookmarkStart w:id="60" w:name="_Toc30408889"/>
      <w:r w:rsidRPr="00BB30A3">
        <w:rPr>
          <w:rFonts w:ascii="Times New Roman" w:eastAsia="黑体" w:hAnsi="Times New Roman" w:cs="Times New Roman"/>
          <w:b w:val="0"/>
          <w:sz w:val="32"/>
        </w:rPr>
        <w:t>问题</w:t>
      </w:r>
      <w:r w:rsidR="00FD1B3C" w:rsidRPr="00BB30A3">
        <w:rPr>
          <w:rFonts w:ascii="Times New Roman" w:eastAsia="黑体" w:hAnsi="Times New Roman" w:cs="Times New Roman"/>
          <w:b w:val="0"/>
          <w:sz w:val="32"/>
        </w:rPr>
        <w:t>2</w:t>
      </w:r>
      <w:r w:rsidR="00A058E2" w:rsidRPr="00BB30A3">
        <w:rPr>
          <w:rFonts w:ascii="Times New Roman" w:eastAsia="黑体" w:hAnsi="Times New Roman" w:cs="Times New Roman"/>
          <w:b w:val="0"/>
          <w:sz w:val="32"/>
        </w:rPr>
        <w:t>0</w:t>
      </w:r>
      <w:r w:rsidRPr="00BB30A3">
        <w:rPr>
          <w:rFonts w:ascii="Times New Roman" w:eastAsia="黑体" w:hAnsi="Times New Roman" w:cs="Times New Roman"/>
          <w:b w:val="0"/>
          <w:sz w:val="32"/>
        </w:rPr>
        <w:t>：关于第三方回款，发行人及中介机构应当重点关注哪些方面？有哪些</w:t>
      </w:r>
      <w:r w:rsidR="004D0DB1" w:rsidRPr="00BB30A3">
        <w:rPr>
          <w:rFonts w:ascii="Times New Roman" w:eastAsia="黑体" w:hAnsi="Times New Roman" w:cs="Times New Roman"/>
          <w:b w:val="0"/>
          <w:sz w:val="32"/>
        </w:rPr>
        <w:t>核查及披露</w:t>
      </w:r>
      <w:r w:rsidRPr="00BB30A3">
        <w:rPr>
          <w:rFonts w:ascii="Times New Roman" w:eastAsia="黑体" w:hAnsi="Times New Roman" w:cs="Times New Roman"/>
          <w:b w:val="0"/>
          <w:sz w:val="32"/>
        </w:rPr>
        <w:t>要求？</w:t>
      </w:r>
      <w:bookmarkEnd w:id="60"/>
    </w:p>
    <w:p w14:paraId="200A3760" w14:textId="77777777" w:rsidR="00360E23" w:rsidRPr="00BB30A3" w:rsidRDefault="00360E23" w:rsidP="00360E2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答：第三方回款通常是指发行人收到的销售回款的支付方（如银行汇款的汇款方、银行承兑汇票或商业承兑汇票的出票方式或背书转让方）与签订经济合同的往来客户不一致的情况。</w:t>
      </w:r>
    </w:p>
    <w:p w14:paraId="42FB237C" w14:textId="77777777" w:rsidR="00360E23" w:rsidRPr="00BB30A3" w:rsidRDefault="00360E23" w:rsidP="00360E2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企业在正常经营活动中存在的第三方回款，通常情况下应考虑是否符合以下条件：（</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）与自身经营模式相关，符合行业经营特点，具有必要性和合理性，例如</w:t>
      </w:r>
      <w:r w:rsidRPr="00BB30A3">
        <w:rPr>
          <w:rFonts w:ascii="宋体" w:eastAsia="宋体" w:hAnsi="宋体" w:cs="宋体" w:hint="eastAsia"/>
          <w:sz w:val="32"/>
          <w:szCs w:val="32"/>
        </w:rPr>
        <w:t>①</w:t>
      </w:r>
      <w:r w:rsidRPr="00BB30A3">
        <w:rPr>
          <w:rFonts w:ascii="Times New Roman" w:eastAsia="仿宋" w:hAnsi="Times New Roman" w:cs="Times New Roman"/>
          <w:sz w:val="32"/>
          <w:szCs w:val="32"/>
        </w:rPr>
        <w:t>客户为个体工商户或自然人，其通过家庭约定由直系亲属代为支付货款，经中介机构核查无异常的；</w:t>
      </w:r>
      <w:r w:rsidRPr="00BB30A3">
        <w:rPr>
          <w:rFonts w:ascii="宋体" w:eastAsia="宋体" w:hAnsi="宋体" w:cs="宋体" w:hint="eastAsia"/>
          <w:sz w:val="32"/>
          <w:szCs w:val="32"/>
        </w:rPr>
        <w:t>②</w:t>
      </w:r>
      <w:r w:rsidRPr="00BB30A3">
        <w:rPr>
          <w:rFonts w:ascii="Times New Roman" w:eastAsia="仿宋" w:hAnsi="Times New Roman" w:cs="Times New Roman"/>
          <w:sz w:val="32"/>
          <w:szCs w:val="32"/>
        </w:rPr>
        <w:t>客户为自然人控制的企业，该企业的法定代表人、实际控制人代为支付货款，经中介机构核查无异常的；</w:t>
      </w:r>
      <w:r w:rsidRPr="00BB30A3">
        <w:rPr>
          <w:rFonts w:ascii="宋体" w:eastAsia="宋体" w:hAnsi="宋体" w:cs="宋体" w:hint="eastAsia"/>
          <w:sz w:val="32"/>
          <w:szCs w:val="32"/>
        </w:rPr>
        <w:t>③</w:t>
      </w:r>
      <w:r w:rsidRPr="00BB30A3">
        <w:rPr>
          <w:rFonts w:ascii="Times New Roman" w:eastAsia="仿宋" w:hAnsi="Times New Roman" w:cs="Times New Roman"/>
          <w:sz w:val="32"/>
          <w:szCs w:val="32"/>
        </w:rPr>
        <w:t>客户所属集</w:t>
      </w:r>
      <w:r w:rsidRPr="00BB30A3">
        <w:rPr>
          <w:rFonts w:ascii="Times New Roman" w:eastAsia="仿宋" w:hAnsi="Times New Roman" w:cs="Times New Roman"/>
          <w:sz w:val="32"/>
          <w:szCs w:val="32"/>
        </w:rPr>
        <w:lastRenderedPageBreak/>
        <w:t>团通过集团财务公司或指定相关公司代客户统一对外付款，经中介机构核查无异常的；</w:t>
      </w:r>
      <w:r w:rsidRPr="00BB30A3">
        <w:rPr>
          <w:rFonts w:ascii="宋体" w:eastAsia="宋体" w:hAnsi="宋体" w:cs="宋体" w:hint="eastAsia"/>
          <w:sz w:val="32"/>
          <w:szCs w:val="32"/>
        </w:rPr>
        <w:t>④</w:t>
      </w:r>
      <w:r w:rsidRPr="00BB30A3">
        <w:rPr>
          <w:rFonts w:ascii="Times New Roman" w:eastAsia="仿宋" w:hAnsi="Times New Roman" w:cs="Times New Roman"/>
          <w:sz w:val="32"/>
          <w:szCs w:val="32"/>
        </w:rPr>
        <w:t>政府采购项目指定财政部门或专门部门统一付款，经中介机构核查无异常的；</w:t>
      </w:r>
      <w:r w:rsidRPr="00BB30A3">
        <w:rPr>
          <w:rFonts w:ascii="宋体" w:eastAsia="宋体" w:hAnsi="宋体" w:cs="宋体" w:hint="eastAsia"/>
          <w:sz w:val="32"/>
          <w:szCs w:val="32"/>
        </w:rPr>
        <w:t>⑤</w:t>
      </w:r>
      <w:r w:rsidRPr="00BB30A3">
        <w:rPr>
          <w:rFonts w:ascii="Times New Roman" w:eastAsia="仿宋" w:hAnsi="Times New Roman" w:cs="Times New Roman"/>
          <w:sz w:val="32"/>
          <w:szCs w:val="32"/>
        </w:rPr>
        <w:t>通过应收账款保理、供应链物流等合规方式或渠道完成付款，经中介机构核查无异常的；</w:t>
      </w:r>
      <w:r w:rsidRPr="00BB30A3">
        <w:rPr>
          <w:rFonts w:ascii="宋体" w:eastAsia="宋体" w:hAnsi="宋体" w:cs="宋体" w:hint="eastAsia"/>
          <w:sz w:val="32"/>
          <w:szCs w:val="32"/>
        </w:rPr>
        <w:t>⑥</w:t>
      </w:r>
      <w:r w:rsidRPr="00BB30A3">
        <w:rPr>
          <w:rFonts w:ascii="Times New Roman" w:eastAsia="仿宋" w:hAnsi="Times New Roman" w:cs="Times New Roman"/>
          <w:sz w:val="32"/>
          <w:szCs w:val="32"/>
        </w:rPr>
        <w:t>境外客户指定付款，经中介机构核查无异常的；（</w:t>
      </w: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）第三方回款的付款方不是发行人的关联方；（</w:t>
      </w: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）第三方回款与相关销售收入勾稽一致，具有可验证性，不影响销售循环内部控制有效性的认定，申报会计师已对第三方回款及销售确认相关内部控制有效性发表明确核查意见；（</w:t>
      </w:r>
      <w:r w:rsidRPr="00BB30A3">
        <w:rPr>
          <w:rFonts w:ascii="Times New Roman" w:eastAsia="仿宋" w:hAnsi="Times New Roman" w:cs="Times New Roman"/>
          <w:sz w:val="32"/>
          <w:szCs w:val="32"/>
        </w:rPr>
        <w:t>4</w:t>
      </w:r>
      <w:r w:rsidRPr="00BB30A3">
        <w:rPr>
          <w:rFonts w:ascii="Times New Roman" w:eastAsia="仿宋" w:hAnsi="Times New Roman" w:cs="Times New Roman"/>
          <w:sz w:val="32"/>
          <w:szCs w:val="32"/>
        </w:rPr>
        <w:t>）能够合理区分不同类别的第三方回款，相关金额及比例处于合理可控范围。</w:t>
      </w:r>
    </w:p>
    <w:p w14:paraId="378D3313" w14:textId="77777777" w:rsidR="00360E23" w:rsidRPr="00BB30A3" w:rsidRDefault="00360E23" w:rsidP="00360E2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如发行人报告期存在第三方回款，保荐机构及申报会计师通常应重点核查以下方面：（</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）第三方回款的真实性，是否存在虚构交易或调节账龄情形；（</w:t>
      </w: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）第三方回款形成收入占营业收入的比例；（</w:t>
      </w: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）第三方回款的原因、必要性及商业合理性；（</w:t>
      </w:r>
      <w:r w:rsidRPr="00BB30A3">
        <w:rPr>
          <w:rFonts w:ascii="Times New Roman" w:eastAsia="仿宋" w:hAnsi="Times New Roman" w:cs="Times New Roman"/>
          <w:sz w:val="32"/>
          <w:szCs w:val="32"/>
        </w:rPr>
        <w:t>4</w:t>
      </w:r>
      <w:r w:rsidRPr="00BB30A3">
        <w:rPr>
          <w:rFonts w:ascii="Times New Roman" w:eastAsia="仿宋" w:hAnsi="Times New Roman" w:cs="Times New Roman"/>
          <w:sz w:val="32"/>
          <w:szCs w:val="32"/>
        </w:rPr>
        <w:t>）发行人及其实际控制人、董事、监事、高级管理人员或其他关联方与第三方回款的支付方是否存在关联关系或其他利益安排；（</w:t>
      </w:r>
      <w:r w:rsidRPr="00BB30A3">
        <w:rPr>
          <w:rFonts w:ascii="Times New Roman" w:eastAsia="仿宋" w:hAnsi="Times New Roman" w:cs="Times New Roman"/>
          <w:sz w:val="32"/>
          <w:szCs w:val="32"/>
        </w:rPr>
        <w:t>5</w:t>
      </w:r>
      <w:r w:rsidRPr="00BB30A3">
        <w:rPr>
          <w:rFonts w:ascii="Times New Roman" w:eastAsia="仿宋" w:hAnsi="Times New Roman" w:cs="Times New Roman"/>
          <w:sz w:val="32"/>
          <w:szCs w:val="32"/>
        </w:rPr>
        <w:t>）境外销售涉及境外第三方的，其代付行为的商业合理性或合法合规性；（</w:t>
      </w:r>
      <w:r w:rsidRPr="00BB30A3">
        <w:rPr>
          <w:rFonts w:ascii="Times New Roman" w:eastAsia="仿宋" w:hAnsi="Times New Roman" w:cs="Times New Roman"/>
          <w:sz w:val="32"/>
          <w:szCs w:val="32"/>
        </w:rPr>
        <w:t>6</w:t>
      </w:r>
      <w:r w:rsidRPr="00BB30A3">
        <w:rPr>
          <w:rFonts w:ascii="Times New Roman" w:eastAsia="仿宋" w:hAnsi="Times New Roman" w:cs="Times New Roman"/>
          <w:sz w:val="32"/>
          <w:szCs w:val="32"/>
        </w:rPr>
        <w:t>）报告期内是否存在因第三方回款导致的货款归属纠纷；（</w:t>
      </w:r>
      <w:r w:rsidRPr="00BB30A3">
        <w:rPr>
          <w:rFonts w:ascii="Times New Roman" w:eastAsia="仿宋" w:hAnsi="Times New Roman" w:cs="Times New Roman"/>
          <w:sz w:val="32"/>
          <w:szCs w:val="32"/>
        </w:rPr>
        <w:t>7</w:t>
      </w:r>
      <w:r w:rsidRPr="00BB30A3">
        <w:rPr>
          <w:rFonts w:ascii="Times New Roman" w:eastAsia="仿宋" w:hAnsi="Times New Roman" w:cs="Times New Roman"/>
          <w:sz w:val="32"/>
          <w:szCs w:val="32"/>
        </w:rPr>
        <w:t>）如签订合同时已明确约定由其他第三方代购买方付款，该交易安排是否具有合理原因；（</w:t>
      </w:r>
      <w:r w:rsidRPr="00BB30A3">
        <w:rPr>
          <w:rFonts w:ascii="Times New Roman" w:eastAsia="仿宋" w:hAnsi="Times New Roman" w:cs="Times New Roman"/>
          <w:sz w:val="32"/>
          <w:szCs w:val="32"/>
        </w:rPr>
        <w:t>8</w:t>
      </w:r>
      <w:r w:rsidRPr="00BB30A3">
        <w:rPr>
          <w:rFonts w:ascii="Times New Roman" w:eastAsia="仿宋" w:hAnsi="Times New Roman" w:cs="Times New Roman"/>
          <w:sz w:val="32"/>
          <w:szCs w:val="32"/>
        </w:rPr>
        <w:t>）资金流、实物流与合同约定及商业实质是否一致。</w:t>
      </w:r>
    </w:p>
    <w:p w14:paraId="3EED3060" w14:textId="15CF8CF7" w:rsidR="00360E23" w:rsidRPr="00BB30A3" w:rsidRDefault="00360E23" w:rsidP="00360E23">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同时，保荐机构及申报会计师还应详细说明对实际付款人和</w:t>
      </w:r>
      <w:r w:rsidRPr="00BB30A3">
        <w:rPr>
          <w:rFonts w:ascii="Times New Roman" w:eastAsia="仿宋" w:hAnsi="Times New Roman" w:cs="Times New Roman"/>
          <w:sz w:val="32"/>
          <w:szCs w:val="32"/>
        </w:rPr>
        <w:lastRenderedPageBreak/>
        <w:t>合同签订方不一致情形的核查情况，包括但不限于：抽样选取不一致业务的明细样本和银行对账单回款记录，追查至相关业务合同、业务执行记录及资金流水凭证，获取相关客户代付款确认依据，以核实和确认委托付款的真实性、代付金额的准确性及付款方和委托方之间的关系，说明合同签约方和付款方存在不一致情形的合理原因及第三方回款统计明细记录的完整性，并对第三方回款所对应营业收入的真实性发表明确意见。保荐机构应当督促发行人在</w:t>
      </w:r>
      <w:r w:rsidR="00963FB8" w:rsidRPr="00BB30A3">
        <w:rPr>
          <w:rFonts w:ascii="Times New Roman" w:eastAsia="仿宋" w:hAnsi="Times New Roman" w:cs="Times New Roman"/>
          <w:sz w:val="32"/>
          <w:szCs w:val="32"/>
        </w:rPr>
        <w:t>公开发行说明书</w:t>
      </w:r>
      <w:r w:rsidRPr="00BB30A3">
        <w:rPr>
          <w:rFonts w:ascii="Times New Roman" w:eastAsia="仿宋" w:hAnsi="Times New Roman" w:cs="Times New Roman"/>
          <w:sz w:val="32"/>
          <w:szCs w:val="32"/>
        </w:rPr>
        <w:t>中充分披露第三方回款相关情况。</w:t>
      </w:r>
    </w:p>
    <w:p w14:paraId="4942A2F7" w14:textId="77777777" w:rsidR="00360E23" w:rsidRPr="00BB30A3" w:rsidRDefault="00360E23" w:rsidP="00360E23">
      <w:pPr>
        <w:spacing w:line="560" w:lineRule="exact"/>
        <w:ind w:firstLineChars="200" w:firstLine="640"/>
        <w:rPr>
          <w:rFonts w:ascii="Times New Roman" w:eastAsia="仿宋" w:hAnsi="Times New Roman" w:cs="Times New Roman"/>
          <w:sz w:val="32"/>
          <w:szCs w:val="32"/>
        </w:rPr>
      </w:pPr>
    </w:p>
    <w:p w14:paraId="70059B0F" w14:textId="384B8EA4" w:rsidR="009E347A" w:rsidRPr="00BB30A3" w:rsidRDefault="009E347A" w:rsidP="009E347A">
      <w:pPr>
        <w:pStyle w:val="1"/>
        <w:spacing w:before="0" w:after="0" w:line="560" w:lineRule="exact"/>
        <w:ind w:firstLineChars="200" w:firstLine="640"/>
        <w:rPr>
          <w:rFonts w:ascii="Times New Roman" w:eastAsia="黑体" w:hAnsi="Times New Roman" w:cs="Times New Roman"/>
          <w:sz w:val="32"/>
        </w:rPr>
      </w:pPr>
      <w:bookmarkStart w:id="61" w:name="_Toc24974853"/>
      <w:bookmarkStart w:id="62" w:name="_Toc30408890"/>
      <w:r w:rsidRPr="00BB30A3">
        <w:rPr>
          <w:rFonts w:ascii="Times New Roman" w:eastAsia="黑体" w:hAnsi="Times New Roman" w:cs="Times New Roman"/>
          <w:b w:val="0"/>
          <w:sz w:val="32"/>
        </w:rPr>
        <w:t>问题</w:t>
      </w:r>
      <w:r w:rsidR="00FD1B3C" w:rsidRPr="00BB30A3">
        <w:rPr>
          <w:rFonts w:ascii="Times New Roman" w:eastAsia="黑体" w:hAnsi="Times New Roman" w:cs="Times New Roman"/>
          <w:b w:val="0"/>
          <w:sz w:val="32"/>
        </w:rPr>
        <w:t>2</w:t>
      </w:r>
      <w:r w:rsidR="00A058E2" w:rsidRPr="00BB30A3">
        <w:rPr>
          <w:rFonts w:ascii="Times New Roman" w:eastAsia="黑体" w:hAnsi="Times New Roman" w:cs="Times New Roman"/>
          <w:b w:val="0"/>
          <w:sz w:val="32"/>
        </w:rPr>
        <w:t>1</w:t>
      </w:r>
      <w:r w:rsidRPr="00BB30A3">
        <w:rPr>
          <w:rFonts w:ascii="Times New Roman" w:eastAsia="黑体" w:hAnsi="Times New Roman" w:cs="Times New Roman"/>
          <w:b w:val="0"/>
          <w:sz w:val="32"/>
        </w:rPr>
        <w:t>：发行人业务如涉及</w:t>
      </w:r>
      <w:r w:rsidR="00263558" w:rsidRPr="00BB30A3">
        <w:rPr>
          <w:rFonts w:ascii="Times New Roman" w:eastAsia="黑体" w:hAnsi="Times New Roman" w:cs="Times New Roman"/>
          <w:b w:val="0"/>
          <w:sz w:val="32"/>
        </w:rPr>
        <w:t>委托加工、线上销售、经销商、加盟等</w:t>
      </w:r>
      <w:r w:rsidRPr="00BB30A3">
        <w:rPr>
          <w:rFonts w:ascii="Times New Roman" w:eastAsia="黑体" w:hAnsi="Times New Roman" w:cs="Times New Roman"/>
          <w:b w:val="0"/>
          <w:sz w:val="32"/>
        </w:rPr>
        <w:t>经营模式的，有哪些核查要求？</w:t>
      </w:r>
      <w:bookmarkEnd w:id="61"/>
      <w:bookmarkEnd w:id="62"/>
    </w:p>
    <w:p w14:paraId="221A9446" w14:textId="77777777" w:rsidR="009E347A" w:rsidRPr="00BB30A3" w:rsidRDefault="009E347A" w:rsidP="009E347A">
      <w:pPr>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答：发行人业务涉及委托加工、线上销售、经销商模式、加盟模式等特殊经营模式的，具体核查要求包括但不限于：</w:t>
      </w:r>
    </w:p>
    <w:p w14:paraId="6434F158" w14:textId="77777777" w:rsidR="00B45C6F" w:rsidRPr="00BB30A3" w:rsidRDefault="000B0C6F" w:rsidP="00B45C6F">
      <w:pPr>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9E347A" w:rsidRPr="00BB30A3">
        <w:rPr>
          <w:rFonts w:ascii="Times New Roman" w:eastAsia="仿宋" w:hAnsi="Times New Roman" w:cs="Times New Roman"/>
          <w:sz w:val="32"/>
          <w:szCs w:val="32"/>
        </w:rPr>
        <w:t>（一）生产过程中存在委托加工</w:t>
      </w:r>
    </w:p>
    <w:p w14:paraId="383F9E89" w14:textId="15B371DD" w:rsidR="009E347A" w:rsidRPr="00BB30A3" w:rsidRDefault="00B45C6F" w:rsidP="00B45C6F">
      <w:pPr>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9E347A" w:rsidRPr="00BB30A3">
        <w:rPr>
          <w:rFonts w:ascii="Times New Roman" w:eastAsia="仿宋" w:hAnsi="Times New Roman" w:cs="Times New Roman"/>
          <w:sz w:val="32"/>
          <w:szCs w:val="32"/>
        </w:rPr>
        <w:t>委托加工一般是指由委托方提供原材料和主要材料，受托方按照委托方的要求制造货物并收取加工费和代垫部分辅助材料加工的业务。当发行人与同一主体既有采购又有销售业务时，应结合业务合同的属性类别及主要条款、原材料的保管和灭失及价格波动等风险承担、最终产品的完整销售定价权、最终产品对应账款的信用风险承担、对原材料加工的复杂程度等方面判断业务作为独立购销业务，还是作为委托加工或受托加工处理。</w:t>
      </w:r>
    </w:p>
    <w:p w14:paraId="7BB1CFFF" w14:textId="77777777"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lastRenderedPageBreak/>
        <w:t>如为委托加工，保荐机构及申报会计师应核查以下事项并发表明确意见：委托加工的主要合同条款、具体内容及必要性、交易价格是否公允，会计处理是否合规，是否存在受托方代垫成本费用的情形；受托加工方的基本情况、与发行人的合作历史以及是否与发行人及其关联方存在关联关系；发行人委托加工产品质量控制的具体措施以及公司与受托加工方关于产品质量责任分摊的具体安排；结合委托加工产品的产量占比量化分析报告期内委托加工价格变动情况以及对发行人经营情况的影响。</w:t>
      </w:r>
    </w:p>
    <w:p w14:paraId="6F856EDB" w14:textId="3AFB42BC" w:rsidR="009E347A" w:rsidRPr="00BB30A3" w:rsidRDefault="000B0C6F" w:rsidP="000B0C6F">
      <w:pPr>
        <w:spacing w:line="560" w:lineRule="exact"/>
        <w:rPr>
          <w:rFonts w:ascii="Times New Roman" w:eastAsia="仿宋" w:hAnsi="Times New Roman" w:cs="Times New Roman"/>
          <w:b/>
          <w:sz w:val="32"/>
          <w:szCs w:val="32"/>
        </w:rPr>
      </w:pPr>
      <w:r w:rsidRPr="00BB30A3">
        <w:rPr>
          <w:rFonts w:ascii="Times New Roman" w:eastAsia="仿宋" w:hAnsi="Times New Roman" w:cs="Times New Roman"/>
          <w:sz w:val="32"/>
          <w:szCs w:val="32"/>
        </w:rPr>
        <w:t xml:space="preserve">   </w:t>
      </w:r>
      <w:r w:rsidR="009E347A" w:rsidRPr="00BB30A3">
        <w:rPr>
          <w:rFonts w:ascii="Times New Roman" w:eastAsia="仿宋" w:hAnsi="Times New Roman" w:cs="Times New Roman"/>
          <w:sz w:val="32"/>
          <w:szCs w:val="32"/>
        </w:rPr>
        <w:t>（二）存在线上销售情形</w:t>
      </w:r>
    </w:p>
    <w:p w14:paraId="6CFAC643" w14:textId="77777777"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及申报会计师应结合客户名称、送货地址、购买数量、消费次数、消费金额及付款等实际情况，以及其他数据、指标、证明资料等，对线上销售收入确认是否符合企业会计准则规定、是否存在通过刷单虚增收入的情形以及收入的真实性等进行核查，说明采取的核查方法、程序以及核查结果或结论，并就报告期发行人线上销售收入的真实性、准确性、完整性发表明确意见。</w:t>
      </w:r>
    </w:p>
    <w:p w14:paraId="6B94D82C" w14:textId="0AD62BA8" w:rsidR="009E347A" w:rsidRPr="00BB30A3" w:rsidRDefault="000B0C6F" w:rsidP="000B0C6F">
      <w:pPr>
        <w:spacing w:line="560" w:lineRule="exact"/>
        <w:rPr>
          <w:rFonts w:ascii="Times New Roman" w:eastAsia="仿宋" w:hAnsi="Times New Roman" w:cs="Times New Roman"/>
          <w:b/>
          <w:sz w:val="32"/>
          <w:szCs w:val="32"/>
        </w:rPr>
      </w:pPr>
      <w:r w:rsidRPr="00BB30A3">
        <w:rPr>
          <w:rFonts w:ascii="Times New Roman" w:eastAsia="仿宋" w:hAnsi="Times New Roman" w:cs="Times New Roman"/>
          <w:sz w:val="32"/>
          <w:szCs w:val="32"/>
        </w:rPr>
        <w:t xml:space="preserve">   </w:t>
      </w:r>
      <w:r w:rsidR="009E347A" w:rsidRPr="00BB30A3">
        <w:rPr>
          <w:rFonts w:ascii="Times New Roman" w:eastAsia="仿宋" w:hAnsi="Times New Roman" w:cs="Times New Roman"/>
          <w:sz w:val="32"/>
          <w:szCs w:val="32"/>
        </w:rPr>
        <w:t>（三）存在经销商模式</w:t>
      </w:r>
    </w:p>
    <w:p w14:paraId="4835F61D" w14:textId="7C9346D0"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保荐机构及申报会计师应对经销业务进行充分核查，并对经销商模式下收入的真实性发表明确意见。主要核查事项包括但不限于：（</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）采取经销商模式的必要性及经销商具体业务模式，经销商的主体资格及资信能力；（</w:t>
      </w: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）发行人报告期内经销商模式下的收入确认原则、费用承担原则及给经销商的补贴或返利情况，</w:t>
      </w:r>
      <w:r w:rsidRPr="00BB30A3">
        <w:rPr>
          <w:rFonts w:ascii="Times New Roman" w:eastAsia="仿宋" w:hAnsi="Times New Roman" w:cs="Times New Roman"/>
          <w:sz w:val="32"/>
          <w:szCs w:val="32"/>
        </w:rPr>
        <w:lastRenderedPageBreak/>
        <w:t>经销商模式下收入确认是否符合企业会计准则的规定；（</w:t>
      </w: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）发行人经销商销售模式、占比等情况与同行业可比公众公司是否存在显著差异及原因；（</w:t>
      </w:r>
      <w:r w:rsidRPr="00BB30A3">
        <w:rPr>
          <w:rFonts w:ascii="Times New Roman" w:eastAsia="仿宋" w:hAnsi="Times New Roman" w:cs="Times New Roman"/>
          <w:sz w:val="32"/>
          <w:szCs w:val="32"/>
        </w:rPr>
        <w:t>4</w:t>
      </w:r>
      <w:r w:rsidRPr="00BB30A3">
        <w:rPr>
          <w:rFonts w:ascii="Times New Roman" w:eastAsia="仿宋" w:hAnsi="Times New Roman" w:cs="Times New Roman"/>
          <w:sz w:val="32"/>
          <w:szCs w:val="32"/>
        </w:rPr>
        <w:t>）经销商管理相关内控是否健全并有效执行；（</w:t>
      </w:r>
      <w:r w:rsidRPr="00BB30A3">
        <w:rPr>
          <w:rFonts w:ascii="Times New Roman" w:eastAsia="仿宋" w:hAnsi="Times New Roman" w:cs="Times New Roman"/>
          <w:sz w:val="32"/>
          <w:szCs w:val="32"/>
        </w:rPr>
        <w:t>5</w:t>
      </w:r>
      <w:r w:rsidRPr="00BB30A3">
        <w:rPr>
          <w:rFonts w:ascii="Times New Roman" w:eastAsia="仿宋" w:hAnsi="Times New Roman" w:cs="Times New Roman"/>
          <w:sz w:val="32"/>
          <w:szCs w:val="32"/>
        </w:rPr>
        <w:t>）经销商是否与发行人存在关联关系；（</w:t>
      </w:r>
      <w:r w:rsidRPr="00BB30A3">
        <w:rPr>
          <w:rFonts w:ascii="Times New Roman" w:eastAsia="仿宋" w:hAnsi="Times New Roman" w:cs="Times New Roman"/>
          <w:sz w:val="32"/>
          <w:szCs w:val="32"/>
        </w:rPr>
        <w:t>6</w:t>
      </w:r>
      <w:r w:rsidRPr="00BB30A3">
        <w:rPr>
          <w:rFonts w:ascii="Times New Roman" w:eastAsia="仿宋" w:hAnsi="Times New Roman" w:cs="Times New Roman"/>
          <w:sz w:val="32"/>
          <w:szCs w:val="32"/>
        </w:rPr>
        <w:t>）对经销商的信用政策是否合理；（</w:t>
      </w:r>
      <w:r w:rsidRPr="00BB30A3">
        <w:rPr>
          <w:rFonts w:ascii="Times New Roman" w:eastAsia="仿宋" w:hAnsi="Times New Roman" w:cs="Times New Roman"/>
          <w:sz w:val="32"/>
          <w:szCs w:val="32"/>
        </w:rPr>
        <w:t>7</w:t>
      </w:r>
      <w:r w:rsidRPr="00BB30A3">
        <w:rPr>
          <w:rFonts w:ascii="Times New Roman" w:eastAsia="仿宋" w:hAnsi="Times New Roman" w:cs="Times New Roman"/>
          <w:sz w:val="32"/>
          <w:szCs w:val="32"/>
        </w:rPr>
        <w:t>）结合经销商模式检查经销商与发行人的交易记录及银行流水记录；（</w:t>
      </w:r>
      <w:r w:rsidRPr="00BB30A3">
        <w:rPr>
          <w:rFonts w:ascii="Times New Roman" w:eastAsia="仿宋" w:hAnsi="Times New Roman" w:cs="Times New Roman"/>
          <w:sz w:val="32"/>
          <w:szCs w:val="32"/>
        </w:rPr>
        <w:t>8</w:t>
      </w:r>
      <w:r w:rsidRPr="00BB30A3">
        <w:rPr>
          <w:rFonts w:ascii="Times New Roman" w:eastAsia="仿宋" w:hAnsi="Times New Roman" w:cs="Times New Roman"/>
          <w:sz w:val="32"/>
          <w:szCs w:val="32"/>
        </w:rPr>
        <w:t>）经销商的存货进销存情况、退换货情况及主要客户情况，经销商所购产品是否实现终端客户销售。</w:t>
      </w:r>
    </w:p>
    <w:p w14:paraId="592F8030" w14:textId="7F2D0477" w:rsidR="009E347A" w:rsidRPr="00BB30A3" w:rsidRDefault="000B0C6F" w:rsidP="000B0C6F">
      <w:pPr>
        <w:spacing w:line="560" w:lineRule="exact"/>
        <w:rPr>
          <w:rFonts w:ascii="Times New Roman" w:eastAsia="仿宋" w:hAnsi="Times New Roman" w:cs="Times New Roman"/>
          <w:b/>
          <w:sz w:val="32"/>
          <w:szCs w:val="32"/>
        </w:rPr>
      </w:pPr>
      <w:r w:rsidRPr="00BB30A3">
        <w:rPr>
          <w:rFonts w:ascii="Times New Roman" w:eastAsia="仿宋" w:hAnsi="Times New Roman" w:cs="Times New Roman"/>
          <w:sz w:val="32"/>
          <w:szCs w:val="32"/>
        </w:rPr>
        <w:t xml:space="preserve">   </w:t>
      </w:r>
      <w:r w:rsidR="009E347A" w:rsidRPr="00BB30A3">
        <w:rPr>
          <w:rFonts w:ascii="Times New Roman" w:eastAsia="仿宋" w:hAnsi="Times New Roman" w:cs="Times New Roman"/>
          <w:sz w:val="32"/>
          <w:szCs w:val="32"/>
        </w:rPr>
        <w:t>（四）存在加盟模式</w:t>
      </w:r>
    </w:p>
    <w:p w14:paraId="0E55A07C" w14:textId="6DC6EF1B"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保荐机构及申报会计师应结合加盟协议关键条款、行业惯例、加盟商的经营情况、</w:t>
      </w:r>
      <w:r w:rsidR="005E51A3" w:rsidRPr="00BB30A3">
        <w:rPr>
          <w:rFonts w:ascii="Times New Roman" w:eastAsia="仿宋" w:hAnsi="Times New Roman" w:cs="Times New Roman"/>
          <w:sz w:val="32"/>
          <w:szCs w:val="32"/>
        </w:rPr>
        <w:t>终端客户销售</w:t>
      </w:r>
      <w:r w:rsidRPr="00BB30A3">
        <w:rPr>
          <w:rFonts w:ascii="Times New Roman" w:eastAsia="仿宋" w:hAnsi="Times New Roman" w:cs="Times New Roman"/>
          <w:sz w:val="32"/>
          <w:szCs w:val="32"/>
        </w:rPr>
        <w:t>、退换货情况等，核查加盟相关业务收入确认政策是否符合企业会计准则规定。发行人频繁发生加盟商开业或退出的，保荐机构及申报会计师应核查发行人加盟相关收入确认政策是否谨慎、对部分不稳定加盟商的收入确认是否恰当，并结合与相关加盟商的具体合作情况说明发行人会计处理是否符合企业会计准则</w:t>
      </w:r>
      <w:r w:rsidR="000A3FCF" w:rsidRPr="00BB30A3">
        <w:rPr>
          <w:rFonts w:ascii="Times New Roman" w:eastAsia="仿宋" w:hAnsi="Times New Roman" w:cs="Times New Roman"/>
          <w:sz w:val="32"/>
          <w:szCs w:val="32"/>
        </w:rPr>
        <w:t>规定</w:t>
      </w:r>
      <w:r w:rsidRPr="00BB30A3">
        <w:rPr>
          <w:rFonts w:ascii="Times New Roman" w:eastAsia="仿宋" w:hAnsi="Times New Roman" w:cs="Times New Roman"/>
          <w:sz w:val="32"/>
          <w:szCs w:val="32"/>
        </w:rPr>
        <w:t>。保荐机构及发行人律师应核查发行人加盟协议的主要内容、加盟业务经营过程，并对其合法合规性发表明确意见。</w:t>
      </w:r>
    </w:p>
    <w:p w14:paraId="78A80487" w14:textId="77777777" w:rsidR="00DF45F3" w:rsidRPr="00BB30A3" w:rsidRDefault="00DF45F3" w:rsidP="009E347A">
      <w:pPr>
        <w:spacing w:line="560" w:lineRule="exact"/>
        <w:ind w:firstLineChars="200" w:firstLine="640"/>
        <w:rPr>
          <w:rFonts w:ascii="Times New Roman" w:eastAsia="仿宋" w:hAnsi="Times New Roman" w:cs="Times New Roman"/>
          <w:sz w:val="32"/>
          <w:szCs w:val="32"/>
        </w:rPr>
      </w:pPr>
    </w:p>
    <w:p w14:paraId="5B4BA65C" w14:textId="66DD3581" w:rsidR="008C4801" w:rsidRPr="00BB30A3" w:rsidRDefault="00DF45F3" w:rsidP="005B399B">
      <w:pPr>
        <w:pStyle w:val="1"/>
        <w:spacing w:before="0" w:after="0" w:line="560" w:lineRule="exact"/>
        <w:ind w:firstLineChars="200" w:firstLine="640"/>
        <w:rPr>
          <w:rFonts w:ascii="Times New Roman" w:eastAsia="仿宋" w:hAnsi="Times New Roman" w:cs="Times New Roman"/>
          <w:sz w:val="32"/>
          <w:szCs w:val="32"/>
        </w:rPr>
      </w:pPr>
      <w:bookmarkStart w:id="63" w:name="_Toc30408891"/>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2</w:t>
      </w:r>
      <w:r w:rsidR="00A058E2" w:rsidRPr="00BB30A3">
        <w:rPr>
          <w:rFonts w:ascii="Times New Roman" w:eastAsia="黑体" w:hAnsi="Times New Roman" w:cs="Times New Roman"/>
          <w:b w:val="0"/>
          <w:sz w:val="32"/>
        </w:rPr>
        <w:t>2</w:t>
      </w:r>
      <w:r w:rsidRPr="00BB30A3">
        <w:rPr>
          <w:rFonts w:ascii="Times New Roman" w:eastAsia="黑体" w:hAnsi="Times New Roman" w:cs="Times New Roman"/>
          <w:b w:val="0"/>
          <w:sz w:val="32"/>
        </w:rPr>
        <w:t>：</w:t>
      </w:r>
      <w:r w:rsidR="0071695F" w:rsidRPr="00BB30A3">
        <w:rPr>
          <w:rFonts w:ascii="Times New Roman" w:eastAsia="黑体" w:hAnsi="Times New Roman" w:cs="Times New Roman"/>
          <w:b w:val="0"/>
          <w:sz w:val="32"/>
        </w:rPr>
        <w:t>关于发行人进入精选层前的公司章程及董事、监事、高级管理人员构成等公司治理衔接准备方面，有哪些核查</w:t>
      </w:r>
      <w:r w:rsidR="000F5817" w:rsidRPr="00BB30A3">
        <w:rPr>
          <w:rFonts w:ascii="Times New Roman" w:eastAsia="黑体" w:hAnsi="Times New Roman" w:cs="Times New Roman"/>
          <w:b w:val="0"/>
          <w:sz w:val="32"/>
        </w:rPr>
        <w:t>及</w:t>
      </w:r>
      <w:r w:rsidR="0071695F" w:rsidRPr="00BB30A3">
        <w:rPr>
          <w:rFonts w:ascii="Times New Roman" w:eastAsia="黑体" w:hAnsi="Times New Roman" w:cs="Times New Roman"/>
          <w:b w:val="0"/>
          <w:sz w:val="32"/>
        </w:rPr>
        <w:t>披露要求？</w:t>
      </w:r>
      <w:bookmarkEnd w:id="63"/>
    </w:p>
    <w:p w14:paraId="0D29CF94" w14:textId="569043FB" w:rsidR="00C35829" w:rsidRPr="00BB30A3" w:rsidRDefault="00C35829" w:rsidP="00C35829">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答：关于发行人</w:t>
      </w:r>
      <w:r w:rsidR="004354B3" w:rsidRPr="00BB30A3">
        <w:rPr>
          <w:rFonts w:ascii="Times New Roman" w:eastAsia="仿宋" w:hAnsi="Times New Roman" w:cs="Times New Roman"/>
          <w:sz w:val="32"/>
          <w:szCs w:val="32"/>
        </w:rPr>
        <w:t>进入精选层前的</w:t>
      </w:r>
      <w:r w:rsidRPr="00BB30A3">
        <w:rPr>
          <w:rFonts w:ascii="Times New Roman" w:eastAsia="仿宋" w:hAnsi="Times New Roman" w:cs="Times New Roman"/>
          <w:sz w:val="32"/>
          <w:szCs w:val="32"/>
        </w:rPr>
        <w:t>公司治理</w:t>
      </w:r>
      <w:r w:rsidR="004354B3" w:rsidRPr="00BB30A3">
        <w:rPr>
          <w:rFonts w:ascii="Times New Roman" w:eastAsia="仿宋" w:hAnsi="Times New Roman" w:cs="Times New Roman"/>
          <w:sz w:val="32"/>
          <w:szCs w:val="32"/>
        </w:rPr>
        <w:t>衔接准备情况</w:t>
      </w:r>
      <w:r w:rsidRPr="00BB30A3">
        <w:rPr>
          <w:rFonts w:ascii="Times New Roman" w:eastAsia="仿宋" w:hAnsi="Times New Roman" w:cs="Times New Roman"/>
          <w:sz w:val="32"/>
          <w:szCs w:val="32"/>
        </w:rPr>
        <w:t>，保</w:t>
      </w:r>
      <w:r w:rsidRPr="00BB30A3">
        <w:rPr>
          <w:rFonts w:ascii="Times New Roman" w:eastAsia="仿宋" w:hAnsi="Times New Roman" w:cs="Times New Roman"/>
          <w:sz w:val="32"/>
          <w:szCs w:val="32"/>
        </w:rPr>
        <w:lastRenderedPageBreak/>
        <w:t>荐机构及发行人律师应重点核查发行人是否符合以下要求并发表明确意见：</w:t>
      </w:r>
    </w:p>
    <w:p w14:paraId="180D07F5" w14:textId="38983D81" w:rsidR="00C35829"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C35829" w:rsidRPr="00BB30A3">
        <w:rPr>
          <w:rFonts w:ascii="Times New Roman" w:eastAsia="仿宋" w:hAnsi="Times New Roman" w:cs="Times New Roman"/>
          <w:sz w:val="32"/>
          <w:szCs w:val="32"/>
        </w:rPr>
        <w:t>（一）发行人申报时提交的公司章程（草案）内容应当符合</w:t>
      </w:r>
      <w:r w:rsidR="00522170" w:rsidRPr="00BB30A3">
        <w:rPr>
          <w:rFonts w:ascii="Times New Roman" w:eastAsia="仿宋" w:hAnsi="Times New Roman" w:cs="Times New Roman"/>
          <w:sz w:val="32"/>
          <w:szCs w:val="32"/>
        </w:rPr>
        <w:t>《公司治理规则》</w:t>
      </w:r>
      <w:r w:rsidR="0083038A" w:rsidRPr="00BB30A3">
        <w:rPr>
          <w:rFonts w:ascii="Times New Roman" w:eastAsia="仿宋" w:hAnsi="Times New Roman" w:cs="Times New Roman"/>
          <w:sz w:val="32"/>
          <w:szCs w:val="32"/>
        </w:rPr>
        <w:t>关于</w:t>
      </w:r>
      <w:r w:rsidR="00C35829" w:rsidRPr="00BB30A3">
        <w:rPr>
          <w:rFonts w:ascii="Times New Roman" w:eastAsia="仿宋" w:hAnsi="Times New Roman" w:cs="Times New Roman"/>
          <w:sz w:val="32"/>
          <w:szCs w:val="32"/>
        </w:rPr>
        <w:t>精选层</w:t>
      </w:r>
      <w:r w:rsidR="0006611E" w:rsidRPr="00BB30A3">
        <w:rPr>
          <w:rFonts w:ascii="Times New Roman" w:eastAsia="仿宋" w:hAnsi="Times New Roman" w:cs="Times New Roman"/>
          <w:sz w:val="32"/>
          <w:szCs w:val="32"/>
        </w:rPr>
        <w:t>挂牌</w:t>
      </w:r>
      <w:r w:rsidR="00C35829" w:rsidRPr="00BB30A3">
        <w:rPr>
          <w:rFonts w:ascii="Times New Roman" w:eastAsia="仿宋" w:hAnsi="Times New Roman" w:cs="Times New Roman"/>
          <w:sz w:val="32"/>
          <w:szCs w:val="32"/>
        </w:rPr>
        <w:t>公司的要求，对利润分配、投资者关系管理、独立董事、累积投票等</w:t>
      </w:r>
      <w:r w:rsidR="0006611E" w:rsidRPr="00BB30A3">
        <w:rPr>
          <w:rFonts w:ascii="Times New Roman" w:eastAsia="仿宋" w:hAnsi="Times New Roman" w:cs="Times New Roman"/>
          <w:sz w:val="32"/>
          <w:szCs w:val="32"/>
        </w:rPr>
        <w:t>内容在公司章程（草案）中予以明确或者</w:t>
      </w:r>
      <w:r w:rsidR="00C35829" w:rsidRPr="00BB30A3">
        <w:rPr>
          <w:rFonts w:ascii="Times New Roman" w:eastAsia="仿宋" w:hAnsi="Times New Roman" w:cs="Times New Roman"/>
          <w:sz w:val="32"/>
          <w:szCs w:val="32"/>
        </w:rPr>
        <w:t>单独制定规则。</w:t>
      </w:r>
    </w:p>
    <w:p w14:paraId="46F6F568" w14:textId="2E411B84" w:rsidR="00C35829"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C35829" w:rsidRPr="00BB30A3">
        <w:rPr>
          <w:rFonts w:ascii="Times New Roman" w:eastAsia="仿宋" w:hAnsi="Times New Roman" w:cs="Times New Roman"/>
          <w:sz w:val="32"/>
          <w:szCs w:val="32"/>
        </w:rPr>
        <w:t>（二）发行人申报时</w:t>
      </w:r>
      <w:r w:rsidR="001F1228" w:rsidRPr="00BB30A3">
        <w:rPr>
          <w:rFonts w:ascii="Times New Roman" w:eastAsia="仿宋" w:hAnsi="Times New Roman" w:cs="Times New Roman"/>
          <w:sz w:val="32"/>
          <w:szCs w:val="32"/>
        </w:rPr>
        <w:t>的董事、监事、高级管理人员（包括董事会秘书和财务负责人）</w:t>
      </w:r>
      <w:r w:rsidR="00C35829" w:rsidRPr="00BB30A3">
        <w:rPr>
          <w:rFonts w:ascii="Times New Roman" w:eastAsia="仿宋" w:hAnsi="Times New Roman" w:cs="Times New Roman"/>
          <w:sz w:val="32"/>
          <w:szCs w:val="32"/>
        </w:rPr>
        <w:t>应当符合《公司治理规则》</w:t>
      </w:r>
      <w:r w:rsidR="001F1228" w:rsidRPr="00BB30A3">
        <w:rPr>
          <w:rFonts w:ascii="Times New Roman" w:eastAsia="仿宋" w:hAnsi="Times New Roman" w:cs="Times New Roman"/>
          <w:sz w:val="32"/>
          <w:szCs w:val="32"/>
        </w:rPr>
        <w:t>规定的任职要求，并符合精选层挂牌公司</w:t>
      </w:r>
      <w:r w:rsidR="00C35829" w:rsidRPr="00BB30A3">
        <w:rPr>
          <w:rFonts w:ascii="Times New Roman" w:eastAsia="仿宋" w:hAnsi="Times New Roman" w:cs="Times New Roman"/>
          <w:sz w:val="32"/>
          <w:szCs w:val="32"/>
        </w:rPr>
        <w:t>董事兼任高级管理人员</w:t>
      </w:r>
      <w:r w:rsidR="001F1228" w:rsidRPr="00BB30A3">
        <w:rPr>
          <w:rFonts w:ascii="Times New Roman" w:eastAsia="仿宋" w:hAnsi="Times New Roman" w:cs="Times New Roman"/>
          <w:sz w:val="32"/>
          <w:szCs w:val="32"/>
        </w:rPr>
        <w:t>的</w:t>
      </w:r>
      <w:r w:rsidR="00C35829" w:rsidRPr="00BB30A3">
        <w:rPr>
          <w:rFonts w:ascii="Times New Roman" w:eastAsia="仿宋" w:hAnsi="Times New Roman" w:cs="Times New Roman"/>
          <w:sz w:val="32"/>
          <w:szCs w:val="32"/>
        </w:rPr>
        <w:t>人数</w:t>
      </w:r>
      <w:r w:rsidR="001F1228" w:rsidRPr="00BB30A3">
        <w:rPr>
          <w:rFonts w:ascii="Times New Roman" w:eastAsia="仿宋" w:hAnsi="Times New Roman" w:cs="Times New Roman"/>
          <w:sz w:val="32"/>
          <w:szCs w:val="32"/>
        </w:rPr>
        <w:t>比例</w:t>
      </w:r>
      <w:r w:rsidR="00C35829" w:rsidRPr="00BB30A3">
        <w:rPr>
          <w:rFonts w:ascii="Times New Roman" w:eastAsia="仿宋" w:hAnsi="Times New Roman" w:cs="Times New Roman"/>
          <w:sz w:val="32"/>
          <w:szCs w:val="32"/>
        </w:rPr>
        <w:t>、董事或高级管理人员的亲属</w:t>
      </w:r>
      <w:r w:rsidR="001F1228" w:rsidRPr="00BB30A3">
        <w:rPr>
          <w:rFonts w:ascii="Times New Roman" w:eastAsia="仿宋" w:hAnsi="Times New Roman" w:cs="Times New Roman"/>
          <w:sz w:val="32"/>
          <w:szCs w:val="32"/>
        </w:rPr>
        <w:t>不得</w:t>
      </w:r>
      <w:r w:rsidR="00C35829" w:rsidRPr="00BB30A3">
        <w:rPr>
          <w:rFonts w:ascii="Times New Roman" w:eastAsia="仿宋" w:hAnsi="Times New Roman" w:cs="Times New Roman"/>
          <w:sz w:val="32"/>
          <w:szCs w:val="32"/>
        </w:rPr>
        <w:t>兼任监事的相关要求。</w:t>
      </w:r>
    </w:p>
    <w:p w14:paraId="0B31617D" w14:textId="6415AAAA" w:rsidR="00C35829"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C35829" w:rsidRPr="00BB30A3">
        <w:rPr>
          <w:rFonts w:ascii="Times New Roman" w:eastAsia="仿宋" w:hAnsi="Times New Roman" w:cs="Times New Roman"/>
          <w:sz w:val="32"/>
          <w:szCs w:val="32"/>
        </w:rPr>
        <w:t>（三）发行人应当在挂牌委员会审议之前设立两名以上</w:t>
      </w:r>
      <w:r w:rsidR="00E323B0" w:rsidRPr="00BB30A3">
        <w:rPr>
          <w:rFonts w:ascii="Times New Roman" w:eastAsia="仿宋" w:hAnsi="Times New Roman" w:cs="Times New Roman"/>
          <w:sz w:val="32"/>
          <w:szCs w:val="32"/>
        </w:rPr>
        <w:t>（含两名）</w:t>
      </w:r>
      <w:r w:rsidR="00C35829" w:rsidRPr="00BB30A3">
        <w:rPr>
          <w:rFonts w:ascii="Times New Roman" w:eastAsia="仿宋" w:hAnsi="Times New Roman" w:cs="Times New Roman"/>
          <w:sz w:val="32"/>
          <w:szCs w:val="32"/>
        </w:rPr>
        <w:t>独立董事。独立董事的任职资格</w:t>
      </w:r>
      <w:r w:rsidR="0074059D" w:rsidRPr="00BB30A3">
        <w:rPr>
          <w:rFonts w:ascii="Times New Roman" w:eastAsia="仿宋" w:hAnsi="Times New Roman" w:cs="Times New Roman"/>
          <w:sz w:val="32"/>
          <w:szCs w:val="32"/>
        </w:rPr>
        <w:t>、备案程序等</w:t>
      </w:r>
      <w:r w:rsidR="00C35829" w:rsidRPr="00BB30A3">
        <w:rPr>
          <w:rFonts w:ascii="Times New Roman" w:eastAsia="仿宋" w:hAnsi="Times New Roman" w:cs="Times New Roman"/>
          <w:sz w:val="32"/>
          <w:szCs w:val="32"/>
        </w:rPr>
        <w:t>应当符合</w:t>
      </w:r>
      <w:r w:rsidR="00333F32" w:rsidRPr="00BB30A3">
        <w:rPr>
          <w:rFonts w:ascii="Times New Roman" w:eastAsia="仿宋" w:hAnsi="Times New Roman" w:cs="Times New Roman"/>
          <w:sz w:val="32"/>
          <w:szCs w:val="32"/>
        </w:rPr>
        <w:t>全国股转公司</w:t>
      </w:r>
      <w:r w:rsidR="00C35829" w:rsidRPr="00BB30A3">
        <w:rPr>
          <w:rFonts w:ascii="Times New Roman" w:eastAsia="仿宋" w:hAnsi="Times New Roman" w:cs="Times New Roman"/>
          <w:sz w:val="32"/>
          <w:szCs w:val="32"/>
        </w:rPr>
        <w:t>的</w:t>
      </w:r>
      <w:r w:rsidR="0074059D" w:rsidRPr="00BB30A3">
        <w:rPr>
          <w:rFonts w:ascii="Times New Roman" w:eastAsia="仿宋" w:hAnsi="Times New Roman" w:cs="Times New Roman"/>
          <w:sz w:val="32"/>
          <w:szCs w:val="32"/>
        </w:rPr>
        <w:t>相关</w:t>
      </w:r>
      <w:r w:rsidR="00333F32" w:rsidRPr="00BB30A3">
        <w:rPr>
          <w:rFonts w:ascii="Times New Roman" w:eastAsia="仿宋" w:hAnsi="Times New Roman" w:cs="Times New Roman"/>
          <w:sz w:val="32"/>
          <w:szCs w:val="32"/>
        </w:rPr>
        <w:t>规定</w:t>
      </w:r>
      <w:r w:rsidR="00C35829" w:rsidRPr="00BB30A3">
        <w:rPr>
          <w:rFonts w:ascii="Times New Roman" w:eastAsia="仿宋" w:hAnsi="Times New Roman" w:cs="Times New Roman"/>
          <w:sz w:val="32"/>
          <w:szCs w:val="32"/>
        </w:rPr>
        <w:t>。</w:t>
      </w:r>
    </w:p>
    <w:bookmarkEnd w:id="6"/>
    <w:p w14:paraId="46947666" w14:textId="77777777" w:rsidR="001B45CC" w:rsidRPr="00BB30A3" w:rsidRDefault="001B45CC" w:rsidP="001B45CC">
      <w:pPr>
        <w:spacing w:line="560" w:lineRule="exact"/>
        <w:rPr>
          <w:rFonts w:ascii="Times New Roman" w:eastAsia="仿宋" w:hAnsi="Times New Roman" w:cs="Times New Roman"/>
          <w:sz w:val="32"/>
          <w:szCs w:val="32"/>
        </w:rPr>
      </w:pPr>
    </w:p>
    <w:p w14:paraId="488F125A" w14:textId="0A4D282B" w:rsidR="001B45CC" w:rsidRPr="00BB30A3" w:rsidRDefault="001B45CC" w:rsidP="001B45CC">
      <w:pPr>
        <w:pStyle w:val="1"/>
        <w:spacing w:before="0" w:after="0" w:line="560" w:lineRule="exact"/>
        <w:ind w:firstLineChars="200" w:firstLine="640"/>
        <w:rPr>
          <w:rFonts w:ascii="Times New Roman" w:eastAsia="黑体" w:hAnsi="Times New Roman" w:cs="Times New Roman"/>
          <w:b w:val="0"/>
          <w:sz w:val="32"/>
        </w:rPr>
      </w:pPr>
      <w:bookmarkStart w:id="64" w:name="_Toc24974841"/>
      <w:bookmarkStart w:id="65" w:name="_Toc30408892"/>
      <w:r w:rsidRPr="00BB30A3">
        <w:rPr>
          <w:rFonts w:ascii="Times New Roman" w:eastAsia="黑体" w:hAnsi="Times New Roman" w:cs="Times New Roman"/>
          <w:b w:val="0"/>
          <w:sz w:val="32"/>
        </w:rPr>
        <w:t>问题</w:t>
      </w:r>
      <w:r w:rsidR="00FD1B3C" w:rsidRPr="00BB30A3">
        <w:rPr>
          <w:rFonts w:ascii="Times New Roman" w:eastAsia="黑体" w:hAnsi="Times New Roman" w:cs="Times New Roman"/>
          <w:b w:val="0"/>
          <w:sz w:val="32"/>
        </w:rPr>
        <w:t>2</w:t>
      </w:r>
      <w:r w:rsidR="00A058E2" w:rsidRPr="00BB30A3">
        <w:rPr>
          <w:rFonts w:ascii="Times New Roman" w:eastAsia="黑体" w:hAnsi="Times New Roman" w:cs="Times New Roman"/>
          <w:b w:val="0"/>
          <w:sz w:val="32"/>
        </w:rPr>
        <w:t>3</w:t>
      </w:r>
      <w:r w:rsidRPr="00BB30A3">
        <w:rPr>
          <w:rFonts w:ascii="Times New Roman" w:eastAsia="黑体" w:hAnsi="Times New Roman" w:cs="Times New Roman"/>
          <w:b w:val="0"/>
          <w:sz w:val="32"/>
        </w:rPr>
        <w:t>：</w:t>
      </w:r>
      <w:r w:rsidR="0071695F" w:rsidRPr="00BB30A3">
        <w:rPr>
          <w:rFonts w:ascii="Times New Roman" w:eastAsia="黑体" w:hAnsi="Times New Roman" w:cs="Times New Roman"/>
          <w:b w:val="0"/>
          <w:sz w:val="32"/>
        </w:rPr>
        <w:t>发行人为上市公司直接或间接控制的公司的，关于其与上市公司之间的独立性、信息披露规范性、</w:t>
      </w:r>
      <w:r w:rsidR="002A29A7" w:rsidRPr="00BB30A3">
        <w:rPr>
          <w:rFonts w:ascii="Times New Roman" w:eastAsia="黑体" w:hAnsi="Times New Roman" w:cs="Times New Roman"/>
          <w:b w:val="0"/>
          <w:sz w:val="32"/>
        </w:rPr>
        <w:t>股票在</w:t>
      </w:r>
      <w:r w:rsidR="0071695F" w:rsidRPr="00BB30A3">
        <w:rPr>
          <w:rFonts w:ascii="Times New Roman" w:eastAsia="黑体" w:hAnsi="Times New Roman" w:cs="Times New Roman"/>
          <w:b w:val="0"/>
          <w:sz w:val="32"/>
        </w:rPr>
        <w:t>精选层</w:t>
      </w:r>
      <w:r w:rsidR="002A29A7" w:rsidRPr="00BB30A3">
        <w:rPr>
          <w:rFonts w:ascii="Times New Roman" w:eastAsia="黑体" w:hAnsi="Times New Roman" w:cs="Times New Roman"/>
          <w:b w:val="0"/>
          <w:sz w:val="32"/>
        </w:rPr>
        <w:t>挂牌</w:t>
      </w:r>
      <w:r w:rsidR="0071695F" w:rsidRPr="00BB30A3">
        <w:rPr>
          <w:rFonts w:ascii="Times New Roman" w:eastAsia="黑体" w:hAnsi="Times New Roman" w:cs="Times New Roman"/>
          <w:b w:val="0"/>
          <w:sz w:val="32"/>
        </w:rPr>
        <w:t>决策程序合规性等方面，有哪些核查及披露要求？</w:t>
      </w:r>
      <w:bookmarkEnd w:id="64"/>
      <w:bookmarkEnd w:id="65"/>
    </w:p>
    <w:p w14:paraId="0011CC03" w14:textId="221296B6" w:rsidR="00D231FF" w:rsidRPr="00BB30A3" w:rsidRDefault="00D231FF" w:rsidP="00D231FF">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答：发行人为上市公司直接或间接控制的公司的，应当独立于上市公司</w:t>
      </w:r>
      <w:r w:rsidR="00970447" w:rsidRPr="00BB30A3">
        <w:rPr>
          <w:rFonts w:ascii="Times New Roman" w:eastAsia="仿宋" w:hAnsi="Times New Roman" w:cs="Times New Roman"/>
          <w:sz w:val="32"/>
          <w:szCs w:val="32"/>
        </w:rPr>
        <w:t>并</w:t>
      </w:r>
      <w:r w:rsidRPr="00BB30A3">
        <w:rPr>
          <w:rFonts w:ascii="Times New Roman" w:eastAsia="仿宋" w:hAnsi="Times New Roman" w:cs="Times New Roman"/>
          <w:sz w:val="32"/>
          <w:szCs w:val="32"/>
        </w:rPr>
        <w:t>在信息披露方面与上市公司一致、同步。</w:t>
      </w:r>
    </w:p>
    <w:p w14:paraId="3B5E7159" w14:textId="7F6404B7" w:rsidR="0087086F" w:rsidRPr="00BB30A3" w:rsidRDefault="00DF388C" w:rsidP="00D231FF">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中介机构</w:t>
      </w:r>
      <w:r w:rsidR="00D231FF" w:rsidRPr="00BB30A3">
        <w:rPr>
          <w:rFonts w:ascii="Times New Roman" w:eastAsia="仿宋" w:hAnsi="Times New Roman" w:cs="Times New Roman"/>
          <w:sz w:val="32"/>
          <w:szCs w:val="32"/>
        </w:rPr>
        <w:t>应当重点核查下列事项并发表明确意见：（</w:t>
      </w:r>
      <w:r w:rsidR="00D231FF" w:rsidRPr="00BB30A3">
        <w:rPr>
          <w:rFonts w:ascii="Times New Roman" w:eastAsia="仿宋" w:hAnsi="Times New Roman" w:cs="Times New Roman"/>
          <w:sz w:val="32"/>
          <w:szCs w:val="32"/>
        </w:rPr>
        <w:t>1</w:t>
      </w:r>
      <w:r w:rsidR="00D231FF" w:rsidRPr="00BB30A3">
        <w:rPr>
          <w:rFonts w:ascii="Times New Roman" w:eastAsia="仿宋" w:hAnsi="Times New Roman" w:cs="Times New Roman"/>
          <w:sz w:val="32"/>
          <w:szCs w:val="32"/>
        </w:rPr>
        <w:t>）发行人是否存在上市公司为发行人承担成本费用、利益输送或其他利益安排等情形，对上市公司是否存在重大依赖，是否具有直接面</w:t>
      </w:r>
      <w:r w:rsidR="00D231FF" w:rsidRPr="00BB30A3">
        <w:rPr>
          <w:rFonts w:ascii="Times New Roman" w:eastAsia="仿宋" w:hAnsi="Times New Roman" w:cs="Times New Roman"/>
          <w:sz w:val="32"/>
          <w:szCs w:val="32"/>
        </w:rPr>
        <w:lastRenderedPageBreak/>
        <w:t>向市场独立持续经营的能力；（</w:t>
      </w:r>
      <w:r w:rsidR="00D231FF" w:rsidRPr="00BB30A3">
        <w:rPr>
          <w:rFonts w:ascii="Times New Roman" w:eastAsia="仿宋" w:hAnsi="Times New Roman" w:cs="Times New Roman"/>
          <w:sz w:val="32"/>
          <w:szCs w:val="32"/>
        </w:rPr>
        <w:t>2</w:t>
      </w:r>
      <w:r w:rsidR="00D231FF" w:rsidRPr="00BB30A3">
        <w:rPr>
          <w:rFonts w:ascii="Times New Roman" w:eastAsia="仿宋" w:hAnsi="Times New Roman" w:cs="Times New Roman"/>
          <w:sz w:val="32"/>
          <w:szCs w:val="32"/>
        </w:rPr>
        <w:t>）发行人信息披露与上市公司是否一致、同步；（</w:t>
      </w:r>
      <w:r w:rsidR="00D231FF" w:rsidRPr="00BB30A3">
        <w:rPr>
          <w:rFonts w:ascii="Times New Roman" w:eastAsia="仿宋" w:hAnsi="Times New Roman" w:cs="Times New Roman"/>
          <w:sz w:val="32"/>
          <w:szCs w:val="32"/>
        </w:rPr>
        <w:t>3</w:t>
      </w:r>
      <w:r w:rsidR="00D231FF" w:rsidRPr="00BB30A3">
        <w:rPr>
          <w:rFonts w:ascii="Times New Roman" w:eastAsia="仿宋" w:hAnsi="Times New Roman" w:cs="Times New Roman"/>
          <w:sz w:val="32"/>
          <w:szCs w:val="32"/>
        </w:rPr>
        <w:t>）发行人及上市公司关于发行人本次申请</w:t>
      </w:r>
      <w:r w:rsidR="0028300D" w:rsidRPr="00BB30A3">
        <w:rPr>
          <w:rFonts w:ascii="Times New Roman" w:eastAsia="仿宋" w:hAnsi="Times New Roman" w:cs="Times New Roman"/>
          <w:sz w:val="32"/>
          <w:szCs w:val="32"/>
        </w:rPr>
        <w:t>股票</w:t>
      </w:r>
      <w:r w:rsidR="00D231FF" w:rsidRPr="00BB30A3">
        <w:rPr>
          <w:rFonts w:ascii="Times New Roman" w:eastAsia="仿宋" w:hAnsi="Times New Roman" w:cs="Times New Roman"/>
          <w:sz w:val="32"/>
          <w:szCs w:val="32"/>
        </w:rPr>
        <w:t>公开发行并在精选层挂牌的决策程序、审批程序与信息披露等是否符合中国证监会、证券交易所的相关规定，是否符合境外监管的相关规定（上市公司在境外上市的），如果存在信息披露、决策程序等方面的瑕疵，是否存在影响本次发行的争议、潜在纠纷或其他法律风险。</w:t>
      </w:r>
    </w:p>
    <w:p w14:paraId="14FB68E4" w14:textId="77777777" w:rsidR="00F6433F" w:rsidRPr="00BB30A3" w:rsidRDefault="00F6433F" w:rsidP="00F6433F">
      <w:pPr>
        <w:spacing w:line="560" w:lineRule="exact"/>
        <w:ind w:firstLineChars="200" w:firstLine="640"/>
        <w:rPr>
          <w:rFonts w:ascii="Times New Roman" w:eastAsia="仿宋" w:hAnsi="Times New Roman" w:cs="Times New Roman"/>
          <w:sz w:val="32"/>
          <w:szCs w:val="32"/>
        </w:rPr>
      </w:pPr>
      <w:bookmarkStart w:id="66" w:name="_Toc22887515"/>
    </w:p>
    <w:bookmarkEnd w:id="66"/>
    <w:p w14:paraId="1E97217C" w14:textId="77777777" w:rsidR="00F6433F" w:rsidRPr="00BB30A3" w:rsidRDefault="00F6433F" w:rsidP="00F6433F">
      <w:pPr>
        <w:spacing w:line="560" w:lineRule="exact"/>
        <w:ind w:firstLineChars="200" w:firstLine="640"/>
        <w:rPr>
          <w:rFonts w:ascii="Times New Roman" w:eastAsia="仿宋" w:hAnsi="Times New Roman" w:cs="Times New Roman"/>
          <w:sz w:val="32"/>
          <w:szCs w:val="32"/>
        </w:rPr>
      </w:pPr>
    </w:p>
    <w:p w14:paraId="26EC636C" w14:textId="1D5B328F" w:rsidR="00F6433F" w:rsidRPr="00BB30A3" w:rsidRDefault="00F6433F" w:rsidP="00F6433F">
      <w:pPr>
        <w:pStyle w:val="1"/>
        <w:spacing w:before="0" w:after="0" w:line="560" w:lineRule="exact"/>
        <w:ind w:firstLineChars="200" w:firstLine="640"/>
        <w:rPr>
          <w:rFonts w:ascii="Times New Roman" w:eastAsia="黑体" w:hAnsi="Times New Roman" w:cs="Times New Roman"/>
          <w:b w:val="0"/>
          <w:sz w:val="32"/>
        </w:rPr>
      </w:pPr>
      <w:bookmarkStart w:id="67" w:name="_Toc24974858"/>
      <w:bookmarkStart w:id="68" w:name="_Toc30408893"/>
      <w:bookmarkStart w:id="69" w:name="_Toc22887520"/>
      <w:bookmarkStart w:id="70" w:name="_Toc22996247"/>
      <w:r w:rsidRPr="00BB30A3">
        <w:rPr>
          <w:rFonts w:ascii="Times New Roman" w:eastAsia="黑体" w:hAnsi="Times New Roman" w:cs="Times New Roman"/>
          <w:b w:val="0"/>
          <w:sz w:val="32"/>
        </w:rPr>
        <w:t>问题</w:t>
      </w:r>
      <w:r w:rsidR="009E347A" w:rsidRPr="00BB30A3">
        <w:rPr>
          <w:rFonts w:ascii="Times New Roman" w:eastAsia="黑体" w:hAnsi="Times New Roman" w:cs="Times New Roman"/>
          <w:b w:val="0"/>
          <w:sz w:val="32"/>
        </w:rPr>
        <w:t>2</w:t>
      </w:r>
      <w:r w:rsidR="00A058E2" w:rsidRPr="00BB30A3">
        <w:rPr>
          <w:rFonts w:ascii="Times New Roman" w:eastAsia="黑体" w:hAnsi="Times New Roman" w:cs="Times New Roman"/>
          <w:b w:val="0"/>
          <w:sz w:val="32"/>
        </w:rPr>
        <w:t>4</w:t>
      </w:r>
      <w:r w:rsidRPr="00BB30A3">
        <w:rPr>
          <w:rFonts w:ascii="Times New Roman" w:eastAsia="黑体" w:hAnsi="Times New Roman" w:cs="Times New Roman"/>
          <w:b w:val="0"/>
          <w:sz w:val="32"/>
        </w:rPr>
        <w:t>：发行人在经营中与其控股股东、实际控制人或董事、监事、高级管理人员</w:t>
      </w:r>
      <w:r w:rsidR="009B2D0D" w:rsidRPr="00BB30A3">
        <w:rPr>
          <w:rFonts w:ascii="Times New Roman" w:eastAsia="黑体" w:hAnsi="Times New Roman" w:cs="Times New Roman"/>
          <w:b w:val="0"/>
          <w:sz w:val="32"/>
        </w:rPr>
        <w:t>存在</w:t>
      </w:r>
      <w:r w:rsidRPr="00BB30A3">
        <w:rPr>
          <w:rFonts w:ascii="Times New Roman" w:eastAsia="黑体" w:hAnsi="Times New Roman" w:cs="Times New Roman"/>
          <w:b w:val="0"/>
          <w:sz w:val="32"/>
        </w:rPr>
        <w:t>共同投资行为</w:t>
      </w:r>
      <w:r w:rsidR="009B2D0D" w:rsidRPr="00BB30A3">
        <w:rPr>
          <w:rFonts w:ascii="Times New Roman" w:eastAsia="黑体" w:hAnsi="Times New Roman" w:cs="Times New Roman"/>
          <w:b w:val="0"/>
          <w:sz w:val="32"/>
        </w:rPr>
        <w:t>的</w:t>
      </w:r>
      <w:r w:rsidRPr="00BB30A3">
        <w:rPr>
          <w:rFonts w:ascii="Times New Roman" w:eastAsia="黑体" w:hAnsi="Times New Roman" w:cs="Times New Roman"/>
          <w:b w:val="0"/>
          <w:sz w:val="32"/>
        </w:rPr>
        <w:t>，</w:t>
      </w:r>
      <w:r w:rsidR="009B2D0D" w:rsidRPr="00BB30A3">
        <w:rPr>
          <w:rFonts w:ascii="Times New Roman" w:eastAsia="黑体" w:hAnsi="Times New Roman" w:cs="Times New Roman"/>
          <w:b w:val="0"/>
          <w:sz w:val="32"/>
        </w:rPr>
        <w:t>有</w:t>
      </w:r>
      <w:r w:rsidRPr="00BB30A3">
        <w:rPr>
          <w:rFonts w:ascii="Times New Roman" w:eastAsia="黑体" w:hAnsi="Times New Roman" w:cs="Times New Roman"/>
          <w:b w:val="0"/>
          <w:sz w:val="32"/>
        </w:rPr>
        <w:t>哪些</w:t>
      </w:r>
      <w:r w:rsidR="004D0DB1" w:rsidRPr="00BB30A3">
        <w:rPr>
          <w:rFonts w:ascii="Times New Roman" w:eastAsia="黑体" w:hAnsi="Times New Roman" w:cs="Times New Roman"/>
          <w:b w:val="0"/>
          <w:sz w:val="32"/>
        </w:rPr>
        <w:t>核查及披露</w:t>
      </w:r>
      <w:r w:rsidR="009B2D0D" w:rsidRPr="00BB30A3">
        <w:rPr>
          <w:rFonts w:ascii="Times New Roman" w:eastAsia="黑体" w:hAnsi="Times New Roman" w:cs="Times New Roman"/>
          <w:b w:val="0"/>
          <w:sz w:val="32"/>
        </w:rPr>
        <w:t>要求</w:t>
      </w:r>
      <w:r w:rsidRPr="00BB30A3">
        <w:rPr>
          <w:rFonts w:ascii="Times New Roman" w:eastAsia="黑体" w:hAnsi="Times New Roman" w:cs="Times New Roman"/>
          <w:b w:val="0"/>
          <w:sz w:val="32"/>
        </w:rPr>
        <w:t>？</w:t>
      </w:r>
      <w:bookmarkEnd w:id="67"/>
      <w:bookmarkEnd w:id="68"/>
    </w:p>
    <w:p w14:paraId="63871B12" w14:textId="77777777" w:rsidR="00CE1BDB" w:rsidRPr="00BB30A3" w:rsidRDefault="00CE1BDB" w:rsidP="00CE1BDB">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答：发行人如存在与其控股股东、实际控制人、董事、监事、高级管理人员及其亲属直接或者间接共同设立公司情形，发行人及中介机构应主要披露及核查以下事项：</w:t>
      </w:r>
    </w:p>
    <w:p w14:paraId="51266F29" w14:textId="13F9EF9C" w:rsidR="00CE1BDB"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CE1BDB" w:rsidRPr="00BB30A3">
        <w:rPr>
          <w:rFonts w:ascii="Times New Roman" w:eastAsia="仿宋" w:hAnsi="Times New Roman" w:cs="Times New Roman"/>
          <w:sz w:val="32"/>
          <w:szCs w:val="32"/>
        </w:rPr>
        <w:t>（一）发行人应当披露相关公司的基本情况，包括但不限于公司名称、成立时间、注册资本、住所、经营范围、股权结构、最近一年及一期主要财务数据及简要历史沿革。</w:t>
      </w:r>
    </w:p>
    <w:p w14:paraId="4A8347C5" w14:textId="319EC077" w:rsidR="00CE1BDB"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CE1BDB" w:rsidRPr="00BB30A3">
        <w:rPr>
          <w:rFonts w:ascii="Times New Roman" w:eastAsia="仿宋" w:hAnsi="Times New Roman" w:cs="Times New Roman"/>
          <w:sz w:val="32"/>
          <w:szCs w:val="32"/>
        </w:rPr>
        <w:t>（二）中介机构应当核查发行人与上述主体共同设立公司的背景、原因和必要性，说明发行人出资是否合法合规、出资价格是否公允。</w:t>
      </w:r>
    </w:p>
    <w:p w14:paraId="29651C2C" w14:textId="2E2C2225" w:rsidR="00CE1BDB"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CE1BDB" w:rsidRPr="00BB30A3">
        <w:rPr>
          <w:rFonts w:ascii="Times New Roman" w:eastAsia="仿宋" w:hAnsi="Times New Roman" w:cs="Times New Roman"/>
          <w:sz w:val="32"/>
          <w:szCs w:val="32"/>
        </w:rPr>
        <w:t>（三）如发行人与共同设立的公司存在业务或资金往来的，</w:t>
      </w:r>
      <w:r w:rsidR="00CE1BDB" w:rsidRPr="00BB30A3">
        <w:rPr>
          <w:rFonts w:ascii="Times New Roman" w:eastAsia="仿宋" w:hAnsi="Times New Roman" w:cs="Times New Roman"/>
          <w:sz w:val="32"/>
          <w:szCs w:val="32"/>
        </w:rPr>
        <w:lastRenderedPageBreak/>
        <w:t>还应当披露相关交易的交易内容、交易金额、交易背景以及相关交易与发行人主营业务之间的关系。中介机构应当核查相关交易的真实性、合法性、必要性、合理性及公允性，是否存在损害发行人利益的行为。</w:t>
      </w:r>
    </w:p>
    <w:p w14:paraId="079D01BC" w14:textId="1E47D1FD" w:rsidR="00F6433F"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CE1BDB" w:rsidRPr="00BB30A3">
        <w:rPr>
          <w:rFonts w:ascii="Times New Roman" w:eastAsia="仿宋" w:hAnsi="Times New Roman" w:cs="Times New Roman"/>
          <w:sz w:val="32"/>
          <w:szCs w:val="32"/>
        </w:rPr>
        <w:t>（四）如公司共同投资方为董事、高级管理人员及其近亲属，中介机构应核查说明公司是否符合《公司法》第</w:t>
      </w:r>
      <w:r w:rsidR="00CE1BDB" w:rsidRPr="00BB30A3">
        <w:rPr>
          <w:rFonts w:ascii="Times New Roman" w:eastAsia="仿宋" w:hAnsi="Times New Roman" w:cs="Times New Roman"/>
          <w:sz w:val="32"/>
          <w:szCs w:val="32"/>
        </w:rPr>
        <w:t>148</w:t>
      </w:r>
      <w:r w:rsidR="00CE1BDB" w:rsidRPr="00BB30A3">
        <w:rPr>
          <w:rFonts w:ascii="Times New Roman" w:eastAsia="仿宋" w:hAnsi="Times New Roman" w:cs="Times New Roman"/>
          <w:sz w:val="32"/>
          <w:szCs w:val="32"/>
        </w:rPr>
        <w:t>条规定，即董事、高级管理人员未经股东会或者股东大会同意，不得利用职务便利为自己或者他人谋取属于公司的商业机会，自营或者为他人经营与所任职公司同类的业务。</w:t>
      </w:r>
    </w:p>
    <w:p w14:paraId="219D70A6" w14:textId="77777777" w:rsidR="00A058E2" w:rsidRPr="00BB30A3" w:rsidRDefault="00A058E2" w:rsidP="00CE1BDB">
      <w:pPr>
        <w:spacing w:line="560" w:lineRule="exact"/>
        <w:ind w:firstLineChars="200" w:firstLine="640"/>
        <w:rPr>
          <w:rFonts w:ascii="Times New Roman" w:eastAsia="仿宋" w:hAnsi="Times New Roman" w:cs="Times New Roman"/>
          <w:sz w:val="32"/>
          <w:szCs w:val="32"/>
        </w:rPr>
      </w:pPr>
    </w:p>
    <w:p w14:paraId="26E6AC92" w14:textId="1B53E4A9" w:rsidR="00894D86" w:rsidRPr="00BB30A3" w:rsidRDefault="00894D86" w:rsidP="00894D86">
      <w:pPr>
        <w:pStyle w:val="1"/>
        <w:spacing w:before="0" w:after="0" w:line="560" w:lineRule="exact"/>
        <w:ind w:firstLineChars="200" w:firstLine="640"/>
        <w:rPr>
          <w:rFonts w:ascii="Times New Roman" w:eastAsia="黑体" w:hAnsi="Times New Roman" w:cs="Times New Roman"/>
          <w:sz w:val="32"/>
        </w:rPr>
      </w:pPr>
      <w:bookmarkStart w:id="71" w:name="_Toc30408894"/>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25</w:t>
      </w:r>
      <w:r w:rsidRPr="00BB30A3">
        <w:rPr>
          <w:rFonts w:ascii="Times New Roman" w:eastAsia="黑体" w:hAnsi="Times New Roman" w:cs="Times New Roman"/>
          <w:b w:val="0"/>
          <w:sz w:val="32"/>
        </w:rPr>
        <w:t>：发行人申报后发生重大事项的，</w:t>
      </w:r>
      <w:r w:rsidR="00F44C8F" w:rsidRPr="00BB30A3">
        <w:rPr>
          <w:rFonts w:ascii="Times New Roman" w:eastAsia="黑体" w:hAnsi="Times New Roman" w:cs="Times New Roman"/>
          <w:b w:val="0"/>
          <w:sz w:val="32"/>
        </w:rPr>
        <w:t>有哪些</w:t>
      </w:r>
      <w:r w:rsidRPr="00BB30A3">
        <w:rPr>
          <w:rFonts w:ascii="Times New Roman" w:eastAsia="黑体" w:hAnsi="Times New Roman" w:cs="Times New Roman"/>
          <w:b w:val="0"/>
          <w:sz w:val="32"/>
        </w:rPr>
        <w:t>核查</w:t>
      </w:r>
      <w:r w:rsidR="00F44C8F" w:rsidRPr="00BB30A3">
        <w:rPr>
          <w:rFonts w:ascii="Times New Roman" w:eastAsia="黑体" w:hAnsi="Times New Roman" w:cs="Times New Roman"/>
          <w:b w:val="0"/>
          <w:sz w:val="32"/>
        </w:rPr>
        <w:t>要求</w:t>
      </w:r>
      <w:r w:rsidRPr="00BB30A3">
        <w:rPr>
          <w:rFonts w:ascii="Times New Roman" w:eastAsia="黑体" w:hAnsi="Times New Roman" w:cs="Times New Roman"/>
          <w:b w:val="0"/>
          <w:sz w:val="32"/>
        </w:rPr>
        <w:t>？</w:t>
      </w:r>
      <w:bookmarkEnd w:id="71"/>
    </w:p>
    <w:p w14:paraId="7A772F3B" w14:textId="05A1EF4B" w:rsidR="00894D86" w:rsidRPr="00BB30A3" w:rsidRDefault="00894D86" w:rsidP="00894D86">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答：发行人及中介机构应当按照精选层挂牌审查</w:t>
      </w:r>
      <w:r w:rsidR="00333F32" w:rsidRPr="00BB30A3">
        <w:rPr>
          <w:rFonts w:ascii="Times New Roman" w:eastAsia="仿宋" w:hAnsi="Times New Roman" w:cs="Times New Roman"/>
          <w:sz w:val="32"/>
          <w:szCs w:val="32"/>
        </w:rPr>
        <w:t>相关</w:t>
      </w:r>
      <w:r w:rsidRPr="00BB30A3">
        <w:rPr>
          <w:rFonts w:ascii="Times New Roman" w:eastAsia="仿宋" w:hAnsi="Times New Roman" w:cs="Times New Roman"/>
          <w:sz w:val="32"/>
          <w:szCs w:val="32"/>
        </w:rPr>
        <w:t>规定，对</w:t>
      </w:r>
      <w:r w:rsidR="00F44C8F" w:rsidRPr="00BB30A3">
        <w:rPr>
          <w:rFonts w:ascii="Times New Roman" w:eastAsia="仿宋" w:hAnsi="Times New Roman" w:cs="Times New Roman"/>
          <w:sz w:val="32"/>
          <w:szCs w:val="32"/>
        </w:rPr>
        <w:t>下列</w:t>
      </w:r>
      <w:r w:rsidRPr="00BB30A3">
        <w:rPr>
          <w:rFonts w:ascii="Times New Roman" w:eastAsia="仿宋" w:hAnsi="Times New Roman" w:cs="Times New Roman"/>
          <w:sz w:val="32"/>
          <w:szCs w:val="32"/>
        </w:rPr>
        <w:t>重大事项进行报告、核查</w:t>
      </w:r>
      <w:r w:rsidR="00F44C8F" w:rsidRPr="00BB30A3">
        <w:rPr>
          <w:rFonts w:ascii="Times New Roman" w:eastAsia="仿宋" w:hAnsi="Times New Roman" w:cs="Times New Roman"/>
          <w:sz w:val="32"/>
          <w:szCs w:val="32"/>
        </w:rPr>
        <w:t>并发表明确意见</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）发行人及其</w:t>
      </w:r>
      <w:r w:rsidR="00F35061" w:rsidRPr="00BB30A3">
        <w:rPr>
          <w:rFonts w:ascii="Times New Roman" w:eastAsia="仿宋" w:hAnsi="Times New Roman" w:cs="Times New Roman"/>
          <w:sz w:val="32"/>
          <w:szCs w:val="32"/>
        </w:rPr>
        <w:t>实际控制人、控股股东等</w:t>
      </w:r>
      <w:r w:rsidRPr="00BB30A3">
        <w:rPr>
          <w:rFonts w:ascii="Times New Roman" w:eastAsia="仿宋" w:hAnsi="Times New Roman" w:cs="Times New Roman"/>
          <w:sz w:val="32"/>
          <w:szCs w:val="32"/>
        </w:rPr>
        <w:t>发生重大媒体质疑、</w:t>
      </w:r>
      <w:r w:rsidR="008A2F20" w:rsidRPr="00BB30A3">
        <w:rPr>
          <w:rFonts w:ascii="Times New Roman" w:eastAsia="仿宋" w:hAnsi="Times New Roman" w:cs="Times New Roman"/>
          <w:sz w:val="32"/>
          <w:szCs w:val="32"/>
        </w:rPr>
        <w:t>涉及到重大违法行为的</w:t>
      </w:r>
      <w:r w:rsidRPr="00BB30A3">
        <w:rPr>
          <w:rFonts w:ascii="Times New Roman" w:eastAsia="仿宋" w:hAnsi="Times New Roman" w:cs="Times New Roman"/>
          <w:sz w:val="32"/>
          <w:szCs w:val="32"/>
        </w:rPr>
        <w:t>突发事件</w:t>
      </w:r>
      <w:r w:rsidR="000C606B"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w:t>
      </w:r>
      <w:r w:rsidR="008A2F20" w:rsidRPr="00BB30A3">
        <w:rPr>
          <w:rFonts w:ascii="Times New Roman" w:eastAsia="仿宋" w:hAnsi="Times New Roman" w:cs="Times New Roman"/>
          <w:sz w:val="32"/>
          <w:szCs w:val="32"/>
        </w:rPr>
        <w:t>发生涉及公司主要资产、核心技术</w:t>
      </w:r>
      <w:r w:rsidR="000215E8" w:rsidRPr="00BB30A3">
        <w:rPr>
          <w:rFonts w:ascii="Times New Roman" w:eastAsia="仿宋" w:hAnsi="Times New Roman" w:cs="Times New Roman"/>
          <w:sz w:val="32"/>
          <w:szCs w:val="32"/>
        </w:rPr>
        <w:t>等</w:t>
      </w:r>
      <w:r w:rsidR="008A2F20" w:rsidRPr="00BB30A3">
        <w:rPr>
          <w:rFonts w:ascii="Times New Roman" w:eastAsia="仿宋" w:hAnsi="Times New Roman" w:cs="Times New Roman"/>
          <w:sz w:val="32"/>
          <w:szCs w:val="32"/>
        </w:rPr>
        <w:t>诉讼仲裁，或者</w:t>
      </w:r>
      <w:r w:rsidRPr="00BB30A3">
        <w:rPr>
          <w:rFonts w:ascii="Times New Roman" w:eastAsia="仿宋" w:hAnsi="Times New Roman" w:cs="Times New Roman"/>
          <w:sz w:val="32"/>
          <w:szCs w:val="32"/>
        </w:rPr>
        <w:t>公司主要资产被查封、扣押等</w:t>
      </w:r>
      <w:r w:rsidR="000C606B"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）发行人控股股东和受控股股东、实际控制人支配的股东所持发行人股份被质押、冻结、拍卖、托管、设定信托或者被依法限制表决权，或发生其他可能导致控制权变更的权属纠纷</w:t>
      </w:r>
      <w:r w:rsidR="000C606B"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4</w:t>
      </w:r>
      <w:r w:rsidRPr="00BB30A3">
        <w:rPr>
          <w:rFonts w:ascii="Times New Roman" w:eastAsia="仿宋" w:hAnsi="Times New Roman" w:cs="Times New Roman"/>
          <w:sz w:val="32"/>
          <w:szCs w:val="32"/>
        </w:rPr>
        <w:t>）公司发生重大资产置换、债务重组等公司架构变化的情形</w:t>
      </w:r>
      <w:r w:rsidR="000C606B"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5</w:t>
      </w:r>
      <w:r w:rsidRPr="00BB30A3">
        <w:rPr>
          <w:rFonts w:ascii="Times New Roman" w:eastAsia="仿宋" w:hAnsi="Times New Roman" w:cs="Times New Roman"/>
          <w:sz w:val="32"/>
          <w:szCs w:val="32"/>
        </w:rPr>
        <w:t>）发生影响公司经营的法律、政策、市场等方面的重大变化</w:t>
      </w:r>
      <w:r w:rsidR="000C606B"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w:t>
      </w:r>
      <w:r w:rsidR="00F44C8F" w:rsidRPr="00BB30A3">
        <w:rPr>
          <w:rFonts w:ascii="Times New Roman" w:eastAsia="仿宋" w:hAnsi="Times New Roman" w:cs="Times New Roman"/>
          <w:sz w:val="32"/>
          <w:szCs w:val="32"/>
        </w:rPr>
        <w:t>6</w:t>
      </w:r>
      <w:r w:rsidRPr="00BB30A3">
        <w:rPr>
          <w:rFonts w:ascii="Times New Roman" w:eastAsia="仿宋" w:hAnsi="Times New Roman" w:cs="Times New Roman"/>
          <w:sz w:val="32"/>
          <w:szCs w:val="32"/>
        </w:rPr>
        <w:t>）发生违规对外担保、资金占用或其他权益被控股股东、实际控制人严重损害的情形，或者损</w:t>
      </w:r>
      <w:r w:rsidRPr="00BB30A3">
        <w:rPr>
          <w:rFonts w:ascii="Times New Roman" w:eastAsia="仿宋" w:hAnsi="Times New Roman" w:cs="Times New Roman"/>
          <w:sz w:val="32"/>
          <w:szCs w:val="32"/>
        </w:rPr>
        <w:lastRenderedPageBreak/>
        <w:t>害投资者合法权益和社会公共利益的其他情形</w:t>
      </w:r>
      <w:r w:rsidR="000C606B" w:rsidRPr="00BB30A3">
        <w:rPr>
          <w:rFonts w:ascii="Times New Roman" w:eastAsia="仿宋" w:hAnsi="Times New Roman" w:cs="Times New Roman"/>
          <w:sz w:val="32"/>
          <w:szCs w:val="32"/>
        </w:rPr>
        <w:t>；</w:t>
      </w:r>
      <w:r w:rsidR="00F44C8F" w:rsidRPr="00BB30A3">
        <w:rPr>
          <w:rFonts w:ascii="Times New Roman" w:eastAsia="仿宋" w:hAnsi="Times New Roman" w:cs="Times New Roman"/>
          <w:sz w:val="32"/>
          <w:szCs w:val="32"/>
        </w:rPr>
        <w:t>（</w:t>
      </w:r>
      <w:r w:rsidR="00F44C8F" w:rsidRPr="00BB30A3">
        <w:rPr>
          <w:rFonts w:ascii="Times New Roman" w:eastAsia="仿宋" w:hAnsi="Times New Roman" w:cs="Times New Roman"/>
          <w:sz w:val="32"/>
          <w:szCs w:val="32"/>
        </w:rPr>
        <w:t>7</w:t>
      </w:r>
      <w:r w:rsidR="00F44C8F" w:rsidRPr="00BB30A3">
        <w:rPr>
          <w:rFonts w:ascii="Times New Roman" w:eastAsia="仿宋" w:hAnsi="Times New Roman" w:cs="Times New Roman"/>
          <w:sz w:val="32"/>
          <w:szCs w:val="32"/>
        </w:rPr>
        <w:t>）发生</w:t>
      </w:r>
      <w:r w:rsidR="00333F32" w:rsidRPr="00BB30A3">
        <w:rPr>
          <w:rFonts w:ascii="Times New Roman" w:eastAsia="仿宋" w:hAnsi="Times New Roman" w:cs="Times New Roman"/>
          <w:sz w:val="32"/>
          <w:szCs w:val="32"/>
        </w:rPr>
        <w:t>可能导致</w:t>
      </w:r>
      <w:r w:rsidR="00F44C8F" w:rsidRPr="00BB30A3">
        <w:rPr>
          <w:rFonts w:ascii="Times New Roman" w:eastAsia="仿宋" w:hAnsi="Times New Roman" w:cs="Times New Roman"/>
          <w:sz w:val="32"/>
          <w:szCs w:val="32"/>
        </w:rPr>
        <w:t>中止或终止审查</w:t>
      </w:r>
      <w:r w:rsidR="00333F32" w:rsidRPr="00BB30A3">
        <w:rPr>
          <w:rFonts w:ascii="Times New Roman" w:eastAsia="仿宋" w:hAnsi="Times New Roman" w:cs="Times New Roman"/>
          <w:sz w:val="32"/>
          <w:szCs w:val="32"/>
        </w:rPr>
        <w:t>的</w:t>
      </w:r>
      <w:r w:rsidR="00F44C8F" w:rsidRPr="00BB30A3">
        <w:rPr>
          <w:rFonts w:ascii="Times New Roman" w:eastAsia="仿宋" w:hAnsi="Times New Roman" w:cs="Times New Roman"/>
          <w:sz w:val="32"/>
          <w:szCs w:val="32"/>
        </w:rPr>
        <w:t>情形</w:t>
      </w:r>
      <w:r w:rsidR="000C606B"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8</w:t>
      </w:r>
      <w:r w:rsidRPr="00BB30A3">
        <w:rPr>
          <w:rFonts w:ascii="Times New Roman" w:eastAsia="仿宋" w:hAnsi="Times New Roman" w:cs="Times New Roman"/>
          <w:sz w:val="32"/>
          <w:szCs w:val="32"/>
        </w:rPr>
        <w:t>）存在其他可能影响发行人符合发行条件、</w:t>
      </w:r>
      <w:r w:rsidR="000E331D" w:rsidRPr="00BB30A3">
        <w:rPr>
          <w:rFonts w:ascii="Times New Roman" w:eastAsia="仿宋" w:hAnsi="Times New Roman" w:cs="Times New Roman"/>
          <w:sz w:val="32"/>
          <w:szCs w:val="32"/>
        </w:rPr>
        <w:t>精选层进层条件</w:t>
      </w:r>
      <w:r w:rsidRPr="00BB30A3">
        <w:rPr>
          <w:rFonts w:ascii="Times New Roman" w:eastAsia="仿宋" w:hAnsi="Times New Roman" w:cs="Times New Roman"/>
          <w:sz w:val="32"/>
          <w:szCs w:val="32"/>
        </w:rPr>
        <w:t>和相应信息披露要求，或者影响投资者判断的重大事项。</w:t>
      </w:r>
    </w:p>
    <w:bookmarkEnd w:id="69"/>
    <w:bookmarkEnd w:id="70"/>
    <w:p w14:paraId="4608B451" w14:textId="77777777" w:rsidR="00995D52" w:rsidRPr="00BB30A3" w:rsidRDefault="00995D52" w:rsidP="00116AEF">
      <w:pPr>
        <w:spacing w:line="560" w:lineRule="exact"/>
        <w:ind w:firstLineChars="200" w:firstLine="640"/>
        <w:rPr>
          <w:rFonts w:ascii="Times New Roman" w:eastAsia="仿宋" w:hAnsi="Times New Roman" w:cs="Times New Roman"/>
          <w:sz w:val="32"/>
          <w:szCs w:val="32"/>
        </w:rPr>
      </w:pPr>
    </w:p>
    <w:p w14:paraId="0E2676FE" w14:textId="41C88067" w:rsidR="009E347A" w:rsidRPr="00BB30A3" w:rsidRDefault="009E347A" w:rsidP="009E347A">
      <w:pPr>
        <w:pStyle w:val="1"/>
        <w:spacing w:before="0" w:after="0" w:line="560" w:lineRule="exact"/>
        <w:ind w:firstLineChars="200" w:firstLine="640"/>
        <w:rPr>
          <w:rFonts w:ascii="Times New Roman" w:eastAsia="黑体" w:hAnsi="Times New Roman" w:cs="Times New Roman"/>
          <w:b w:val="0"/>
          <w:sz w:val="32"/>
        </w:rPr>
      </w:pPr>
      <w:bookmarkStart w:id="72" w:name="_Toc22887499"/>
      <w:bookmarkStart w:id="73" w:name="_Toc24974850"/>
      <w:bookmarkStart w:id="74" w:name="_Toc30408895"/>
      <w:r w:rsidRPr="00BB30A3">
        <w:rPr>
          <w:rFonts w:ascii="Times New Roman" w:eastAsia="黑体" w:hAnsi="Times New Roman" w:cs="Times New Roman"/>
          <w:b w:val="0"/>
          <w:sz w:val="32"/>
        </w:rPr>
        <w:t>问题</w:t>
      </w:r>
      <w:r w:rsidRPr="00BB30A3">
        <w:rPr>
          <w:rFonts w:ascii="Times New Roman" w:eastAsia="黑体" w:hAnsi="Times New Roman" w:cs="Times New Roman"/>
          <w:b w:val="0"/>
          <w:sz w:val="32"/>
        </w:rPr>
        <w:t>2</w:t>
      </w:r>
      <w:r w:rsidR="00A058E2" w:rsidRPr="00BB30A3">
        <w:rPr>
          <w:rFonts w:ascii="Times New Roman" w:eastAsia="黑体" w:hAnsi="Times New Roman" w:cs="Times New Roman"/>
          <w:b w:val="0"/>
          <w:sz w:val="32"/>
        </w:rPr>
        <w:t>6</w:t>
      </w:r>
      <w:r w:rsidRPr="00BB30A3">
        <w:rPr>
          <w:rFonts w:ascii="Times New Roman" w:eastAsia="黑体" w:hAnsi="Times New Roman" w:cs="Times New Roman"/>
          <w:b w:val="0"/>
          <w:sz w:val="32"/>
        </w:rPr>
        <w:t>：发行人</w:t>
      </w:r>
      <w:r w:rsidR="001B29D1" w:rsidRPr="00BB30A3">
        <w:rPr>
          <w:rFonts w:ascii="Times New Roman" w:eastAsia="黑体" w:hAnsi="Times New Roman" w:cs="Times New Roman"/>
          <w:b w:val="0"/>
          <w:sz w:val="32"/>
        </w:rPr>
        <w:t>在审核</w:t>
      </w:r>
      <w:r w:rsidRPr="00BB30A3">
        <w:rPr>
          <w:rFonts w:ascii="Times New Roman" w:eastAsia="黑体" w:hAnsi="Times New Roman" w:cs="Times New Roman"/>
          <w:b w:val="0"/>
          <w:sz w:val="32"/>
        </w:rPr>
        <w:t>期间实施现金分红、分派股票股利或资本公积转增股本的，应如何处理？</w:t>
      </w:r>
      <w:bookmarkEnd w:id="72"/>
      <w:bookmarkEnd w:id="73"/>
      <w:r w:rsidR="009B2D0D" w:rsidRPr="00BB30A3">
        <w:rPr>
          <w:rFonts w:ascii="Times New Roman" w:eastAsia="黑体" w:hAnsi="Times New Roman" w:cs="Times New Roman"/>
          <w:b w:val="0"/>
          <w:sz w:val="32"/>
        </w:rPr>
        <w:t>有哪些核查要求？</w:t>
      </w:r>
      <w:bookmarkEnd w:id="74"/>
    </w:p>
    <w:p w14:paraId="5ED2C9D0" w14:textId="7C2FD0B8" w:rsidR="00E674FF"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答：发行人申报</w:t>
      </w:r>
      <w:r w:rsidR="00B277BE" w:rsidRPr="00BB30A3">
        <w:rPr>
          <w:rFonts w:ascii="Times New Roman" w:eastAsia="仿宋" w:hAnsi="Times New Roman" w:cs="Times New Roman"/>
          <w:sz w:val="32"/>
          <w:szCs w:val="32"/>
        </w:rPr>
        <w:t>前</w:t>
      </w:r>
      <w:r w:rsidRPr="00BB30A3">
        <w:rPr>
          <w:rFonts w:ascii="Times New Roman" w:eastAsia="仿宋" w:hAnsi="Times New Roman" w:cs="Times New Roman"/>
          <w:sz w:val="32"/>
          <w:szCs w:val="32"/>
        </w:rPr>
        <w:t>就已提出了现金分红、分派股票股利或资本公积转增股本方案的，</w:t>
      </w:r>
      <w:r w:rsidR="00D27585" w:rsidRPr="00BB30A3">
        <w:rPr>
          <w:rFonts w:ascii="Times New Roman" w:eastAsia="仿宋" w:hAnsi="Times New Roman" w:cs="Times New Roman"/>
          <w:sz w:val="32"/>
          <w:szCs w:val="32"/>
        </w:rPr>
        <w:t>应充分披露相关方案的执行</w:t>
      </w:r>
      <w:r w:rsidR="003E290A" w:rsidRPr="00BB30A3">
        <w:rPr>
          <w:rFonts w:ascii="Times New Roman" w:eastAsia="仿宋" w:hAnsi="Times New Roman" w:cs="Times New Roman"/>
          <w:sz w:val="32"/>
          <w:szCs w:val="32"/>
        </w:rPr>
        <w:t>是否</w:t>
      </w:r>
      <w:r w:rsidR="00D27585" w:rsidRPr="00BB30A3">
        <w:rPr>
          <w:rFonts w:ascii="Times New Roman" w:eastAsia="仿宋" w:hAnsi="Times New Roman" w:cs="Times New Roman"/>
          <w:sz w:val="32"/>
          <w:szCs w:val="32"/>
        </w:rPr>
        <w:t>对发行人符合发行条件和精选层进层条件造成影响，相关方案应在中国证监会核准发行前</w:t>
      </w:r>
      <w:r w:rsidRPr="00BB30A3">
        <w:rPr>
          <w:rFonts w:ascii="Times New Roman" w:eastAsia="仿宋" w:hAnsi="Times New Roman" w:cs="Times New Roman"/>
          <w:sz w:val="32"/>
          <w:szCs w:val="32"/>
        </w:rPr>
        <w:t>执行完毕</w:t>
      </w:r>
      <w:r w:rsidR="002C2653" w:rsidRPr="00BB30A3">
        <w:rPr>
          <w:rFonts w:ascii="Times New Roman" w:eastAsia="仿宋" w:hAnsi="Times New Roman" w:cs="Times New Roman"/>
          <w:sz w:val="32"/>
          <w:szCs w:val="32"/>
        </w:rPr>
        <w:t>；保荐机构应对前述事项的披露情况和相关方案执行完毕后发行人是否符合发行条件和精选层进层条件发表明确意见。</w:t>
      </w:r>
      <w:r w:rsidRPr="00BB30A3">
        <w:rPr>
          <w:rFonts w:ascii="Times New Roman" w:eastAsia="仿宋" w:hAnsi="Times New Roman" w:cs="Times New Roman"/>
          <w:sz w:val="32"/>
          <w:szCs w:val="32"/>
        </w:rPr>
        <w:t>发行人在</w:t>
      </w:r>
      <w:r w:rsidR="00E004C0" w:rsidRPr="00BB30A3">
        <w:rPr>
          <w:rFonts w:ascii="Times New Roman" w:eastAsia="仿宋" w:hAnsi="Times New Roman" w:cs="Times New Roman"/>
          <w:sz w:val="32"/>
          <w:szCs w:val="32"/>
        </w:rPr>
        <w:t>申报受理后</w:t>
      </w:r>
      <w:r w:rsidRPr="00BB30A3">
        <w:rPr>
          <w:rFonts w:ascii="Times New Roman" w:eastAsia="仿宋" w:hAnsi="Times New Roman" w:cs="Times New Roman"/>
          <w:sz w:val="32"/>
          <w:szCs w:val="32"/>
        </w:rPr>
        <w:t>至进入精选层前原则上不应提出分派股票股利或资本公积转增股本的方案。</w:t>
      </w:r>
    </w:p>
    <w:p w14:paraId="74AF99CE" w14:textId="51671841" w:rsidR="009E347A" w:rsidRPr="00BB30A3" w:rsidRDefault="009E347A" w:rsidP="009E347A">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发行人在审期间提出现金分红方案的，</w:t>
      </w:r>
      <w:r w:rsidR="00E674FF" w:rsidRPr="00BB30A3">
        <w:rPr>
          <w:rFonts w:ascii="Times New Roman" w:eastAsia="仿宋" w:hAnsi="Times New Roman" w:cs="Times New Roman"/>
          <w:sz w:val="32"/>
          <w:szCs w:val="32"/>
        </w:rPr>
        <w:t>保荐机构和发行人应按重大事项报告要求及时进行报告，并遵循如下</w:t>
      </w:r>
      <w:r w:rsidRPr="00BB30A3">
        <w:rPr>
          <w:rFonts w:ascii="Times New Roman" w:eastAsia="仿宋" w:hAnsi="Times New Roman" w:cs="Times New Roman"/>
          <w:sz w:val="32"/>
          <w:szCs w:val="32"/>
        </w:rPr>
        <w:t>原则</w:t>
      </w:r>
      <w:r w:rsidR="00E674FF" w:rsidRPr="00BB30A3">
        <w:rPr>
          <w:rFonts w:ascii="Times New Roman" w:eastAsia="仿宋" w:hAnsi="Times New Roman" w:cs="Times New Roman"/>
          <w:sz w:val="32"/>
          <w:szCs w:val="32"/>
        </w:rPr>
        <w:t>进行</w:t>
      </w:r>
      <w:r w:rsidRPr="00BB30A3">
        <w:rPr>
          <w:rFonts w:ascii="Times New Roman" w:eastAsia="仿宋" w:hAnsi="Times New Roman" w:cs="Times New Roman"/>
          <w:sz w:val="32"/>
          <w:szCs w:val="32"/>
        </w:rPr>
        <w:t>处理：（</w:t>
      </w: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发行人如拟现金分红的，应依据公司章程和相关监管要求，充分论证现金分红的必要性和恰当性，以最近一期经审计的财务数据为基础，测算和确定与发行人财务状况相匹配的现金分红方案，并履行相关决策程序。如存在大额分红并可能对财务状况和新老股东利益产生重大影响的，发行人应谨慎决策。（</w:t>
      </w: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）发行人的现金分红</w:t>
      </w:r>
      <w:r w:rsidR="002C2653" w:rsidRPr="00BB30A3">
        <w:rPr>
          <w:rFonts w:ascii="Times New Roman" w:eastAsia="仿宋" w:hAnsi="Times New Roman" w:cs="Times New Roman"/>
          <w:sz w:val="32"/>
          <w:szCs w:val="32"/>
        </w:rPr>
        <w:t>方案应在中国证监会核准发行前执行完毕</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）已通</w:t>
      </w:r>
      <w:r w:rsidRPr="00BB30A3">
        <w:rPr>
          <w:rFonts w:ascii="Times New Roman" w:eastAsia="仿宋" w:hAnsi="Times New Roman" w:cs="Times New Roman"/>
          <w:sz w:val="32"/>
          <w:szCs w:val="32"/>
        </w:rPr>
        <w:lastRenderedPageBreak/>
        <w:t>过挂牌委员会审议的企业，在进入精选层前原则上不应提出新的现金分红方案。（</w:t>
      </w:r>
      <w:r w:rsidRPr="00BB30A3">
        <w:rPr>
          <w:rFonts w:ascii="Times New Roman" w:eastAsia="仿宋" w:hAnsi="Times New Roman" w:cs="Times New Roman"/>
          <w:sz w:val="32"/>
          <w:szCs w:val="32"/>
        </w:rPr>
        <w:t>4</w:t>
      </w:r>
      <w:r w:rsidRPr="00BB30A3">
        <w:rPr>
          <w:rFonts w:ascii="Times New Roman" w:eastAsia="仿宋" w:hAnsi="Times New Roman" w:cs="Times New Roman"/>
          <w:sz w:val="32"/>
          <w:szCs w:val="32"/>
        </w:rPr>
        <w:t>）保荐机构应对发行人在审核期间进行现金分红的必要性、合理性、合规性进行专项核查，就实施现金分红对发行人财务状况、生产运营的影响</w:t>
      </w:r>
      <w:r w:rsidR="002C2653" w:rsidRPr="00BB30A3">
        <w:rPr>
          <w:rFonts w:ascii="Times New Roman" w:eastAsia="仿宋" w:hAnsi="Times New Roman" w:cs="Times New Roman"/>
          <w:sz w:val="32"/>
          <w:szCs w:val="32"/>
        </w:rPr>
        <w:t>，相关方案执行完毕后发行人是否符合发行条件和精选层进层条件发表明确意见</w:t>
      </w:r>
      <w:r w:rsidRPr="00BB30A3">
        <w:rPr>
          <w:rFonts w:ascii="Times New Roman" w:eastAsia="仿宋" w:hAnsi="Times New Roman" w:cs="Times New Roman"/>
          <w:sz w:val="32"/>
          <w:szCs w:val="32"/>
        </w:rPr>
        <w:t>。</w:t>
      </w:r>
    </w:p>
    <w:p w14:paraId="2BC4E9C7" w14:textId="77777777" w:rsidR="00322A87" w:rsidRPr="00BB30A3" w:rsidRDefault="00322A87" w:rsidP="00322A87">
      <w:pPr>
        <w:spacing w:line="560" w:lineRule="exact"/>
        <w:ind w:firstLineChars="200" w:firstLine="640"/>
        <w:rPr>
          <w:rFonts w:ascii="Times New Roman" w:eastAsia="仿宋" w:hAnsi="Times New Roman" w:cs="Times New Roman"/>
          <w:sz w:val="32"/>
          <w:szCs w:val="32"/>
        </w:rPr>
      </w:pPr>
    </w:p>
    <w:p w14:paraId="1C45B360" w14:textId="425C8FF1" w:rsidR="00271E6F" w:rsidRPr="00BB30A3" w:rsidRDefault="00271E6F" w:rsidP="00271E6F">
      <w:pPr>
        <w:pStyle w:val="1"/>
        <w:spacing w:before="0" w:after="0" w:line="560" w:lineRule="exact"/>
        <w:ind w:firstLineChars="200" w:firstLine="640"/>
        <w:rPr>
          <w:rFonts w:ascii="Times New Roman" w:eastAsia="黑体" w:hAnsi="Times New Roman" w:cs="Times New Roman"/>
          <w:b w:val="0"/>
          <w:sz w:val="32"/>
        </w:rPr>
      </w:pPr>
      <w:bookmarkStart w:id="75" w:name="_Toc22887493"/>
      <w:bookmarkStart w:id="76" w:name="_Toc24974849"/>
      <w:bookmarkStart w:id="77" w:name="_Toc30408896"/>
      <w:r w:rsidRPr="00BB30A3">
        <w:rPr>
          <w:rFonts w:ascii="Times New Roman" w:eastAsia="黑体" w:hAnsi="Times New Roman" w:cs="Times New Roman"/>
          <w:b w:val="0"/>
          <w:sz w:val="32"/>
        </w:rPr>
        <w:t>问题</w:t>
      </w:r>
      <w:r w:rsidR="00A058E2" w:rsidRPr="00BB30A3">
        <w:rPr>
          <w:rFonts w:ascii="Times New Roman" w:eastAsia="黑体" w:hAnsi="Times New Roman" w:cs="Times New Roman"/>
          <w:b w:val="0"/>
          <w:sz w:val="32"/>
        </w:rPr>
        <w:t>27</w:t>
      </w:r>
      <w:r w:rsidRPr="00BB30A3">
        <w:rPr>
          <w:rFonts w:ascii="Times New Roman" w:eastAsia="黑体" w:hAnsi="Times New Roman" w:cs="Times New Roman"/>
          <w:b w:val="0"/>
          <w:sz w:val="32"/>
        </w:rPr>
        <w:t>：发行人在申报及审核过程中提交的文件涉及第三方数据的，有哪些</w:t>
      </w:r>
      <w:r w:rsidR="004D0DB1" w:rsidRPr="00BB30A3">
        <w:rPr>
          <w:rFonts w:ascii="Times New Roman" w:eastAsia="黑体" w:hAnsi="Times New Roman" w:cs="Times New Roman"/>
          <w:b w:val="0"/>
          <w:sz w:val="32"/>
        </w:rPr>
        <w:t>核查及</w:t>
      </w:r>
      <w:r w:rsidRPr="00BB30A3">
        <w:rPr>
          <w:rFonts w:ascii="Times New Roman" w:eastAsia="黑体" w:hAnsi="Times New Roman" w:cs="Times New Roman"/>
          <w:b w:val="0"/>
          <w:sz w:val="32"/>
        </w:rPr>
        <w:t>披露要求？</w:t>
      </w:r>
      <w:bookmarkEnd w:id="75"/>
      <w:bookmarkEnd w:id="76"/>
      <w:bookmarkEnd w:id="77"/>
    </w:p>
    <w:p w14:paraId="38FF200D" w14:textId="77777777" w:rsidR="00271E6F" w:rsidRPr="00BB30A3" w:rsidRDefault="00271E6F" w:rsidP="00271E6F">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答：第三方数据主要指涉及发行人及其交易对手之外的第三方相关交易信息，例如发行人的交易对手与其客户或供应商之间的交易单价及数量、可比公司或可比业务财务数据等。</w:t>
      </w:r>
    </w:p>
    <w:p w14:paraId="2E7D52B6" w14:textId="77777777" w:rsidR="00271E6F" w:rsidRPr="00BB30A3" w:rsidRDefault="00271E6F" w:rsidP="00271E6F">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考虑到第三方数据一般较难获取并具有一定隐私性，发行人及中介机构在公开披露的文件中引用的第三方数据可以限于公开信息，并注明资料来源，一般不要求披露未公开的第三方数据。</w:t>
      </w:r>
    </w:p>
    <w:p w14:paraId="18DAEE9B" w14:textId="77777777" w:rsidR="00271E6F" w:rsidRPr="00BB30A3" w:rsidRDefault="00271E6F" w:rsidP="00271E6F">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中介机构应当核查第三方数据来源的真实性及权威性、引用数据的必要性及完整性、与其他披露信息是否存在不一致，说明第三方数据是否已公开、是否专门为本次发行准备以及发行人是否为此支付费用或提供帮助，确保直接或间接引用的第三方数据有充分、客观、独立的依据。</w:t>
      </w:r>
    </w:p>
    <w:p w14:paraId="43D8E2A8" w14:textId="77777777" w:rsidR="00271E6F" w:rsidRPr="00BB30A3" w:rsidRDefault="00271E6F" w:rsidP="00322A87">
      <w:pPr>
        <w:spacing w:line="560" w:lineRule="exact"/>
        <w:ind w:firstLineChars="200" w:firstLine="640"/>
        <w:rPr>
          <w:rFonts w:ascii="Times New Roman" w:eastAsia="仿宋" w:hAnsi="Times New Roman" w:cs="Times New Roman"/>
          <w:sz w:val="32"/>
          <w:szCs w:val="32"/>
        </w:rPr>
      </w:pPr>
    </w:p>
    <w:p w14:paraId="51ACA182" w14:textId="108EDDB6" w:rsidR="001B00EE" w:rsidRPr="00BB30A3" w:rsidRDefault="001B00EE" w:rsidP="00A95E02">
      <w:pPr>
        <w:pStyle w:val="1"/>
        <w:spacing w:line="560" w:lineRule="exact"/>
        <w:ind w:firstLineChars="200" w:firstLine="640"/>
        <w:rPr>
          <w:rFonts w:ascii="Times New Roman" w:eastAsia="黑体" w:hAnsi="Times New Roman" w:cs="Times New Roman"/>
          <w:b w:val="0"/>
          <w:sz w:val="32"/>
        </w:rPr>
      </w:pPr>
      <w:bookmarkStart w:id="78" w:name="_Toc21886345"/>
      <w:bookmarkStart w:id="79" w:name="_Toc22887476"/>
      <w:bookmarkStart w:id="80" w:name="_Toc23759979"/>
      <w:bookmarkStart w:id="81" w:name="_Toc30408897"/>
      <w:r w:rsidRPr="00BB30A3">
        <w:rPr>
          <w:rFonts w:ascii="Times New Roman" w:eastAsia="黑体" w:hAnsi="Times New Roman" w:cs="Times New Roman"/>
          <w:b w:val="0"/>
          <w:sz w:val="32"/>
        </w:rPr>
        <w:lastRenderedPageBreak/>
        <w:t>问题</w:t>
      </w:r>
      <w:r w:rsidR="00A058E2" w:rsidRPr="00BB30A3">
        <w:rPr>
          <w:rFonts w:ascii="Times New Roman" w:eastAsia="黑体" w:hAnsi="Times New Roman" w:cs="Times New Roman"/>
          <w:b w:val="0"/>
          <w:sz w:val="32"/>
        </w:rPr>
        <w:t>28</w:t>
      </w:r>
      <w:r w:rsidRPr="00BB30A3">
        <w:rPr>
          <w:rFonts w:ascii="Times New Roman" w:eastAsia="黑体" w:hAnsi="Times New Roman" w:cs="Times New Roman"/>
          <w:b w:val="0"/>
          <w:sz w:val="32"/>
        </w:rPr>
        <w:t>：</w:t>
      </w:r>
      <w:bookmarkEnd w:id="78"/>
      <w:r w:rsidR="00172AA9" w:rsidRPr="00BB30A3">
        <w:rPr>
          <w:rFonts w:ascii="Times New Roman" w:eastAsia="黑体" w:hAnsi="Times New Roman" w:cs="Times New Roman"/>
          <w:b w:val="0"/>
          <w:sz w:val="32"/>
        </w:rPr>
        <w:t>由于国家秘密、商业秘密等特殊原因导致</w:t>
      </w:r>
      <w:r w:rsidR="00910BB6" w:rsidRPr="00BB30A3">
        <w:rPr>
          <w:rFonts w:ascii="Times New Roman" w:eastAsia="黑体" w:hAnsi="Times New Roman" w:cs="Times New Roman"/>
          <w:b w:val="0"/>
          <w:sz w:val="32"/>
        </w:rPr>
        <w:t>相关</w:t>
      </w:r>
      <w:r w:rsidR="00172AA9" w:rsidRPr="00BB30A3">
        <w:rPr>
          <w:rFonts w:ascii="Times New Roman" w:eastAsia="黑体" w:hAnsi="Times New Roman" w:cs="Times New Roman"/>
          <w:b w:val="0"/>
          <w:sz w:val="32"/>
        </w:rPr>
        <w:t>信息确实不便披露的</w:t>
      </w:r>
      <w:r w:rsidR="006A00CC" w:rsidRPr="00BB30A3">
        <w:rPr>
          <w:rFonts w:ascii="Times New Roman" w:eastAsia="黑体" w:hAnsi="Times New Roman" w:cs="Times New Roman"/>
          <w:b w:val="0"/>
          <w:sz w:val="32"/>
        </w:rPr>
        <w:t>，</w:t>
      </w:r>
      <w:r w:rsidR="00910BB6" w:rsidRPr="00BB30A3">
        <w:rPr>
          <w:rFonts w:ascii="Times New Roman" w:eastAsia="黑体" w:hAnsi="Times New Roman" w:cs="Times New Roman"/>
          <w:b w:val="0"/>
          <w:sz w:val="32"/>
        </w:rPr>
        <w:t>发行人</w:t>
      </w:r>
      <w:r w:rsidR="001E2817" w:rsidRPr="00BB30A3">
        <w:rPr>
          <w:rFonts w:ascii="Times New Roman" w:eastAsia="黑体" w:hAnsi="Times New Roman" w:cs="Times New Roman"/>
          <w:b w:val="0"/>
          <w:sz w:val="32"/>
        </w:rPr>
        <w:t>可以不予披露但</w:t>
      </w:r>
      <w:r w:rsidR="00910BB6" w:rsidRPr="00BB30A3">
        <w:rPr>
          <w:rFonts w:ascii="Times New Roman" w:eastAsia="黑体" w:hAnsi="Times New Roman" w:cs="Times New Roman"/>
          <w:b w:val="0"/>
          <w:sz w:val="32"/>
        </w:rPr>
        <w:t>应当提交</w:t>
      </w:r>
      <w:r w:rsidR="001E2817" w:rsidRPr="00BB30A3">
        <w:rPr>
          <w:rFonts w:ascii="Times New Roman" w:eastAsia="黑体" w:hAnsi="Times New Roman" w:cs="Times New Roman"/>
          <w:b w:val="0"/>
          <w:sz w:val="32"/>
        </w:rPr>
        <w:t>相关</w:t>
      </w:r>
      <w:r w:rsidR="00910BB6" w:rsidRPr="00BB30A3">
        <w:rPr>
          <w:rFonts w:ascii="Times New Roman" w:eastAsia="黑体" w:hAnsi="Times New Roman" w:cs="Times New Roman"/>
          <w:b w:val="0"/>
          <w:sz w:val="32"/>
        </w:rPr>
        <w:t>说明</w:t>
      </w:r>
      <w:r w:rsidR="00172AA9" w:rsidRPr="00BB30A3">
        <w:rPr>
          <w:rFonts w:ascii="Times New Roman" w:eastAsia="黑体" w:hAnsi="Times New Roman" w:cs="Times New Roman"/>
          <w:b w:val="0"/>
          <w:sz w:val="32"/>
        </w:rPr>
        <w:t>，</w:t>
      </w:r>
      <w:r w:rsidR="00910BB6" w:rsidRPr="00BB30A3">
        <w:rPr>
          <w:rFonts w:ascii="Times New Roman" w:eastAsia="黑体" w:hAnsi="Times New Roman" w:cs="Times New Roman"/>
          <w:b w:val="0"/>
          <w:sz w:val="32"/>
        </w:rPr>
        <w:t>对上述情况有哪些监管及核查要求</w:t>
      </w:r>
      <w:bookmarkEnd w:id="79"/>
      <w:bookmarkEnd w:id="80"/>
      <w:r w:rsidRPr="00BB30A3">
        <w:rPr>
          <w:rFonts w:ascii="Times New Roman" w:eastAsia="黑体" w:hAnsi="Times New Roman" w:cs="Times New Roman"/>
          <w:b w:val="0"/>
          <w:sz w:val="32"/>
        </w:rPr>
        <w:t>？</w:t>
      </w:r>
      <w:bookmarkEnd w:id="81"/>
      <w:r w:rsidR="00053048" w:rsidRPr="00BB30A3">
        <w:rPr>
          <w:rFonts w:ascii="Times New Roman" w:eastAsia="黑体" w:hAnsi="Times New Roman" w:cs="Times New Roman"/>
          <w:b w:val="0"/>
          <w:sz w:val="32"/>
        </w:rPr>
        <w:t xml:space="preserve"> </w:t>
      </w:r>
    </w:p>
    <w:p w14:paraId="66BCE372" w14:textId="011C1CC4" w:rsidR="001B00EE" w:rsidRPr="00BB30A3" w:rsidRDefault="001B00EE"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答：发行人有充分依据证明拟披露的某些信息涉及国家秘密、商业秘密的，</w:t>
      </w:r>
      <w:r w:rsidR="00A07C33" w:rsidRPr="00BB30A3">
        <w:rPr>
          <w:rFonts w:ascii="Times New Roman" w:eastAsia="仿宋" w:hAnsi="Times New Roman" w:cs="Times New Roman"/>
          <w:sz w:val="32"/>
          <w:szCs w:val="32"/>
        </w:rPr>
        <w:t>可以不予披露，但</w:t>
      </w:r>
      <w:r w:rsidRPr="00BB30A3">
        <w:rPr>
          <w:rFonts w:ascii="Times New Roman" w:eastAsia="仿宋" w:hAnsi="Times New Roman" w:cs="Times New Roman"/>
          <w:sz w:val="32"/>
          <w:szCs w:val="32"/>
        </w:rPr>
        <w:t>发行人及其保荐机构应当在提交发行申请文件或问询回复时，一并提交</w:t>
      </w:r>
      <w:r w:rsidR="00A07C33" w:rsidRPr="00BB30A3">
        <w:rPr>
          <w:rFonts w:ascii="Times New Roman" w:eastAsia="仿宋" w:hAnsi="Times New Roman" w:cs="Times New Roman"/>
          <w:sz w:val="32"/>
          <w:szCs w:val="32"/>
        </w:rPr>
        <w:t>“</w:t>
      </w:r>
      <w:r w:rsidR="002C471F" w:rsidRPr="00BB30A3">
        <w:rPr>
          <w:rFonts w:ascii="Times New Roman" w:eastAsia="仿宋" w:hAnsi="Times New Roman" w:cs="Times New Roman"/>
          <w:sz w:val="32"/>
          <w:szCs w:val="32"/>
        </w:rPr>
        <w:t>发行人不予披露信息</w:t>
      </w:r>
      <w:r w:rsidR="00D21DBF" w:rsidRPr="00BB30A3">
        <w:rPr>
          <w:rFonts w:ascii="Times New Roman" w:eastAsia="仿宋" w:hAnsi="Times New Roman" w:cs="Times New Roman"/>
          <w:sz w:val="32"/>
          <w:szCs w:val="32"/>
        </w:rPr>
        <w:t>情况</w:t>
      </w:r>
      <w:r w:rsidRPr="00BB30A3">
        <w:rPr>
          <w:rFonts w:ascii="Times New Roman" w:eastAsia="仿宋" w:hAnsi="Times New Roman" w:cs="Times New Roman"/>
          <w:sz w:val="32"/>
          <w:szCs w:val="32"/>
        </w:rPr>
        <w:t>的</w:t>
      </w:r>
      <w:r w:rsidR="00053048" w:rsidRPr="00BB30A3">
        <w:rPr>
          <w:rFonts w:ascii="Times New Roman" w:eastAsia="仿宋" w:hAnsi="Times New Roman" w:cs="Times New Roman"/>
          <w:sz w:val="32"/>
          <w:szCs w:val="32"/>
        </w:rPr>
        <w:t>说明</w:t>
      </w:r>
      <w:r w:rsidR="00A07C33"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（以下简称</w:t>
      </w:r>
      <w:r w:rsidR="006A00CC" w:rsidRPr="00BB30A3">
        <w:rPr>
          <w:rFonts w:ascii="Times New Roman" w:eastAsia="仿宋" w:hAnsi="Times New Roman" w:cs="Times New Roman"/>
          <w:sz w:val="32"/>
          <w:szCs w:val="32"/>
        </w:rPr>
        <w:t>披露情况</w:t>
      </w:r>
      <w:r w:rsidR="00B64D7A" w:rsidRPr="00BB30A3">
        <w:rPr>
          <w:rFonts w:ascii="Times New Roman" w:eastAsia="仿宋" w:hAnsi="Times New Roman" w:cs="Times New Roman"/>
          <w:sz w:val="32"/>
          <w:szCs w:val="32"/>
        </w:rPr>
        <w:t>说明</w:t>
      </w:r>
      <w:r w:rsidRPr="00BB30A3">
        <w:rPr>
          <w:rFonts w:ascii="Times New Roman" w:eastAsia="仿宋" w:hAnsi="Times New Roman" w:cs="Times New Roman"/>
          <w:sz w:val="32"/>
          <w:szCs w:val="32"/>
        </w:rPr>
        <w:t>）。</w:t>
      </w:r>
      <w:r w:rsidRPr="00BB30A3">
        <w:rPr>
          <w:rFonts w:ascii="Times New Roman" w:eastAsia="仿宋" w:hAnsi="Times New Roman" w:cs="Times New Roman"/>
          <w:sz w:val="32"/>
          <w:szCs w:val="32"/>
        </w:rPr>
        <w:t xml:space="preserve"> </w:t>
      </w:r>
    </w:p>
    <w:p w14:paraId="776E89D7" w14:textId="2EF15168" w:rsidR="001B00EE"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1B00EE" w:rsidRPr="00BB30A3">
        <w:rPr>
          <w:rFonts w:ascii="Times New Roman" w:eastAsia="仿宋" w:hAnsi="Times New Roman" w:cs="Times New Roman"/>
          <w:sz w:val="32"/>
          <w:szCs w:val="32"/>
        </w:rPr>
        <w:t>（一）</w:t>
      </w:r>
      <w:r w:rsidR="006A00CC" w:rsidRPr="00BB30A3">
        <w:rPr>
          <w:rFonts w:ascii="Times New Roman" w:eastAsia="仿宋" w:hAnsi="Times New Roman" w:cs="Times New Roman"/>
          <w:sz w:val="32"/>
          <w:szCs w:val="32"/>
        </w:rPr>
        <w:t>披露情况说明</w:t>
      </w:r>
      <w:r w:rsidR="001B00EE" w:rsidRPr="00BB30A3">
        <w:rPr>
          <w:rFonts w:ascii="Times New Roman" w:eastAsia="仿宋" w:hAnsi="Times New Roman" w:cs="Times New Roman"/>
          <w:sz w:val="32"/>
          <w:szCs w:val="32"/>
        </w:rPr>
        <w:t>的内容</w:t>
      </w:r>
      <w:r w:rsidR="001B00EE" w:rsidRPr="00BB30A3">
        <w:rPr>
          <w:rFonts w:ascii="Times New Roman" w:eastAsia="仿宋" w:hAnsi="Times New Roman" w:cs="Times New Roman"/>
          <w:sz w:val="32"/>
          <w:szCs w:val="32"/>
        </w:rPr>
        <w:t xml:space="preserve"> </w:t>
      </w:r>
    </w:p>
    <w:p w14:paraId="66AAFFDA" w14:textId="7330C545" w:rsidR="001B00EE" w:rsidRPr="00BB30A3" w:rsidRDefault="006A00CC"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披露情况说明</w:t>
      </w:r>
      <w:r w:rsidR="00B64D7A" w:rsidRPr="00BB30A3">
        <w:rPr>
          <w:rFonts w:ascii="Times New Roman" w:eastAsia="仿宋" w:hAnsi="Times New Roman" w:cs="Times New Roman"/>
          <w:sz w:val="32"/>
          <w:szCs w:val="32"/>
        </w:rPr>
        <w:t>中应</w:t>
      </w:r>
      <w:r w:rsidR="001B00EE" w:rsidRPr="00BB30A3">
        <w:rPr>
          <w:rFonts w:ascii="Times New Roman" w:eastAsia="仿宋" w:hAnsi="Times New Roman" w:cs="Times New Roman"/>
          <w:sz w:val="32"/>
          <w:szCs w:val="32"/>
        </w:rPr>
        <w:t>逐项说明</w:t>
      </w:r>
      <w:r w:rsidR="00A07C33" w:rsidRPr="00BB30A3">
        <w:rPr>
          <w:rFonts w:ascii="Times New Roman" w:eastAsia="仿宋" w:hAnsi="Times New Roman" w:cs="Times New Roman"/>
          <w:sz w:val="32"/>
          <w:szCs w:val="32"/>
        </w:rPr>
        <w:t>相关</w:t>
      </w:r>
      <w:r w:rsidR="001B00EE" w:rsidRPr="00BB30A3">
        <w:rPr>
          <w:rFonts w:ascii="Times New Roman" w:eastAsia="仿宋" w:hAnsi="Times New Roman" w:cs="Times New Roman"/>
          <w:sz w:val="32"/>
          <w:szCs w:val="32"/>
        </w:rPr>
        <w:t>信息</w:t>
      </w:r>
      <w:r w:rsidR="00A07C33" w:rsidRPr="00BB30A3">
        <w:rPr>
          <w:rFonts w:ascii="Times New Roman" w:eastAsia="仿宋" w:hAnsi="Times New Roman" w:cs="Times New Roman"/>
          <w:sz w:val="32"/>
          <w:szCs w:val="32"/>
        </w:rPr>
        <w:t>涉及</w:t>
      </w:r>
      <w:r w:rsidR="001B00EE" w:rsidRPr="00BB30A3">
        <w:rPr>
          <w:rFonts w:ascii="Times New Roman" w:eastAsia="仿宋" w:hAnsi="Times New Roman" w:cs="Times New Roman"/>
          <w:sz w:val="32"/>
          <w:szCs w:val="32"/>
        </w:rPr>
        <w:t>国家秘密或商业秘密的依据和理由，并说明信息披露文件是否符合</w:t>
      </w:r>
      <w:r w:rsidR="006C148E" w:rsidRPr="00BB30A3">
        <w:rPr>
          <w:rFonts w:ascii="Times New Roman" w:eastAsia="仿宋" w:hAnsi="Times New Roman" w:cs="Times New Roman"/>
          <w:sz w:val="32"/>
          <w:szCs w:val="32"/>
        </w:rPr>
        <w:t>公开发行说明书准则</w:t>
      </w:r>
      <w:r w:rsidR="001B00EE" w:rsidRPr="00BB30A3">
        <w:rPr>
          <w:rFonts w:ascii="Times New Roman" w:eastAsia="仿宋" w:hAnsi="Times New Roman" w:cs="Times New Roman"/>
          <w:sz w:val="32"/>
          <w:szCs w:val="32"/>
        </w:rPr>
        <w:t>及相关规定要求，</w:t>
      </w:r>
      <w:r w:rsidR="00E14DC3" w:rsidRPr="00BB30A3">
        <w:rPr>
          <w:rFonts w:ascii="Times New Roman" w:eastAsia="仿宋" w:hAnsi="Times New Roman" w:cs="Times New Roman"/>
          <w:sz w:val="32"/>
          <w:szCs w:val="32"/>
        </w:rPr>
        <w:t>未披露</w:t>
      </w:r>
      <w:r w:rsidR="00053048" w:rsidRPr="00BB30A3">
        <w:rPr>
          <w:rFonts w:ascii="Times New Roman" w:eastAsia="仿宋" w:hAnsi="Times New Roman" w:cs="Times New Roman"/>
          <w:sz w:val="32"/>
          <w:szCs w:val="32"/>
        </w:rPr>
        <w:t>相关信息</w:t>
      </w:r>
      <w:r w:rsidR="001B00EE" w:rsidRPr="00BB30A3">
        <w:rPr>
          <w:rFonts w:ascii="Times New Roman" w:eastAsia="仿宋" w:hAnsi="Times New Roman" w:cs="Times New Roman"/>
          <w:sz w:val="32"/>
          <w:szCs w:val="32"/>
        </w:rPr>
        <w:t>是否对投资者决策判断构成重大障碍。</w:t>
      </w:r>
    </w:p>
    <w:p w14:paraId="49264D0C" w14:textId="6CDF60CA" w:rsidR="001B00EE"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1B00EE" w:rsidRPr="00BB30A3">
        <w:rPr>
          <w:rFonts w:ascii="Times New Roman" w:eastAsia="仿宋" w:hAnsi="Times New Roman" w:cs="Times New Roman"/>
          <w:sz w:val="32"/>
          <w:szCs w:val="32"/>
        </w:rPr>
        <w:t>（二）涉及国家秘密的要求</w:t>
      </w:r>
      <w:r w:rsidR="001B00EE" w:rsidRPr="00BB30A3">
        <w:rPr>
          <w:rFonts w:ascii="Times New Roman" w:eastAsia="仿宋" w:hAnsi="Times New Roman" w:cs="Times New Roman"/>
          <w:sz w:val="32"/>
          <w:szCs w:val="32"/>
        </w:rPr>
        <w:t xml:space="preserve"> </w:t>
      </w:r>
    </w:p>
    <w:p w14:paraId="5D66B30E" w14:textId="77777777" w:rsidR="001B00EE" w:rsidRPr="00BB30A3" w:rsidRDefault="001B00EE"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发行人从事军工等涉及国家秘密业务的，应当符合以下要求：</w:t>
      </w:r>
      <w:r w:rsidRPr="00BB30A3">
        <w:rPr>
          <w:rFonts w:ascii="Times New Roman" w:eastAsia="仿宋" w:hAnsi="Times New Roman" w:cs="Times New Roman"/>
          <w:sz w:val="32"/>
          <w:szCs w:val="32"/>
        </w:rPr>
        <w:t xml:space="preserve"> </w:t>
      </w:r>
    </w:p>
    <w:p w14:paraId="47EFF6ED" w14:textId="23C811F0" w:rsidR="001B00EE" w:rsidRPr="00BB30A3" w:rsidRDefault="001B00EE" w:rsidP="000B0C6F">
      <w:pPr>
        <w:spacing w:line="560" w:lineRule="exact"/>
        <w:ind w:firstLineChars="223" w:firstLine="714"/>
        <w:rPr>
          <w:rFonts w:ascii="Times New Roman" w:eastAsia="仿宋" w:hAnsi="Times New Roman" w:cs="Times New Roman"/>
          <w:sz w:val="32"/>
          <w:szCs w:val="32"/>
        </w:rPr>
      </w:pP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．提供国家主管部门关于发行人</w:t>
      </w:r>
      <w:r w:rsidR="0032270D" w:rsidRPr="00BB30A3">
        <w:rPr>
          <w:rFonts w:ascii="Times New Roman" w:eastAsia="仿宋" w:hAnsi="Times New Roman" w:cs="Times New Roman"/>
          <w:sz w:val="32"/>
          <w:szCs w:val="32"/>
        </w:rPr>
        <w:t>相关</w:t>
      </w:r>
      <w:r w:rsidRPr="00BB30A3">
        <w:rPr>
          <w:rFonts w:ascii="Times New Roman" w:eastAsia="仿宋" w:hAnsi="Times New Roman" w:cs="Times New Roman"/>
          <w:sz w:val="32"/>
          <w:szCs w:val="32"/>
        </w:rPr>
        <w:t>信息为涉密信息的认定文件；</w:t>
      </w:r>
    </w:p>
    <w:p w14:paraId="5BE0CFF1" w14:textId="4D64E513" w:rsidR="001B00EE" w:rsidRPr="00BB30A3" w:rsidRDefault="001B00EE" w:rsidP="000B0C6F">
      <w:pPr>
        <w:spacing w:line="560" w:lineRule="exact"/>
        <w:ind w:firstLineChars="221" w:firstLine="707"/>
        <w:rPr>
          <w:rFonts w:ascii="Times New Roman" w:eastAsia="仿宋" w:hAnsi="Times New Roman" w:cs="Times New Roman"/>
          <w:sz w:val="32"/>
          <w:szCs w:val="32"/>
        </w:rPr>
      </w:pP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．提供发行人全体董事、监事、高级管理人员出具的关于</w:t>
      </w:r>
      <w:r w:rsidR="0028300D" w:rsidRPr="00BB30A3">
        <w:rPr>
          <w:rFonts w:ascii="Times New Roman" w:eastAsia="仿宋" w:hAnsi="Times New Roman" w:cs="Times New Roman"/>
          <w:sz w:val="32"/>
          <w:szCs w:val="32"/>
        </w:rPr>
        <w:t>股票</w:t>
      </w:r>
      <w:r w:rsidRPr="00BB30A3">
        <w:rPr>
          <w:rFonts w:ascii="Times New Roman" w:eastAsia="仿宋" w:hAnsi="Times New Roman" w:cs="Times New Roman"/>
          <w:sz w:val="32"/>
          <w:szCs w:val="32"/>
        </w:rPr>
        <w:t>公开发行并在精选层挂牌的申请文件不存在泄密事项且能够持续履行保密义务的声明；</w:t>
      </w:r>
    </w:p>
    <w:p w14:paraId="5A963554" w14:textId="77777777" w:rsidR="001B00EE" w:rsidRPr="00BB30A3" w:rsidRDefault="001B00EE" w:rsidP="000B0C6F">
      <w:pPr>
        <w:spacing w:line="560" w:lineRule="exact"/>
        <w:ind w:firstLineChars="223" w:firstLine="714"/>
        <w:rPr>
          <w:rFonts w:ascii="Times New Roman" w:eastAsia="仿宋" w:hAnsi="Times New Roman" w:cs="Times New Roman"/>
          <w:sz w:val="32"/>
          <w:szCs w:val="32"/>
        </w:rPr>
      </w:pP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．提供发行人控股股东、实际控制人对其已履行和能够持续履行相关保密义务出具承诺文件；</w:t>
      </w:r>
      <w:r w:rsidRPr="00BB30A3">
        <w:rPr>
          <w:rFonts w:ascii="Times New Roman" w:eastAsia="仿宋" w:hAnsi="Times New Roman" w:cs="Times New Roman"/>
          <w:sz w:val="32"/>
          <w:szCs w:val="32"/>
        </w:rPr>
        <w:t xml:space="preserve"> </w:t>
      </w:r>
    </w:p>
    <w:p w14:paraId="4F88BD1E" w14:textId="291C5638" w:rsidR="001B00EE" w:rsidRPr="00BB30A3" w:rsidRDefault="001B00EE" w:rsidP="000B0C6F">
      <w:pPr>
        <w:spacing w:line="560" w:lineRule="exact"/>
        <w:ind w:firstLineChars="218" w:firstLine="698"/>
        <w:rPr>
          <w:rFonts w:ascii="Times New Roman" w:eastAsia="仿宋" w:hAnsi="Times New Roman" w:cs="Times New Roman"/>
          <w:sz w:val="32"/>
          <w:szCs w:val="32"/>
        </w:rPr>
      </w:pPr>
      <w:r w:rsidRPr="00BB30A3">
        <w:rPr>
          <w:rFonts w:ascii="Times New Roman" w:eastAsia="仿宋" w:hAnsi="Times New Roman" w:cs="Times New Roman"/>
          <w:sz w:val="32"/>
          <w:szCs w:val="32"/>
        </w:rPr>
        <w:t>4</w:t>
      </w:r>
      <w:r w:rsidRPr="00BB30A3">
        <w:rPr>
          <w:rFonts w:ascii="Times New Roman" w:eastAsia="仿宋" w:hAnsi="Times New Roman" w:cs="Times New Roman"/>
          <w:sz w:val="32"/>
          <w:szCs w:val="32"/>
        </w:rPr>
        <w:t>．在</w:t>
      </w:r>
      <w:r w:rsidR="006A00CC" w:rsidRPr="00BB30A3">
        <w:rPr>
          <w:rFonts w:ascii="Times New Roman" w:eastAsia="仿宋" w:hAnsi="Times New Roman" w:cs="Times New Roman"/>
          <w:sz w:val="32"/>
          <w:szCs w:val="32"/>
        </w:rPr>
        <w:t>披露情况说明</w:t>
      </w:r>
      <w:r w:rsidRPr="00BB30A3">
        <w:rPr>
          <w:rFonts w:ascii="Times New Roman" w:eastAsia="仿宋" w:hAnsi="Times New Roman" w:cs="Times New Roman"/>
          <w:sz w:val="32"/>
          <w:szCs w:val="32"/>
        </w:rPr>
        <w:t>中说明相关信息披露文件是否符合《军</w:t>
      </w:r>
      <w:r w:rsidRPr="00BB30A3">
        <w:rPr>
          <w:rFonts w:ascii="Times New Roman" w:eastAsia="仿宋" w:hAnsi="Times New Roman" w:cs="Times New Roman"/>
          <w:sz w:val="32"/>
          <w:szCs w:val="32"/>
        </w:rPr>
        <w:lastRenderedPageBreak/>
        <w:t>工企业对外融资特殊财务信息披露管理暂行办法》及有关保密规定；</w:t>
      </w:r>
      <w:r w:rsidRPr="00BB30A3">
        <w:rPr>
          <w:rFonts w:ascii="Times New Roman" w:eastAsia="仿宋" w:hAnsi="Times New Roman" w:cs="Times New Roman"/>
          <w:sz w:val="32"/>
          <w:szCs w:val="32"/>
        </w:rPr>
        <w:t xml:space="preserve"> </w:t>
      </w:r>
    </w:p>
    <w:p w14:paraId="4BCC0D6D" w14:textId="77777777" w:rsidR="001B00EE" w:rsidRPr="00BB30A3" w:rsidRDefault="001B00EE" w:rsidP="000B0C6F">
      <w:pPr>
        <w:spacing w:line="560" w:lineRule="exact"/>
        <w:ind w:firstLineChars="210" w:firstLine="672"/>
        <w:rPr>
          <w:rFonts w:ascii="Times New Roman" w:eastAsia="仿宋" w:hAnsi="Times New Roman" w:cs="Times New Roman"/>
          <w:sz w:val="32"/>
          <w:szCs w:val="32"/>
        </w:rPr>
      </w:pPr>
      <w:r w:rsidRPr="00BB30A3">
        <w:rPr>
          <w:rFonts w:ascii="Times New Roman" w:eastAsia="仿宋" w:hAnsi="Times New Roman" w:cs="Times New Roman"/>
          <w:sz w:val="32"/>
          <w:szCs w:val="32"/>
        </w:rPr>
        <w:t>5</w:t>
      </w:r>
      <w:r w:rsidRPr="00BB30A3">
        <w:rPr>
          <w:rFonts w:ascii="Times New Roman" w:eastAsia="仿宋" w:hAnsi="Times New Roman" w:cs="Times New Roman"/>
          <w:sz w:val="32"/>
          <w:szCs w:val="32"/>
        </w:rPr>
        <w:t>．说明内部保密制度的制定和执行情况，是否符合《保密法》等法律法规的规定，是否存在因违反保密规定受到处罚的情形；</w:t>
      </w:r>
      <w:r w:rsidRPr="00BB30A3">
        <w:rPr>
          <w:rFonts w:ascii="Times New Roman" w:eastAsia="仿宋" w:hAnsi="Times New Roman" w:cs="Times New Roman"/>
          <w:sz w:val="32"/>
          <w:szCs w:val="32"/>
        </w:rPr>
        <w:t xml:space="preserve"> </w:t>
      </w:r>
    </w:p>
    <w:p w14:paraId="6E2BED28" w14:textId="468016D3" w:rsidR="001B00EE" w:rsidRPr="00BB30A3" w:rsidRDefault="001B00EE"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6</w:t>
      </w:r>
      <w:r w:rsidRPr="00BB30A3">
        <w:rPr>
          <w:rFonts w:ascii="Times New Roman" w:eastAsia="仿宋" w:hAnsi="Times New Roman" w:cs="Times New Roman"/>
          <w:sz w:val="32"/>
          <w:szCs w:val="32"/>
        </w:rPr>
        <w:t>．</w:t>
      </w:r>
      <w:r w:rsidR="00037B1D" w:rsidRPr="00BB30A3">
        <w:rPr>
          <w:rFonts w:ascii="Times New Roman" w:eastAsia="仿宋" w:hAnsi="Times New Roman" w:cs="Times New Roman"/>
          <w:sz w:val="32"/>
          <w:szCs w:val="32"/>
        </w:rPr>
        <w:t>说明中介机构是否符合《军工涉密业务咨询服务安全保密监督管理办法》及其他相关规定对中介机构军工涉密业务咨询服务的安全保密要求。</w:t>
      </w:r>
    </w:p>
    <w:p w14:paraId="2635FA37" w14:textId="497C8426" w:rsidR="001B00EE" w:rsidRPr="00BB30A3" w:rsidRDefault="001B00EE"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7</w:t>
      </w:r>
      <w:r w:rsidRPr="00BB30A3">
        <w:rPr>
          <w:rFonts w:ascii="Times New Roman" w:eastAsia="仿宋" w:hAnsi="Times New Roman" w:cs="Times New Roman"/>
          <w:sz w:val="32"/>
          <w:szCs w:val="32"/>
        </w:rPr>
        <w:t>．对</w:t>
      </w:r>
      <w:r w:rsidR="00193485" w:rsidRPr="00BB30A3">
        <w:rPr>
          <w:rFonts w:ascii="Times New Roman" w:eastAsia="仿宋" w:hAnsi="Times New Roman" w:cs="Times New Roman"/>
          <w:sz w:val="32"/>
          <w:szCs w:val="32"/>
        </w:rPr>
        <w:t>审查</w:t>
      </w:r>
      <w:r w:rsidRPr="00BB30A3">
        <w:rPr>
          <w:rFonts w:ascii="Times New Roman" w:eastAsia="仿宋" w:hAnsi="Times New Roman" w:cs="Times New Roman"/>
          <w:sz w:val="32"/>
          <w:szCs w:val="32"/>
        </w:rPr>
        <w:t>中提出的</w:t>
      </w:r>
      <w:r w:rsidR="00B64D7A" w:rsidRPr="00BB30A3">
        <w:rPr>
          <w:rFonts w:ascii="Times New Roman" w:eastAsia="仿宋" w:hAnsi="Times New Roman" w:cs="Times New Roman"/>
          <w:sz w:val="32"/>
          <w:szCs w:val="32"/>
        </w:rPr>
        <w:t>信息</w:t>
      </w:r>
      <w:r w:rsidR="002C471F" w:rsidRPr="00BB30A3">
        <w:rPr>
          <w:rFonts w:ascii="Times New Roman" w:eastAsia="仿宋" w:hAnsi="Times New Roman" w:cs="Times New Roman"/>
          <w:sz w:val="32"/>
          <w:szCs w:val="32"/>
        </w:rPr>
        <w:t>披露</w:t>
      </w:r>
      <w:r w:rsidRPr="00BB30A3">
        <w:rPr>
          <w:rFonts w:ascii="Times New Roman" w:eastAsia="仿宋" w:hAnsi="Times New Roman" w:cs="Times New Roman"/>
          <w:sz w:val="32"/>
          <w:szCs w:val="32"/>
        </w:rPr>
        <w:t>调整意见，发行人应相应回复、补充相关文件的内容，有实质性增减的，应当说明调整后的内容是否符合相关规定、是否存在泄密风险。</w:t>
      </w:r>
      <w:r w:rsidRPr="00BB30A3">
        <w:rPr>
          <w:rFonts w:ascii="Times New Roman" w:eastAsia="仿宋" w:hAnsi="Times New Roman" w:cs="Times New Roman"/>
          <w:sz w:val="32"/>
          <w:szCs w:val="32"/>
        </w:rPr>
        <w:t xml:space="preserve"> </w:t>
      </w:r>
    </w:p>
    <w:p w14:paraId="7FCCCBFF" w14:textId="6CD14C2A" w:rsidR="001B00EE"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1B00EE" w:rsidRPr="00BB30A3">
        <w:rPr>
          <w:rFonts w:ascii="Times New Roman" w:eastAsia="仿宋" w:hAnsi="Times New Roman" w:cs="Times New Roman"/>
          <w:sz w:val="32"/>
          <w:szCs w:val="32"/>
        </w:rPr>
        <w:t>（三）涉及商业秘密的要求</w:t>
      </w:r>
      <w:r w:rsidR="001B00EE" w:rsidRPr="00BB30A3">
        <w:rPr>
          <w:rFonts w:ascii="Times New Roman" w:eastAsia="仿宋" w:hAnsi="Times New Roman" w:cs="Times New Roman"/>
          <w:sz w:val="32"/>
          <w:szCs w:val="32"/>
        </w:rPr>
        <w:t xml:space="preserve"> </w:t>
      </w:r>
    </w:p>
    <w:p w14:paraId="6EBAE26E" w14:textId="5DB062AB" w:rsidR="001B00EE" w:rsidRPr="00BB30A3" w:rsidRDefault="001B00EE"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发行人因涉及商业秘密</w:t>
      </w:r>
      <w:r w:rsidR="00193485" w:rsidRPr="00BB30A3">
        <w:rPr>
          <w:rFonts w:ascii="Times New Roman" w:eastAsia="仿宋" w:hAnsi="Times New Roman" w:cs="Times New Roman"/>
          <w:sz w:val="32"/>
          <w:szCs w:val="32"/>
        </w:rPr>
        <w:t>提交</w:t>
      </w:r>
      <w:r w:rsidR="006A00CC" w:rsidRPr="00BB30A3">
        <w:rPr>
          <w:rFonts w:ascii="Times New Roman" w:eastAsia="仿宋" w:hAnsi="Times New Roman" w:cs="Times New Roman"/>
          <w:sz w:val="32"/>
          <w:szCs w:val="32"/>
        </w:rPr>
        <w:t>披露情况说明</w:t>
      </w:r>
      <w:r w:rsidRPr="00BB30A3">
        <w:rPr>
          <w:rFonts w:ascii="Times New Roman" w:eastAsia="仿宋" w:hAnsi="Times New Roman" w:cs="Times New Roman"/>
          <w:sz w:val="32"/>
          <w:szCs w:val="32"/>
        </w:rPr>
        <w:t>的，应当符合以下要求：</w:t>
      </w:r>
      <w:r w:rsidRPr="00BB30A3">
        <w:rPr>
          <w:rFonts w:ascii="Times New Roman" w:eastAsia="仿宋" w:hAnsi="Times New Roman" w:cs="Times New Roman"/>
          <w:sz w:val="32"/>
          <w:szCs w:val="32"/>
        </w:rPr>
        <w:t xml:space="preserve"> </w:t>
      </w:r>
    </w:p>
    <w:p w14:paraId="128D8C47" w14:textId="52C63155" w:rsidR="001B00EE" w:rsidRPr="00BB30A3" w:rsidRDefault="001B00EE"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1</w:t>
      </w:r>
      <w:r w:rsidRPr="00BB30A3">
        <w:rPr>
          <w:rFonts w:ascii="Times New Roman" w:eastAsia="仿宋" w:hAnsi="Times New Roman" w:cs="Times New Roman"/>
          <w:sz w:val="32"/>
          <w:szCs w:val="32"/>
        </w:rPr>
        <w:t>．发行人应当建立相应的内部管理制度，并明确相关内部审核程序，审慎认定</w:t>
      </w:r>
      <w:r w:rsidR="002C471F" w:rsidRPr="00BB30A3">
        <w:rPr>
          <w:rFonts w:ascii="Times New Roman" w:eastAsia="仿宋" w:hAnsi="Times New Roman" w:cs="Times New Roman"/>
          <w:sz w:val="32"/>
          <w:szCs w:val="32"/>
        </w:rPr>
        <w:t>不予</w:t>
      </w:r>
      <w:r w:rsidRPr="00BB30A3">
        <w:rPr>
          <w:rFonts w:ascii="Times New Roman" w:eastAsia="仿宋" w:hAnsi="Times New Roman" w:cs="Times New Roman"/>
          <w:sz w:val="32"/>
          <w:szCs w:val="32"/>
        </w:rPr>
        <w:t>披露事项；</w:t>
      </w:r>
    </w:p>
    <w:p w14:paraId="5B4B2C13" w14:textId="1E72FC2A" w:rsidR="001B00EE" w:rsidRPr="00BB30A3" w:rsidRDefault="001B00EE"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2</w:t>
      </w:r>
      <w:r w:rsidRPr="00BB30A3">
        <w:rPr>
          <w:rFonts w:ascii="Times New Roman" w:eastAsia="仿宋" w:hAnsi="Times New Roman" w:cs="Times New Roman"/>
          <w:sz w:val="32"/>
          <w:szCs w:val="32"/>
        </w:rPr>
        <w:t>．发行人的董事长应当在</w:t>
      </w:r>
      <w:r w:rsidR="006A00CC" w:rsidRPr="00BB30A3">
        <w:rPr>
          <w:rFonts w:ascii="Times New Roman" w:eastAsia="仿宋" w:hAnsi="Times New Roman" w:cs="Times New Roman"/>
          <w:sz w:val="32"/>
          <w:szCs w:val="32"/>
        </w:rPr>
        <w:t>披露情况说明</w:t>
      </w:r>
      <w:r w:rsidRPr="00BB30A3">
        <w:rPr>
          <w:rFonts w:ascii="Times New Roman" w:eastAsia="仿宋" w:hAnsi="Times New Roman" w:cs="Times New Roman"/>
          <w:sz w:val="32"/>
          <w:szCs w:val="32"/>
        </w:rPr>
        <w:t>中签字确认；</w:t>
      </w:r>
      <w:r w:rsidRPr="00BB30A3">
        <w:rPr>
          <w:rFonts w:ascii="Times New Roman" w:eastAsia="仿宋" w:hAnsi="Times New Roman" w:cs="Times New Roman"/>
          <w:sz w:val="32"/>
          <w:szCs w:val="32"/>
        </w:rPr>
        <w:t xml:space="preserve"> </w:t>
      </w:r>
    </w:p>
    <w:p w14:paraId="6DE6BC27" w14:textId="3C409EE4" w:rsidR="001B00EE" w:rsidRPr="00BB30A3" w:rsidRDefault="001B00EE" w:rsidP="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3</w:t>
      </w:r>
      <w:r w:rsidRPr="00BB30A3">
        <w:rPr>
          <w:rFonts w:ascii="Times New Roman" w:eastAsia="仿宋" w:hAnsi="Times New Roman" w:cs="Times New Roman"/>
          <w:sz w:val="32"/>
          <w:szCs w:val="32"/>
        </w:rPr>
        <w:t>．</w:t>
      </w:r>
      <w:r w:rsidR="002C471F" w:rsidRPr="00BB30A3">
        <w:rPr>
          <w:rFonts w:ascii="Times New Roman" w:eastAsia="仿宋" w:hAnsi="Times New Roman" w:cs="Times New Roman"/>
          <w:sz w:val="32"/>
          <w:szCs w:val="32"/>
        </w:rPr>
        <w:t>不予</w:t>
      </w:r>
      <w:r w:rsidRPr="00BB30A3">
        <w:rPr>
          <w:rFonts w:ascii="Times New Roman" w:eastAsia="仿宋" w:hAnsi="Times New Roman" w:cs="Times New Roman"/>
          <w:sz w:val="32"/>
          <w:szCs w:val="32"/>
        </w:rPr>
        <w:t>披露的信息应当尚未泄漏。</w:t>
      </w:r>
      <w:r w:rsidRPr="00BB30A3">
        <w:rPr>
          <w:rFonts w:ascii="Times New Roman" w:eastAsia="仿宋" w:hAnsi="Times New Roman" w:cs="Times New Roman"/>
          <w:sz w:val="32"/>
          <w:szCs w:val="32"/>
        </w:rPr>
        <w:t xml:space="preserve"> </w:t>
      </w:r>
    </w:p>
    <w:p w14:paraId="47CD098C" w14:textId="4B6D30CD" w:rsidR="001B00EE" w:rsidRPr="00BB30A3" w:rsidRDefault="000B0C6F" w:rsidP="000B0C6F">
      <w:pPr>
        <w:spacing w:line="560" w:lineRule="exact"/>
        <w:rPr>
          <w:rFonts w:ascii="Times New Roman" w:eastAsia="仿宋" w:hAnsi="Times New Roman" w:cs="Times New Roman"/>
          <w:sz w:val="32"/>
          <w:szCs w:val="32"/>
        </w:rPr>
      </w:pPr>
      <w:r w:rsidRPr="00BB30A3">
        <w:rPr>
          <w:rFonts w:ascii="Times New Roman" w:eastAsia="仿宋" w:hAnsi="Times New Roman" w:cs="Times New Roman"/>
          <w:sz w:val="32"/>
          <w:szCs w:val="32"/>
        </w:rPr>
        <w:t xml:space="preserve">   </w:t>
      </w:r>
      <w:r w:rsidR="001B00EE" w:rsidRPr="00BB30A3">
        <w:rPr>
          <w:rFonts w:ascii="Times New Roman" w:eastAsia="仿宋" w:hAnsi="Times New Roman" w:cs="Times New Roman"/>
          <w:sz w:val="32"/>
          <w:szCs w:val="32"/>
        </w:rPr>
        <w:t>（四）中介机构核查要求</w:t>
      </w:r>
    </w:p>
    <w:p w14:paraId="3E796612" w14:textId="60AA1C46" w:rsidR="006B2304" w:rsidRPr="00BB30A3" w:rsidRDefault="001B00EE">
      <w:pPr>
        <w:spacing w:line="560" w:lineRule="exact"/>
        <w:ind w:firstLineChars="200" w:firstLine="640"/>
        <w:rPr>
          <w:rFonts w:ascii="Times New Roman" w:eastAsia="仿宋" w:hAnsi="Times New Roman" w:cs="Times New Roman"/>
          <w:sz w:val="32"/>
          <w:szCs w:val="32"/>
        </w:rPr>
      </w:pPr>
      <w:r w:rsidRPr="00BB30A3">
        <w:rPr>
          <w:rFonts w:ascii="Times New Roman" w:eastAsia="仿宋" w:hAnsi="Times New Roman" w:cs="Times New Roman"/>
          <w:sz w:val="32"/>
          <w:szCs w:val="32"/>
        </w:rPr>
        <w:t>保荐机构及发行人律师应当对发行人</w:t>
      </w:r>
      <w:r w:rsidR="00974FB0" w:rsidRPr="00BB30A3">
        <w:rPr>
          <w:rFonts w:ascii="Times New Roman" w:eastAsia="仿宋" w:hAnsi="Times New Roman" w:cs="Times New Roman"/>
          <w:sz w:val="32"/>
          <w:szCs w:val="32"/>
        </w:rPr>
        <w:t>未</w:t>
      </w:r>
      <w:r w:rsidR="00B64D7A" w:rsidRPr="00BB30A3">
        <w:rPr>
          <w:rFonts w:ascii="Times New Roman" w:eastAsia="仿宋" w:hAnsi="Times New Roman" w:cs="Times New Roman"/>
          <w:sz w:val="32"/>
          <w:szCs w:val="32"/>
        </w:rPr>
        <w:t>披露</w:t>
      </w:r>
      <w:r w:rsidR="006A00CC" w:rsidRPr="00BB30A3">
        <w:rPr>
          <w:rFonts w:ascii="Times New Roman" w:eastAsia="仿宋" w:hAnsi="Times New Roman" w:cs="Times New Roman"/>
          <w:sz w:val="32"/>
          <w:szCs w:val="32"/>
        </w:rPr>
        <w:t>相关</w:t>
      </w:r>
      <w:r w:rsidR="00B64D7A" w:rsidRPr="00BB30A3">
        <w:rPr>
          <w:rFonts w:ascii="Times New Roman" w:eastAsia="仿宋" w:hAnsi="Times New Roman" w:cs="Times New Roman"/>
          <w:sz w:val="32"/>
          <w:szCs w:val="32"/>
        </w:rPr>
        <w:t>信息</w:t>
      </w:r>
      <w:r w:rsidR="00974FB0" w:rsidRPr="00BB30A3">
        <w:rPr>
          <w:rFonts w:ascii="Times New Roman" w:eastAsia="仿宋" w:hAnsi="Times New Roman" w:cs="Times New Roman"/>
          <w:sz w:val="32"/>
          <w:szCs w:val="32"/>
        </w:rPr>
        <w:t>是否</w:t>
      </w:r>
      <w:r w:rsidRPr="00BB30A3">
        <w:rPr>
          <w:rFonts w:ascii="Times New Roman" w:eastAsia="仿宋" w:hAnsi="Times New Roman" w:cs="Times New Roman"/>
          <w:sz w:val="32"/>
          <w:szCs w:val="32"/>
        </w:rPr>
        <w:t>符合相关规定、</w:t>
      </w:r>
      <w:r w:rsidR="00974FB0" w:rsidRPr="00BB30A3">
        <w:rPr>
          <w:rFonts w:ascii="Times New Roman" w:eastAsia="仿宋" w:hAnsi="Times New Roman" w:cs="Times New Roman"/>
          <w:sz w:val="32"/>
          <w:szCs w:val="32"/>
        </w:rPr>
        <w:t>是否</w:t>
      </w:r>
      <w:r w:rsidRPr="00BB30A3">
        <w:rPr>
          <w:rFonts w:ascii="Times New Roman" w:eastAsia="仿宋" w:hAnsi="Times New Roman" w:cs="Times New Roman"/>
          <w:sz w:val="32"/>
          <w:szCs w:val="32"/>
        </w:rPr>
        <w:t>影响投资者决策判断、</w:t>
      </w:r>
      <w:r w:rsidR="00974FB0" w:rsidRPr="00BB30A3">
        <w:rPr>
          <w:rFonts w:ascii="Times New Roman" w:eastAsia="仿宋" w:hAnsi="Times New Roman" w:cs="Times New Roman"/>
          <w:sz w:val="32"/>
          <w:szCs w:val="32"/>
        </w:rPr>
        <w:t>是否</w:t>
      </w:r>
      <w:r w:rsidRPr="00BB30A3">
        <w:rPr>
          <w:rFonts w:ascii="Times New Roman" w:eastAsia="仿宋" w:hAnsi="Times New Roman" w:cs="Times New Roman"/>
          <w:sz w:val="32"/>
          <w:szCs w:val="32"/>
        </w:rPr>
        <w:t>存在泄密风险出具专项核查报告。申报会计师应当对发行人审计范围是否受到限</w:t>
      </w:r>
      <w:r w:rsidRPr="00BB30A3">
        <w:rPr>
          <w:rFonts w:ascii="Times New Roman" w:eastAsia="仿宋" w:hAnsi="Times New Roman" w:cs="Times New Roman"/>
          <w:sz w:val="32"/>
          <w:szCs w:val="32"/>
        </w:rPr>
        <w:lastRenderedPageBreak/>
        <w:t>制、审计证据的充分性、</w:t>
      </w:r>
      <w:r w:rsidR="002C471F" w:rsidRPr="00BB30A3">
        <w:rPr>
          <w:rFonts w:ascii="Times New Roman" w:eastAsia="仿宋" w:hAnsi="Times New Roman" w:cs="Times New Roman"/>
          <w:sz w:val="32"/>
          <w:szCs w:val="32"/>
        </w:rPr>
        <w:t>未</w:t>
      </w:r>
      <w:r w:rsidRPr="00BB30A3">
        <w:rPr>
          <w:rFonts w:ascii="Times New Roman" w:eastAsia="仿宋" w:hAnsi="Times New Roman" w:cs="Times New Roman"/>
          <w:sz w:val="32"/>
          <w:szCs w:val="32"/>
        </w:rPr>
        <w:t>披露相关信息是否影响投资者决策判断出具核查报告。</w:t>
      </w:r>
    </w:p>
    <w:p w14:paraId="53D7E75F" w14:textId="77777777" w:rsidR="00193485" w:rsidRPr="00BB30A3" w:rsidRDefault="00193485">
      <w:pPr>
        <w:spacing w:line="560" w:lineRule="exact"/>
        <w:ind w:firstLineChars="200" w:firstLine="640"/>
        <w:rPr>
          <w:rFonts w:ascii="Times New Roman" w:eastAsia="仿宋" w:hAnsi="Times New Roman" w:cs="Times New Roman"/>
          <w:sz w:val="32"/>
          <w:szCs w:val="32"/>
        </w:rPr>
      </w:pPr>
    </w:p>
    <w:p w14:paraId="2DD8D6CA" w14:textId="5D756650" w:rsidR="002C471F" w:rsidRPr="00BB30A3" w:rsidRDefault="002C471F">
      <w:pPr>
        <w:spacing w:line="560" w:lineRule="exact"/>
        <w:ind w:firstLineChars="200" w:firstLine="640"/>
        <w:rPr>
          <w:rFonts w:ascii="Times New Roman" w:eastAsia="仿宋" w:hAnsi="Times New Roman" w:cs="Times New Roman"/>
          <w:sz w:val="32"/>
          <w:szCs w:val="32"/>
        </w:rPr>
      </w:pPr>
    </w:p>
    <w:sectPr w:rsidR="002C471F" w:rsidRPr="00BB30A3" w:rsidSect="00B45C6F">
      <w:footerReference w:type="default" r:id="rId10"/>
      <w:pgSz w:w="11906" w:h="16838"/>
      <w:pgMar w:top="1985" w:right="1531" w:bottom="2098" w:left="1531"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DF2E3" w14:textId="77777777" w:rsidR="004D52E2" w:rsidRDefault="004D52E2" w:rsidP="00996DA6">
      <w:r>
        <w:separator/>
      </w:r>
    </w:p>
  </w:endnote>
  <w:endnote w:type="continuationSeparator" w:id="0">
    <w:p w14:paraId="157FB3C8" w14:textId="77777777" w:rsidR="004D52E2" w:rsidRDefault="004D52E2" w:rsidP="00996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319640"/>
      <w:docPartObj>
        <w:docPartGallery w:val="Page Numbers (Bottom of Page)"/>
        <w:docPartUnique/>
      </w:docPartObj>
    </w:sdtPr>
    <w:sdtEndPr>
      <w:rPr>
        <w:rFonts w:asciiTheme="minorEastAsia" w:hAnsiTheme="minorEastAsia"/>
        <w:sz w:val="28"/>
        <w:szCs w:val="28"/>
      </w:rPr>
    </w:sdtEndPr>
    <w:sdtContent>
      <w:p w14:paraId="171200F5" w14:textId="39697CED" w:rsidR="00B45C6F" w:rsidRPr="00B45C6F" w:rsidRDefault="00B45C6F" w:rsidP="00B45C6F">
        <w:pPr>
          <w:pStyle w:val="a4"/>
          <w:rPr>
            <w:rFonts w:asciiTheme="minorEastAsia" w:hAnsiTheme="minorEastAsia"/>
            <w:sz w:val="28"/>
            <w:szCs w:val="28"/>
          </w:rPr>
        </w:pPr>
        <w:r w:rsidRPr="00B45C6F">
          <w:rPr>
            <w:rFonts w:asciiTheme="minorEastAsia" w:hAnsiTheme="minorEastAsia"/>
            <w:sz w:val="28"/>
            <w:szCs w:val="28"/>
          </w:rPr>
          <w:fldChar w:fldCharType="begin"/>
        </w:r>
        <w:r w:rsidRPr="00B45C6F">
          <w:rPr>
            <w:rFonts w:asciiTheme="minorEastAsia" w:hAnsiTheme="minorEastAsia"/>
            <w:sz w:val="28"/>
            <w:szCs w:val="28"/>
          </w:rPr>
          <w:instrText>PAGE   \* MERGEFORMAT</w:instrText>
        </w:r>
        <w:r w:rsidRPr="00B45C6F">
          <w:rPr>
            <w:rFonts w:asciiTheme="minorEastAsia" w:hAnsiTheme="minorEastAsia"/>
            <w:sz w:val="28"/>
            <w:szCs w:val="28"/>
          </w:rPr>
          <w:fldChar w:fldCharType="separate"/>
        </w:r>
        <w:r w:rsidR="007F31D7" w:rsidRPr="007F31D7">
          <w:rPr>
            <w:rFonts w:asciiTheme="minorEastAsia" w:hAnsiTheme="minorEastAsia"/>
            <w:noProof/>
            <w:sz w:val="28"/>
            <w:szCs w:val="28"/>
            <w:lang w:val="zh-CN"/>
          </w:rPr>
          <w:t>-</w:t>
        </w:r>
        <w:r w:rsidR="007F31D7">
          <w:rPr>
            <w:rFonts w:asciiTheme="minorEastAsia" w:hAnsiTheme="minorEastAsia"/>
            <w:noProof/>
            <w:sz w:val="28"/>
            <w:szCs w:val="28"/>
          </w:rPr>
          <w:t xml:space="preserve"> 20 -</w:t>
        </w:r>
        <w:r w:rsidRPr="00B45C6F">
          <w:rPr>
            <w:rFonts w:asciiTheme="minorEastAsia" w:hAnsiTheme="minorEastAsia"/>
            <w:sz w:val="28"/>
            <w:szCs w:val="28"/>
          </w:rPr>
          <w:fldChar w:fldCharType="end"/>
        </w:r>
      </w:p>
    </w:sdtContent>
  </w:sdt>
  <w:p w14:paraId="7FDDA5CD" w14:textId="77777777" w:rsidR="00B45C6F" w:rsidRDefault="00B45C6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563657"/>
      <w:docPartObj>
        <w:docPartGallery w:val="Page Numbers (Bottom of Page)"/>
        <w:docPartUnique/>
      </w:docPartObj>
    </w:sdtPr>
    <w:sdtEndPr/>
    <w:sdtContent>
      <w:sdt>
        <w:sdtPr>
          <w:id w:val="-572895909"/>
          <w:docPartObj>
            <w:docPartGallery w:val="Page Numbers (Top of Page)"/>
            <w:docPartUnique/>
          </w:docPartObj>
        </w:sdtPr>
        <w:sdtEndPr/>
        <w:sdtContent>
          <w:p w14:paraId="788841FC" w14:textId="32FE05C4" w:rsidR="00D21DBF" w:rsidRDefault="00D21DBF" w:rsidP="00B45C6F">
            <w:pPr>
              <w:pStyle w:val="a4"/>
              <w:jc w:val="right"/>
            </w:pPr>
            <w:r w:rsidRPr="0020776C">
              <w:rPr>
                <w:rFonts w:asciiTheme="minorEastAsia" w:hAnsiTheme="minorEastAsia"/>
                <w:sz w:val="28"/>
                <w:szCs w:val="28"/>
                <w:lang w:val="zh-CN"/>
              </w:rPr>
              <w:t xml:space="preserve"> </w:t>
            </w:r>
            <w:r w:rsidRPr="000B0C6F">
              <w:rPr>
                <w:rFonts w:asciiTheme="minorEastAsia" w:hAnsiTheme="minorEastAsia"/>
                <w:bCs/>
                <w:sz w:val="28"/>
                <w:szCs w:val="28"/>
              </w:rPr>
              <w:fldChar w:fldCharType="begin"/>
            </w:r>
            <w:r w:rsidRPr="000B0C6F">
              <w:rPr>
                <w:rFonts w:asciiTheme="minorEastAsia" w:hAnsiTheme="minorEastAsia"/>
                <w:bCs/>
                <w:sz w:val="28"/>
                <w:szCs w:val="28"/>
              </w:rPr>
              <w:instrText>PAGE</w:instrText>
            </w:r>
            <w:r w:rsidRPr="000B0C6F">
              <w:rPr>
                <w:rFonts w:asciiTheme="minorEastAsia" w:hAnsiTheme="minorEastAsia"/>
                <w:bCs/>
                <w:sz w:val="28"/>
                <w:szCs w:val="28"/>
              </w:rPr>
              <w:fldChar w:fldCharType="separate"/>
            </w:r>
            <w:r w:rsidR="007F31D7">
              <w:rPr>
                <w:rFonts w:asciiTheme="minorEastAsia" w:hAnsiTheme="minorEastAsia"/>
                <w:bCs/>
                <w:noProof/>
                <w:sz w:val="28"/>
                <w:szCs w:val="28"/>
              </w:rPr>
              <w:t>- 1 -</w:t>
            </w:r>
            <w:r w:rsidRPr="000B0C6F">
              <w:rPr>
                <w:rFonts w:asciiTheme="minorEastAsia" w:hAnsiTheme="minorEastAsia"/>
                <w:bCs/>
                <w:sz w:val="28"/>
                <w:szCs w:val="28"/>
              </w:rPr>
              <w:fldChar w:fldCharType="end"/>
            </w:r>
            <w:r w:rsidRPr="000B0C6F">
              <w:rPr>
                <w:rFonts w:asciiTheme="minorEastAsia" w:hAnsiTheme="minorEastAsia"/>
                <w:sz w:val="28"/>
                <w:szCs w:val="28"/>
                <w:lang w:val="zh-CN"/>
              </w:rPr>
              <w:t xml:space="preserve"> </w:t>
            </w:r>
          </w:p>
        </w:sdtContent>
      </w:sdt>
    </w:sdtContent>
  </w:sdt>
  <w:p w14:paraId="0C014C99" w14:textId="77777777" w:rsidR="00D21DBF" w:rsidRDefault="00D21DB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110508"/>
      <w:docPartObj>
        <w:docPartGallery w:val="Page Numbers (Bottom of Page)"/>
        <w:docPartUnique/>
      </w:docPartObj>
    </w:sdtPr>
    <w:sdtEndPr>
      <w:rPr>
        <w:rFonts w:ascii="宋体" w:hAnsi="宋体"/>
        <w:sz w:val="28"/>
        <w:szCs w:val="28"/>
      </w:rPr>
    </w:sdtEndPr>
    <w:sdtContent>
      <w:p w14:paraId="61E4E553" w14:textId="77777777" w:rsidR="00211170" w:rsidRPr="000B3811" w:rsidRDefault="001D34BB" w:rsidP="00B45C6F">
        <w:pPr>
          <w:pStyle w:val="a4"/>
          <w:jc w:val="right"/>
          <w:rPr>
            <w:rFonts w:ascii="宋体" w:hAnsi="宋体"/>
            <w:sz w:val="28"/>
            <w:szCs w:val="28"/>
          </w:rPr>
        </w:pPr>
        <w:r w:rsidRPr="000B3811">
          <w:rPr>
            <w:rFonts w:ascii="宋体" w:hAnsi="宋体"/>
            <w:sz w:val="28"/>
            <w:szCs w:val="28"/>
          </w:rPr>
          <w:fldChar w:fldCharType="begin"/>
        </w:r>
        <w:r w:rsidRPr="000B3811">
          <w:rPr>
            <w:rFonts w:ascii="宋体" w:hAnsi="宋体"/>
            <w:sz w:val="28"/>
            <w:szCs w:val="28"/>
          </w:rPr>
          <w:instrText>PAGE   \* MERGEFORMAT</w:instrText>
        </w:r>
        <w:r w:rsidRPr="000B3811">
          <w:rPr>
            <w:rFonts w:ascii="宋体" w:hAnsi="宋体"/>
            <w:sz w:val="28"/>
            <w:szCs w:val="28"/>
          </w:rPr>
          <w:fldChar w:fldCharType="separate"/>
        </w:r>
        <w:r w:rsidR="007F31D7" w:rsidRPr="007F31D7">
          <w:rPr>
            <w:rFonts w:ascii="宋体" w:hAnsi="宋体"/>
            <w:noProof/>
            <w:sz w:val="28"/>
            <w:szCs w:val="28"/>
            <w:lang w:val="zh-CN"/>
          </w:rPr>
          <w:t>-</w:t>
        </w:r>
        <w:r w:rsidR="007F31D7">
          <w:rPr>
            <w:rFonts w:ascii="宋体" w:hAnsi="宋体"/>
            <w:noProof/>
            <w:sz w:val="28"/>
            <w:szCs w:val="28"/>
          </w:rPr>
          <w:t xml:space="preserve"> 21 -</w:t>
        </w:r>
        <w:r w:rsidRPr="000B3811">
          <w:rPr>
            <w:rFonts w:ascii="宋体" w:hAnsi="宋体"/>
            <w:sz w:val="28"/>
            <w:szCs w:val="28"/>
          </w:rPr>
          <w:fldChar w:fldCharType="end"/>
        </w:r>
      </w:p>
    </w:sdtContent>
  </w:sdt>
  <w:p w14:paraId="253E796B" w14:textId="77777777" w:rsidR="00211170" w:rsidRDefault="004D52E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5B84D" w14:textId="77777777" w:rsidR="004D52E2" w:rsidRDefault="004D52E2" w:rsidP="00996DA6">
      <w:r>
        <w:separator/>
      </w:r>
    </w:p>
  </w:footnote>
  <w:footnote w:type="continuationSeparator" w:id="0">
    <w:p w14:paraId="189525D4" w14:textId="77777777" w:rsidR="004D52E2" w:rsidRDefault="004D52E2" w:rsidP="00996D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15C12"/>
    <w:multiLevelType w:val="hybridMultilevel"/>
    <w:tmpl w:val="96108050"/>
    <w:lvl w:ilvl="0" w:tplc="CF663A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9B6F01"/>
    <w:multiLevelType w:val="hybridMultilevel"/>
    <w:tmpl w:val="CA0E2736"/>
    <w:lvl w:ilvl="0" w:tplc="13E24B4A">
      <w:start w:val="1"/>
      <w:numFmt w:val="decimal"/>
      <w:lvlText w:val="问题%1"/>
      <w:lvlJc w:val="left"/>
      <w:pPr>
        <w:ind w:left="2121" w:hanging="420"/>
      </w:pPr>
      <w:rPr>
        <w:rFonts w:ascii="Times New Roman" w:eastAsia="黑体" w:hAnsi="Times New Roman" w:hint="default"/>
      </w:rPr>
    </w:lvl>
    <w:lvl w:ilvl="1" w:tplc="04090019" w:tentative="1">
      <w:start w:val="1"/>
      <w:numFmt w:val="lowerLetter"/>
      <w:lvlText w:val="%2)"/>
      <w:lvlJc w:val="left"/>
      <w:pPr>
        <w:ind w:left="1901" w:hanging="420"/>
      </w:pPr>
    </w:lvl>
    <w:lvl w:ilvl="2" w:tplc="0409001B" w:tentative="1">
      <w:start w:val="1"/>
      <w:numFmt w:val="lowerRoman"/>
      <w:lvlText w:val="%3."/>
      <w:lvlJc w:val="right"/>
      <w:pPr>
        <w:ind w:left="2321" w:hanging="420"/>
      </w:pPr>
    </w:lvl>
    <w:lvl w:ilvl="3" w:tplc="0409000F" w:tentative="1">
      <w:start w:val="1"/>
      <w:numFmt w:val="decimal"/>
      <w:lvlText w:val="%4."/>
      <w:lvlJc w:val="left"/>
      <w:pPr>
        <w:ind w:left="2741" w:hanging="420"/>
      </w:pPr>
    </w:lvl>
    <w:lvl w:ilvl="4" w:tplc="04090019" w:tentative="1">
      <w:start w:val="1"/>
      <w:numFmt w:val="lowerLetter"/>
      <w:lvlText w:val="%5)"/>
      <w:lvlJc w:val="left"/>
      <w:pPr>
        <w:ind w:left="3161" w:hanging="420"/>
      </w:pPr>
    </w:lvl>
    <w:lvl w:ilvl="5" w:tplc="0409001B" w:tentative="1">
      <w:start w:val="1"/>
      <w:numFmt w:val="lowerRoman"/>
      <w:lvlText w:val="%6."/>
      <w:lvlJc w:val="right"/>
      <w:pPr>
        <w:ind w:left="3581" w:hanging="420"/>
      </w:pPr>
    </w:lvl>
    <w:lvl w:ilvl="6" w:tplc="0409000F" w:tentative="1">
      <w:start w:val="1"/>
      <w:numFmt w:val="decimal"/>
      <w:lvlText w:val="%7."/>
      <w:lvlJc w:val="left"/>
      <w:pPr>
        <w:ind w:left="4001" w:hanging="420"/>
      </w:pPr>
    </w:lvl>
    <w:lvl w:ilvl="7" w:tplc="04090019" w:tentative="1">
      <w:start w:val="1"/>
      <w:numFmt w:val="lowerLetter"/>
      <w:lvlText w:val="%8)"/>
      <w:lvlJc w:val="left"/>
      <w:pPr>
        <w:ind w:left="4421" w:hanging="420"/>
      </w:pPr>
    </w:lvl>
    <w:lvl w:ilvl="8" w:tplc="0409001B" w:tentative="1">
      <w:start w:val="1"/>
      <w:numFmt w:val="lowerRoman"/>
      <w:lvlText w:val="%9."/>
      <w:lvlJc w:val="right"/>
      <w:pPr>
        <w:ind w:left="4841" w:hanging="420"/>
      </w:pPr>
    </w:lvl>
  </w:abstractNum>
  <w:abstractNum w:abstractNumId="2">
    <w:nsid w:val="5E5A5BFE"/>
    <w:multiLevelType w:val="hybridMultilevel"/>
    <w:tmpl w:val="E32CB8EE"/>
    <w:lvl w:ilvl="0" w:tplc="457ABCC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6FDD470C"/>
    <w:multiLevelType w:val="hybridMultilevel"/>
    <w:tmpl w:val="1180C544"/>
    <w:lvl w:ilvl="0" w:tplc="BCB63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58"/>
    <w:rsid w:val="000006A7"/>
    <w:rsid w:val="00001593"/>
    <w:rsid w:val="00001677"/>
    <w:rsid w:val="000016FA"/>
    <w:rsid w:val="00001AAF"/>
    <w:rsid w:val="000032CC"/>
    <w:rsid w:val="000034CC"/>
    <w:rsid w:val="000045F2"/>
    <w:rsid w:val="00004D2A"/>
    <w:rsid w:val="000060CA"/>
    <w:rsid w:val="000069D2"/>
    <w:rsid w:val="00010A77"/>
    <w:rsid w:val="00010A8B"/>
    <w:rsid w:val="00011181"/>
    <w:rsid w:val="00011712"/>
    <w:rsid w:val="0001206C"/>
    <w:rsid w:val="0001207C"/>
    <w:rsid w:val="00015749"/>
    <w:rsid w:val="00016043"/>
    <w:rsid w:val="0001764D"/>
    <w:rsid w:val="00020011"/>
    <w:rsid w:val="000206EC"/>
    <w:rsid w:val="00020EE1"/>
    <w:rsid w:val="000215E8"/>
    <w:rsid w:val="00021D9C"/>
    <w:rsid w:val="00024A46"/>
    <w:rsid w:val="00025CBE"/>
    <w:rsid w:val="00025D05"/>
    <w:rsid w:val="00027A50"/>
    <w:rsid w:val="00030D14"/>
    <w:rsid w:val="00030DDF"/>
    <w:rsid w:val="00031081"/>
    <w:rsid w:val="00032199"/>
    <w:rsid w:val="00033C1C"/>
    <w:rsid w:val="00035126"/>
    <w:rsid w:val="000351E0"/>
    <w:rsid w:val="00035FE3"/>
    <w:rsid w:val="000362FD"/>
    <w:rsid w:val="000364C2"/>
    <w:rsid w:val="0003771C"/>
    <w:rsid w:val="00037B1D"/>
    <w:rsid w:val="00040023"/>
    <w:rsid w:val="00040119"/>
    <w:rsid w:val="00040AE1"/>
    <w:rsid w:val="00041039"/>
    <w:rsid w:val="00042D6E"/>
    <w:rsid w:val="00044C99"/>
    <w:rsid w:val="00044F0D"/>
    <w:rsid w:val="00045B83"/>
    <w:rsid w:val="00046803"/>
    <w:rsid w:val="0004770C"/>
    <w:rsid w:val="000526E3"/>
    <w:rsid w:val="00052790"/>
    <w:rsid w:val="00053048"/>
    <w:rsid w:val="0005447B"/>
    <w:rsid w:val="000571F2"/>
    <w:rsid w:val="000573F9"/>
    <w:rsid w:val="000605E0"/>
    <w:rsid w:val="0006073C"/>
    <w:rsid w:val="00060862"/>
    <w:rsid w:val="00060F68"/>
    <w:rsid w:val="00060FB5"/>
    <w:rsid w:val="0006480F"/>
    <w:rsid w:val="00064FA4"/>
    <w:rsid w:val="0006611E"/>
    <w:rsid w:val="0006715F"/>
    <w:rsid w:val="000676F9"/>
    <w:rsid w:val="0007007D"/>
    <w:rsid w:val="00072C5C"/>
    <w:rsid w:val="000747DD"/>
    <w:rsid w:val="00075133"/>
    <w:rsid w:val="00076502"/>
    <w:rsid w:val="00081C89"/>
    <w:rsid w:val="00082477"/>
    <w:rsid w:val="00082953"/>
    <w:rsid w:val="00082F2C"/>
    <w:rsid w:val="000850A5"/>
    <w:rsid w:val="00086D96"/>
    <w:rsid w:val="0009142B"/>
    <w:rsid w:val="00091D8C"/>
    <w:rsid w:val="0009258F"/>
    <w:rsid w:val="00093769"/>
    <w:rsid w:val="000946DB"/>
    <w:rsid w:val="000949A6"/>
    <w:rsid w:val="0009514C"/>
    <w:rsid w:val="000958C9"/>
    <w:rsid w:val="00096788"/>
    <w:rsid w:val="00096CFB"/>
    <w:rsid w:val="000978A6"/>
    <w:rsid w:val="000A1192"/>
    <w:rsid w:val="000A3C39"/>
    <w:rsid w:val="000A3FCF"/>
    <w:rsid w:val="000A4338"/>
    <w:rsid w:val="000A4362"/>
    <w:rsid w:val="000A5514"/>
    <w:rsid w:val="000A56D7"/>
    <w:rsid w:val="000B0C6F"/>
    <w:rsid w:val="000B125F"/>
    <w:rsid w:val="000B3353"/>
    <w:rsid w:val="000B3811"/>
    <w:rsid w:val="000B3C8F"/>
    <w:rsid w:val="000B3E45"/>
    <w:rsid w:val="000B63D3"/>
    <w:rsid w:val="000B646B"/>
    <w:rsid w:val="000C0461"/>
    <w:rsid w:val="000C0F08"/>
    <w:rsid w:val="000C27D0"/>
    <w:rsid w:val="000C5299"/>
    <w:rsid w:val="000C5C21"/>
    <w:rsid w:val="000C5C29"/>
    <w:rsid w:val="000C606B"/>
    <w:rsid w:val="000C7AE3"/>
    <w:rsid w:val="000D1AA6"/>
    <w:rsid w:val="000D1AAB"/>
    <w:rsid w:val="000D25F2"/>
    <w:rsid w:val="000D384A"/>
    <w:rsid w:val="000D5005"/>
    <w:rsid w:val="000D673D"/>
    <w:rsid w:val="000D71C5"/>
    <w:rsid w:val="000D7FE7"/>
    <w:rsid w:val="000E31B9"/>
    <w:rsid w:val="000E331D"/>
    <w:rsid w:val="000E5060"/>
    <w:rsid w:val="000E55B5"/>
    <w:rsid w:val="000E55EC"/>
    <w:rsid w:val="000E60FD"/>
    <w:rsid w:val="000E687E"/>
    <w:rsid w:val="000E6D52"/>
    <w:rsid w:val="000F0949"/>
    <w:rsid w:val="000F0C76"/>
    <w:rsid w:val="000F17AE"/>
    <w:rsid w:val="000F17D7"/>
    <w:rsid w:val="000F1C9C"/>
    <w:rsid w:val="000F1DB2"/>
    <w:rsid w:val="000F2538"/>
    <w:rsid w:val="000F33D4"/>
    <w:rsid w:val="000F3B2B"/>
    <w:rsid w:val="000F4695"/>
    <w:rsid w:val="000F5817"/>
    <w:rsid w:val="000F68D9"/>
    <w:rsid w:val="0010119C"/>
    <w:rsid w:val="00101498"/>
    <w:rsid w:val="0010185B"/>
    <w:rsid w:val="00101898"/>
    <w:rsid w:val="0010237B"/>
    <w:rsid w:val="001026CA"/>
    <w:rsid w:val="00103909"/>
    <w:rsid w:val="00105677"/>
    <w:rsid w:val="001058CB"/>
    <w:rsid w:val="00105944"/>
    <w:rsid w:val="00107565"/>
    <w:rsid w:val="001111D6"/>
    <w:rsid w:val="001125F7"/>
    <w:rsid w:val="00112799"/>
    <w:rsid w:val="00113A2E"/>
    <w:rsid w:val="001150DF"/>
    <w:rsid w:val="00116AEF"/>
    <w:rsid w:val="00117E7E"/>
    <w:rsid w:val="00120392"/>
    <w:rsid w:val="00121BE8"/>
    <w:rsid w:val="00122E47"/>
    <w:rsid w:val="00124668"/>
    <w:rsid w:val="00125D0B"/>
    <w:rsid w:val="00130013"/>
    <w:rsid w:val="00131465"/>
    <w:rsid w:val="00133082"/>
    <w:rsid w:val="00135D13"/>
    <w:rsid w:val="00135E7D"/>
    <w:rsid w:val="00136F6D"/>
    <w:rsid w:val="00137615"/>
    <w:rsid w:val="001403F9"/>
    <w:rsid w:val="00140977"/>
    <w:rsid w:val="00140A09"/>
    <w:rsid w:val="00140C88"/>
    <w:rsid w:val="00140F69"/>
    <w:rsid w:val="00141686"/>
    <w:rsid w:val="00141BC8"/>
    <w:rsid w:val="0014250A"/>
    <w:rsid w:val="00143278"/>
    <w:rsid w:val="0014438F"/>
    <w:rsid w:val="00144698"/>
    <w:rsid w:val="001455A3"/>
    <w:rsid w:val="00145816"/>
    <w:rsid w:val="0014627F"/>
    <w:rsid w:val="00150164"/>
    <w:rsid w:val="0015163F"/>
    <w:rsid w:val="0015277D"/>
    <w:rsid w:val="00153930"/>
    <w:rsid w:val="00153B90"/>
    <w:rsid w:val="00153CDB"/>
    <w:rsid w:val="00155895"/>
    <w:rsid w:val="0015643E"/>
    <w:rsid w:val="00160411"/>
    <w:rsid w:val="00160ED2"/>
    <w:rsid w:val="00161AF2"/>
    <w:rsid w:val="00162830"/>
    <w:rsid w:val="00163963"/>
    <w:rsid w:val="00164124"/>
    <w:rsid w:val="00164480"/>
    <w:rsid w:val="001651FE"/>
    <w:rsid w:val="0016552B"/>
    <w:rsid w:val="001659D1"/>
    <w:rsid w:val="0016762D"/>
    <w:rsid w:val="001677D8"/>
    <w:rsid w:val="00172AA9"/>
    <w:rsid w:val="00172B05"/>
    <w:rsid w:val="00172DFD"/>
    <w:rsid w:val="00174849"/>
    <w:rsid w:val="00175781"/>
    <w:rsid w:val="00175AB6"/>
    <w:rsid w:val="00180490"/>
    <w:rsid w:val="00182344"/>
    <w:rsid w:val="001823BE"/>
    <w:rsid w:val="00182605"/>
    <w:rsid w:val="00183BB8"/>
    <w:rsid w:val="00185086"/>
    <w:rsid w:val="00186802"/>
    <w:rsid w:val="00186BBB"/>
    <w:rsid w:val="00186EDC"/>
    <w:rsid w:val="00187278"/>
    <w:rsid w:val="00190918"/>
    <w:rsid w:val="001919C7"/>
    <w:rsid w:val="00192307"/>
    <w:rsid w:val="00193485"/>
    <w:rsid w:val="001936AC"/>
    <w:rsid w:val="0019463A"/>
    <w:rsid w:val="001947C9"/>
    <w:rsid w:val="001947F2"/>
    <w:rsid w:val="00195F94"/>
    <w:rsid w:val="001A2B33"/>
    <w:rsid w:val="001A32A2"/>
    <w:rsid w:val="001A3300"/>
    <w:rsid w:val="001A3AF4"/>
    <w:rsid w:val="001A431C"/>
    <w:rsid w:val="001A43A2"/>
    <w:rsid w:val="001A4B0A"/>
    <w:rsid w:val="001A52D4"/>
    <w:rsid w:val="001A5606"/>
    <w:rsid w:val="001A5EF9"/>
    <w:rsid w:val="001A6F1E"/>
    <w:rsid w:val="001A77F3"/>
    <w:rsid w:val="001B00EE"/>
    <w:rsid w:val="001B08A6"/>
    <w:rsid w:val="001B139D"/>
    <w:rsid w:val="001B13E7"/>
    <w:rsid w:val="001B170D"/>
    <w:rsid w:val="001B2546"/>
    <w:rsid w:val="001B29D1"/>
    <w:rsid w:val="001B2A12"/>
    <w:rsid w:val="001B44A4"/>
    <w:rsid w:val="001B45CC"/>
    <w:rsid w:val="001B55A3"/>
    <w:rsid w:val="001B63A7"/>
    <w:rsid w:val="001B7EC6"/>
    <w:rsid w:val="001C008D"/>
    <w:rsid w:val="001C2737"/>
    <w:rsid w:val="001C2B00"/>
    <w:rsid w:val="001C35A8"/>
    <w:rsid w:val="001C3615"/>
    <w:rsid w:val="001C43B7"/>
    <w:rsid w:val="001C4958"/>
    <w:rsid w:val="001C55CE"/>
    <w:rsid w:val="001C5D63"/>
    <w:rsid w:val="001C66EE"/>
    <w:rsid w:val="001C6AAF"/>
    <w:rsid w:val="001C7B45"/>
    <w:rsid w:val="001D008F"/>
    <w:rsid w:val="001D0776"/>
    <w:rsid w:val="001D1FE0"/>
    <w:rsid w:val="001D34BB"/>
    <w:rsid w:val="001D6977"/>
    <w:rsid w:val="001D7508"/>
    <w:rsid w:val="001E0478"/>
    <w:rsid w:val="001E1752"/>
    <w:rsid w:val="001E187A"/>
    <w:rsid w:val="001E2817"/>
    <w:rsid w:val="001E2AC3"/>
    <w:rsid w:val="001E3840"/>
    <w:rsid w:val="001E6BAB"/>
    <w:rsid w:val="001F09F2"/>
    <w:rsid w:val="001F1228"/>
    <w:rsid w:val="001F1CA1"/>
    <w:rsid w:val="001F23D0"/>
    <w:rsid w:val="001F34E6"/>
    <w:rsid w:val="001F3C74"/>
    <w:rsid w:val="001F5458"/>
    <w:rsid w:val="001F68F4"/>
    <w:rsid w:val="001F78D5"/>
    <w:rsid w:val="002018AC"/>
    <w:rsid w:val="002028C3"/>
    <w:rsid w:val="00202EE8"/>
    <w:rsid w:val="00202F92"/>
    <w:rsid w:val="0020327A"/>
    <w:rsid w:val="002045DB"/>
    <w:rsid w:val="00205C36"/>
    <w:rsid w:val="00205E7D"/>
    <w:rsid w:val="0020718C"/>
    <w:rsid w:val="0020776C"/>
    <w:rsid w:val="00207CCF"/>
    <w:rsid w:val="002101FB"/>
    <w:rsid w:val="00210582"/>
    <w:rsid w:val="00210CC4"/>
    <w:rsid w:val="00212363"/>
    <w:rsid w:val="00212A18"/>
    <w:rsid w:val="00212EE3"/>
    <w:rsid w:val="00213522"/>
    <w:rsid w:val="002147F7"/>
    <w:rsid w:val="0021566A"/>
    <w:rsid w:val="002168E1"/>
    <w:rsid w:val="00217A33"/>
    <w:rsid w:val="00217EF3"/>
    <w:rsid w:val="00220DC5"/>
    <w:rsid w:val="002212DA"/>
    <w:rsid w:val="00221395"/>
    <w:rsid w:val="00221846"/>
    <w:rsid w:val="00221FCA"/>
    <w:rsid w:val="002220A3"/>
    <w:rsid w:val="0022224D"/>
    <w:rsid w:val="00225971"/>
    <w:rsid w:val="00225B7E"/>
    <w:rsid w:val="002273D2"/>
    <w:rsid w:val="0023103A"/>
    <w:rsid w:val="002326AB"/>
    <w:rsid w:val="00234446"/>
    <w:rsid w:val="002407F4"/>
    <w:rsid w:val="00240EBB"/>
    <w:rsid w:val="00241CBB"/>
    <w:rsid w:val="00242066"/>
    <w:rsid w:val="00242533"/>
    <w:rsid w:val="00242E20"/>
    <w:rsid w:val="00242F00"/>
    <w:rsid w:val="00243377"/>
    <w:rsid w:val="00243D5D"/>
    <w:rsid w:val="002447DB"/>
    <w:rsid w:val="00244A8B"/>
    <w:rsid w:val="0024510A"/>
    <w:rsid w:val="002454EC"/>
    <w:rsid w:val="002510A0"/>
    <w:rsid w:val="00251D6F"/>
    <w:rsid w:val="002529A9"/>
    <w:rsid w:val="002537C9"/>
    <w:rsid w:val="00253D4F"/>
    <w:rsid w:val="002544D2"/>
    <w:rsid w:val="002552A8"/>
    <w:rsid w:val="00255F22"/>
    <w:rsid w:val="002607FB"/>
    <w:rsid w:val="002609FD"/>
    <w:rsid w:val="00261D83"/>
    <w:rsid w:val="002629F6"/>
    <w:rsid w:val="00263558"/>
    <w:rsid w:val="00266369"/>
    <w:rsid w:val="00267105"/>
    <w:rsid w:val="00267801"/>
    <w:rsid w:val="0026798C"/>
    <w:rsid w:val="00270A39"/>
    <w:rsid w:val="0027147C"/>
    <w:rsid w:val="00271608"/>
    <w:rsid w:val="00271E6F"/>
    <w:rsid w:val="00271ECD"/>
    <w:rsid w:val="00272DE0"/>
    <w:rsid w:val="00273F68"/>
    <w:rsid w:val="002742E7"/>
    <w:rsid w:val="0027588C"/>
    <w:rsid w:val="002759F6"/>
    <w:rsid w:val="00276069"/>
    <w:rsid w:val="0027644F"/>
    <w:rsid w:val="00276BA9"/>
    <w:rsid w:val="00276F5A"/>
    <w:rsid w:val="002774C9"/>
    <w:rsid w:val="002811E8"/>
    <w:rsid w:val="0028157E"/>
    <w:rsid w:val="0028300D"/>
    <w:rsid w:val="00284CB8"/>
    <w:rsid w:val="002856B8"/>
    <w:rsid w:val="0029003F"/>
    <w:rsid w:val="00291572"/>
    <w:rsid w:val="00291D25"/>
    <w:rsid w:val="00292449"/>
    <w:rsid w:val="00292D7C"/>
    <w:rsid w:val="00292EEC"/>
    <w:rsid w:val="00293A1C"/>
    <w:rsid w:val="00294C59"/>
    <w:rsid w:val="00294FAD"/>
    <w:rsid w:val="0029523A"/>
    <w:rsid w:val="0029651E"/>
    <w:rsid w:val="002A005E"/>
    <w:rsid w:val="002A181B"/>
    <w:rsid w:val="002A2865"/>
    <w:rsid w:val="002A29A7"/>
    <w:rsid w:val="002A3FC2"/>
    <w:rsid w:val="002A5196"/>
    <w:rsid w:val="002A59B7"/>
    <w:rsid w:val="002A5E49"/>
    <w:rsid w:val="002A6018"/>
    <w:rsid w:val="002A60E5"/>
    <w:rsid w:val="002A6BB5"/>
    <w:rsid w:val="002A6DD6"/>
    <w:rsid w:val="002A7AFC"/>
    <w:rsid w:val="002B06B6"/>
    <w:rsid w:val="002B06C5"/>
    <w:rsid w:val="002B3B9A"/>
    <w:rsid w:val="002B3F78"/>
    <w:rsid w:val="002B4A8E"/>
    <w:rsid w:val="002B571F"/>
    <w:rsid w:val="002B5879"/>
    <w:rsid w:val="002B5D22"/>
    <w:rsid w:val="002B6D52"/>
    <w:rsid w:val="002B6EFB"/>
    <w:rsid w:val="002B7BFD"/>
    <w:rsid w:val="002C035A"/>
    <w:rsid w:val="002C1083"/>
    <w:rsid w:val="002C10D5"/>
    <w:rsid w:val="002C1285"/>
    <w:rsid w:val="002C1D45"/>
    <w:rsid w:val="002C25DC"/>
    <w:rsid w:val="002C2653"/>
    <w:rsid w:val="002C2B6F"/>
    <w:rsid w:val="002C3FE7"/>
    <w:rsid w:val="002C41A6"/>
    <w:rsid w:val="002C4603"/>
    <w:rsid w:val="002C471F"/>
    <w:rsid w:val="002C4760"/>
    <w:rsid w:val="002C5B0C"/>
    <w:rsid w:val="002C77F0"/>
    <w:rsid w:val="002D088C"/>
    <w:rsid w:val="002D4AD5"/>
    <w:rsid w:val="002D514B"/>
    <w:rsid w:val="002D64B2"/>
    <w:rsid w:val="002D68C5"/>
    <w:rsid w:val="002D69F4"/>
    <w:rsid w:val="002E30B4"/>
    <w:rsid w:val="002E389F"/>
    <w:rsid w:val="002E4CE9"/>
    <w:rsid w:val="002E5548"/>
    <w:rsid w:val="002E5AC2"/>
    <w:rsid w:val="002E68F4"/>
    <w:rsid w:val="002F0058"/>
    <w:rsid w:val="002F0CE7"/>
    <w:rsid w:val="002F0D57"/>
    <w:rsid w:val="002F1BEE"/>
    <w:rsid w:val="002F325F"/>
    <w:rsid w:val="002F438A"/>
    <w:rsid w:val="002F5F5D"/>
    <w:rsid w:val="002F73D2"/>
    <w:rsid w:val="002F7C99"/>
    <w:rsid w:val="003019B9"/>
    <w:rsid w:val="00303C3D"/>
    <w:rsid w:val="00303F4D"/>
    <w:rsid w:val="003047F8"/>
    <w:rsid w:val="003069A7"/>
    <w:rsid w:val="00307742"/>
    <w:rsid w:val="0030782C"/>
    <w:rsid w:val="00307F31"/>
    <w:rsid w:val="0031095A"/>
    <w:rsid w:val="00310E95"/>
    <w:rsid w:val="00316F48"/>
    <w:rsid w:val="003173FA"/>
    <w:rsid w:val="00317EED"/>
    <w:rsid w:val="003212BC"/>
    <w:rsid w:val="003213FE"/>
    <w:rsid w:val="0032270D"/>
    <w:rsid w:val="00322A87"/>
    <w:rsid w:val="00326E06"/>
    <w:rsid w:val="0032761D"/>
    <w:rsid w:val="00327BBE"/>
    <w:rsid w:val="003323B2"/>
    <w:rsid w:val="00332F7B"/>
    <w:rsid w:val="00333D38"/>
    <w:rsid w:val="00333F32"/>
    <w:rsid w:val="003365B9"/>
    <w:rsid w:val="00336946"/>
    <w:rsid w:val="00337960"/>
    <w:rsid w:val="00340F5E"/>
    <w:rsid w:val="00341297"/>
    <w:rsid w:val="003418BA"/>
    <w:rsid w:val="00341C29"/>
    <w:rsid w:val="00341EE3"/>
    <w:rsid w:val="0034342E"/>
    <w:rsid w:val="003448BE"/>
    <w:rsid w:val="003466DF"/>
    <w:rsid w:val="00350265"/>
    <w:rsid w:val="0035075E"/>
    <w:rsid w:val="003542AE"/>
    <w:rsid w:val="003544BE"/>
    <w:rsid w:val="00355944"/>
    <w:rsid w:val="00356AD3"/>
    <w:rsid w:val="0035763B"/>
    <w:rsid w:val="00357C21"/>
    <w:rsid w:val="00360142"/>
    <w:rsid w:val="00360E23"/>
    <w:rsid w:val="00363896"/>
    <w:rsid w:val="00364937"/>
    <w:rsid w:val="00365265"/>
    <w:rsid w:val="00367DE8"/>
    <w:rsid w:val="00371081"/>
    <w:rsid w:val="003711CC"/>
    <w:rsid w:val="0037145A"/>
    <w:rsid w:val="003726B0"/>
    <w:rsid w:val="00372814"/>
    <w:rsid w:val="00373119"/>
    <w:rsid w:val="003731AC"/>
    <w:rsid w:val="003748BC"/>
    <w:rsid w:val="00375E1D"/>
    <w:rsid w:val="003766AA"/>
    <w:rsid w:val="00376B8F"/>
    <w:rsid w:val="00377774"/>
    <w:rsid w:val="003812AC"/>
    <w:rsid w:val="003818FD"/>
    <w:rsid w:val="00383640"/>
    <w:rsid w:val="003847B1"/>
    <w:rsid w:val="00384D5D"/>
    <w:rsid w:val="003855A7"/>
    <w:rsid w:val="003862BB"/>
    <w:rsid w:val="00386D9A"/>
    <w:rsid w:val="00387514"/>
    <w:rsid w:val="00387628"/>
    <w:rsid w:val="00390F0C"/>
    <w:rsid w:val="00393244"/>
    <w:rsid w:val="0039340E"/>
    <w:rsid w:val="00394013"/>
    <w:rsid w:val="00395899"/>
    <w:rsid w:val="00397160"/>
    <w:rsid w:val="003972C6"/>
    <w:rsid w:val="003973D3"/>
    <w:rsid w:val="003A0B05"/>
    <w:rsid w:val="003A169E"/>
    <w:rsid w:val="003A1E61"/>
    <w:rsid w:val="003A1F40"/>
    <w:rsid w:val="003A23B1"/>
    <w:rsid w:val="003A3C3D"/>
    <w:rsid w:val="003A5AD4"/>
    <w:rsid w:val="003A67AE"/>
    <w:rsid w:val="003B0EF7"/>
    <w:rsid w:val="003B375E"/>
    <w:rsid w:val="003B5A18"/>
    <w:rsid w:val="003B5AA3"/>
    <w:rsid w:val="003B730D"/>
    <w:rsid w:val="003B79EA"/>
    <w:rsid w:val="003C0C61"/>
    <w:rsid w:val="003C148F"/>
    <w:rsid w:val="003C2E67"/>
    <w:rsid w:val="003C2FE0"/>
    <w:rsid w:val="003C36FD"/>
    <w:rsid w:val="003D00CF"/>
    <w:rsid w:val="003D0962"/>
    <w:rsid w:val="003D15D3"/>
    <w:rsid w:val="003D1F1A"/>
    <w:rsid w:val="003D46CB"/>
    <w:rsid w:val="003D52CC"/>
    <w:rsid w:val="003D6054"/>
    <w:rsid w:val="003D623B"/>
    <w:rsid w:val="003E0A10"/>
    <w:rsid w:val="003E1345"/>
    <w:rsid w:val="003E1A79"/>
    <w:rsid w:val="003E217F"/>
    <w:rsid w:val="003E290A"/>
    <w:rsid w:val="003E32E6"/>
    <w:rsid w:val="003E67AF"/>
    <w:rsid w:val="003E7693"/>
    <w:rsid w:val="003F205C"/>
    <w:rsid w:val="003F26E0"/>
    <w:rsid w:val="003F4309"/>
    <w:rsid w:val="003F63CC"/>
    <w:rsid w:val="003F6FA1"/>
    <w:rsid w:val="003F71C9"/>
    <w:rsid w:val="003F7889"/>
    <w:rsid w:val="00400132"/>
    <w:rsid w:val="00401BA4"/>
    <w:rsid w:val="00401C75"/>
    <w:rsid w:val="004024D8"/>
    <w:rsid w:val="004034DE"/>
    <w:rsid w:val="004058A3"/>
    <w:rsid w:val="00405F39"/>
    <w:rsid w:val="00407014"/>
    <w:rsid w:val="004120BA"/>
    <w:rsid w:val="0041276B"/>
    <w:rsid w:val="0041434A"/>
    <w:rsid w:val="00414BC1"/>
    <w:rsid w:val="004154DA"/>
    <w:rsid w:val="0041594D"/>
    <w:rsid w:val="00415B82"/>
    <w:rsid w:val="00415E77"/>
    <w:rsid w:val="00415E90"/>
    <w:rsid w:val="0041601C"/>
    <w:rsid w:val="004161D0"/>
    <w:rsid w:val="00416912"/>
    <w:rsid w:val="004202E0"/>
    <w:rsid w:val="004205EF"/>
    <w:rsid w:val="004214E6"/>
    <w:rsid w:val="004220F5"/>
    <w:rsid w:val="00422E0D"/>
    <w:rsid w:val="00423704"/>
    <w:rsid w:val="00423991"/>
    <w:rsid w:val="00424346"/>
    <w:rsid w:val="00424463"/>
    <w:rsid w:val="00425A58"/>
    <w:rsid w:val="004263A9"/>
    <w:rsid w:val="00427CED"/>
    <w:rsid w:val="00430D52"/>
    <w:rsid w:val="00430E87"/>
    <w:rsid w:val="00431D66"/>
    <w:rsid w:val="00432129"/>
    <w:rsid w:val="00432327"/>
    <w:rsid w:val="004329A1"/>
    <w:rsid w:val="004354B3"/>
    <w:rsid w:val="00436032"/>
    <w:rsid w:val="00440371"/>
    <w:rsid w:val="00440778"/>
    <w:rsid w:val="00440C61"/>
    <w:rsid w:val="004458E4"/>
    <w:rsid w:val="00446E43"/>
    <w:rsid w:val="00447FAF"/>
    <w:rsid w:val="00450007"/>
    <w:rsid w:val="00450231"/>
    <w:rsid w:val="0045163D"/>
    <w:rsid w:val="00451BB5"/>
    <w:rsid w:val="00461E6E"/>
    <w:rsid w:val="00463CED"/>
    <w:rsid w:val="004654C5"/>
    <w:rsid w:val="004654DF"/>
    <w:rsid w:val="0046577F"/>
    <w:rsid w:val="00467AA0"/>
    <w:rsid w:val="00467FB9"/>
    <w:rsid w:val="004708BE"/>
    <w:rsid w:val="00470D4D"/>
    <w:rsid w:val="00470F4E"/>
    <w:rsid w:val="00471C9B"/>
    <w:rsid w:val="004720FD"/>
    <w:rsid w:val="00472183"/>
    <w:rsid w:val="00472ECA"/>
    <w:rsid w:val="0047306E"/>
    <w:rsid w:val="00473111"/>
    <w:rsid w:val="004736B4"/>
    <w:rsid w:val="00473715"/>
    <w:rsid w:val="0047431A"/>
    <w:rsid w:val="00474F30"/>
    <w:rsid w:val="00477BC9"/>
    <w:rsid w:val="0048062E"/>
    <w:rsid w:val="00481154"/>
    <w:rsid w:val="004812FA"/>
    <w:rsid w:val="0048235D"/>
    <w:rsid w:val="00482B16"/>
    <w:rsid w:val="0048329E"/>
    <w:rsid w:val="00483F5F"/>
    <w:rsid w:val="004860CF"/>
    <w:rsid w:val="00486D95"/>
    <w:rsid w:val="00487CB7"/>
    <w:rsid w:val="00490ECC"/>
    <w:rsid w:val="00491CB2"/>
    <w:rsid w:val="00492000"/>
    <w:rsid w:val="00492B99"/>
    <w:rsid w:val="00492EDD"/>
    <w:rsid w:val="0049323D"/>
    <w:rsid w:val="004932C5"/>
    <w:rsid w:val="00493972"/>
    <w:rsid w:val="004967D7"/>
    <w:rsid w:val="004969CC"/>
    <w:rsid w:val="00496B29"/>
    <w:rsid w:val="004A03F6"/>
    <w:rsid w:val="004A0EC6"/>
    <w:rsid w:val="004A221A"/>
    <w:rsid w:val="004A2F85"/>
    <w:rsid w:val="004A3027"/>
    <w:rsid w:val="004A5913"/>
    <w:rsid w:val="004A69F1"/>
    <w:rsid w:val="004A6F12"/>
    <w:rsid w:val="004A7CA7"/>
    <w:rsid w:val="004B0146"/>
    <w:rsid w:val="004B0FDE"/>
    <w:rsid w:val="004B1229"/>
    <w:rsid w:val="004B2AA7"/>
    <w:rsid w:val="004B2BC6"/>
    <w:rsid w:val="004B42B5"/>
    <w:rsid w:val="004B4DE1"/>
    <w:rsid w:val="004B4DF4"/>
    <w:rsid w:val="004B7670"/>
    <w:rsid w:val="004C03F8"/>
    <w:rsid w:val="004C1359"/>
    <w:rsid w:val="004C2327"/>
    <w:rsid w:val="004C2DB6"/>
    <w:rsid w:val="004C40C0"/>
    <w:rsid w:val="004C41A3"/>
    <w:rsid w:val="004C470F"/>
    <w:rsid w:val="004C4E91"/>
    <w:rsid w:val="004C7280"/>
    <w:rsid w:val="004C7EC6"/>
    <w:rsid w:val="004D0DB1"/>
    <w:rsid w:val="004D0F97"/>
    <w:rsid w:val="004D1715"/>
    <w:rsid w:val="004D366D"/>
    <w:rsid w:val="004D52E2"/>
    <w:rsid w:val="004D72B7"/>
    <w:rsid w:val="004E0287"/>
    <w:rsid w:val="004E0C52"/>
    <w:rsid w:val="004E290E"/>
    <w:rsid w:val="004E3651"/>
    <w:rsid w:val="004E451D"/>
    <w:rsid w:val="004E50BC"/>
    <w:rsid w:val="004E55CC"/>
    <w:rsid w:val="004E5CC7"/>
    <w:rsid w:val="004E6974"/>
    <w:rsid w:val="004E7351"/>
    <w:rsid w:val="004F0552"/>
    <w:rsid w:val="004F0C3E"/>
    <w:rsid w:val="004F19B6"/>
    <w:rsid w:val="004F249D"/>
    <w:rsid w:val="004F3C57"/>
    <w:rsid w:val="004F44A9"/>
    <w:rsid w:val="004F47AB"/>
    <w:rsid w:val="004F4F32"/>
    <w:rsid w:val="004F68BB"/>
    <w:rsid w:val="004F798D"/>
    <w:rsid w:val="004F79BB"/>
    <w:rsid w:val="00500851"/>
    <w:rsid w:val="0050224A"/>
    <w:rsid w:val="00502EB7"/>
    <w:rsid w:val="005030C7"/>
    <w:rsid w:val="0050375A"/>
    <w:rsid w:val="00503AAA"/>
    <w:rsid w:val="00506CEC"/>
    <w:rsid w:val="00506D20"/>
    <w:rsid w:val="0051018F"/>
    <w:rsid w:val="00511E0A"/>
    <w:rsid w:val="0051207C"/>
    <w:rsid w:val="005123FE"/>
    <w:rsid w:val="00512C06"/>
    <w:rsid w:val="00513A82"/>
    <w:rsid w:val="00514017"/>
    <w:rsid w:val="005148F3"/>
    <w:rsid w:val="00514EE7"/>
    <w:rsid w:val="005152B4"/>
    <w:rsid w:val="00515E21"/>
    <w:rsid w:val="00521C82"/>
    <w:rsid w:val="00522170"/>
    <w:rsid w:val="00523572"/>
    <w:rsid w:val="00523A04"/>
    <w:rsid w:val="005247CB"/>
    <w:rsid w:val="005267F2"/>
    <w:rsid w:val="00526C58"/>
    <w:rsid w:val="00530E71"/>
    <w:rsid w:val="0053307E"/>
    <w:rsid w:val="00533637"/>
    <w:rsid w:val="005337B0"/>
    <w:rsid w:val="00534184"/>
    <w:rsid w:val="00535629"/>
    <w:rsid w:val="00535A72"/>
    <w:rsid w:val="0053793A"/>
    <w:rsid w:val="0054103D"/>
    <w:rsid w:val="00541807"/>
    <w:rsid w:val="0054182E"/>
    <w:rsid w:val="0054426F"/>
    <w:rsid w:val="0054794F"/>
    <w:rsid w:val="0055112E"/>
    <w:rsid w:val="00551B83"/>
    <w:rsid w:val="00552E15"/>
    <w:rsid w:val="00553B4A"/>
    <w:rsid w:val="00553E2A"/>
    <w:rsid w:val="00555246"/>
    <w:rsid w:val="005559E0"/>
    <w:rsid w:val="0055741D"/>
    <w:rsid w:val="0055749F"/>
    <w:rsid w:val="00557AAD"/>
    <w:rsid w:val="00561937"/>
    <w:rsid w:val="00561CFD"/>
    <w:rsid w:val="005627DD"/>
    <w:rsid w:val="00564335"/>
    <w:rsid w:val="00564615"/>
    <w:rsid w:val="00565514"/>
    <w:rsid w:val="005660D5"/>
    <w:rsid w:val="00566C8F"/>
    <w:rsid w:val="005677F7"/>
    <w:rsid w:val="00571B41"/>
    <w:rsid w:val="00571B46"/>
    <w:rsid w:val="005727B4"/>
    <w:rsid w:val="00572E8A"/>
    <w:rsid w:val="005740B3"/>
    <w:rsid w:val="00575E1E"/>
    <w:rsid w:val="005768E6"/>
    <w:rsid w:val="005775E7"/>
    <w:rsid w:val="00580408"/>
    <w:rsid w:val="00580F7C"/>
    <w:rsid w:val="005814AE"/>
    <w:rsid w:val="00582059"/>
    <w:rsid w:val="0058237C"/>
    <w:rsid w:val="0058417F"/>
    <w:rsid w:val="005843FB"/>
    <w:rsid w:val="00585EBF"/>
    <w:rsid w:val="00586479"/>
    <w:rsid w:val="00586F7C"/>
    <w:rsid w:val="005874C0"/>
    <w:rsid w:val="0058776C"/>
    <w:rsid w:val="00590B8D"/>
    <w:rsid w:val="00590CE1"/>
    <w:rsid w:val="00590ED8"/>
    <w:rsid w:val="00591278"/>
    <w:rsid w:val="0059134C"/>
    <w:rsid w:val="005946AE"/>
    <w:rsid w:val="005955B6"/>
    <w:rsid w:val="0059729F"/>
    <w:rsid w:val="00597409"/>
    <w:rsid w:val="005A0855"/>
    <w:rsid w:val="005A1384"/>
    <w:rsid w:val="005A17A4"/>
    <w:rsid w:val="005A28BD"/>
    <w:rsid w:val="005A3197"/>
    <w:rsid w:val="005A409B"/>
    <w:rsid w:val="005A7272"/>
    <w:rsid w:val="005B0290"/>
    <w:rsid w:val="005B0954"/>
    <w:rsid w:val="005B399B"/>
    <w:rsid w:val="005B420F"/>
    <w:rsid w:val="005B452B"/>
    <w:rsid w:val="005B4894"/>
    <w:rsid w:val="005B5613"/>
    <w:rsid w:val="005B5D72"/>
    <w:rsid w:val="005B6D66"/>
    <w:rsid w:val="005B6E79"/>
    <w:rsid w:val="005B6F9C"/>
    <w:rsid w:val="005B7D0D"/>
    <w:rsid w:val="005C0321"/>
    <w:rsid w:val="005C3575"/>
    <w:rsid w:val="005C3A68"/>
    <w:rsid w:val="005C4D7C"/>
    <w:rsid w:val="005C5315"/>
    <w:rsid w:val="005C58AB"/>
    <w:rsid w:val="005C6B6D"/>
    <w:rsid w:val="005C7440"/>
    <w:rsid w:val="005C7B35"/>
    <w:rsid w:val="005C7F38"/>
    <w:rsid w:val="005D0941"/>
    <w:rsid w:val="005D0DDF"/>
    <w:rsid w:val="005D11A5"/>
    <w:rsid w:val="005D1487"/>
    <w:rsid w:val="005D1BD0"/>
    <w:rsid w:val="005D30E6"/>
    <w:rsid w:val="005D5FF8"/>
    <w:rsid w:val="005D7C47"/>
    <w:rsid w:val="005E062D"/>
    <w:rsid w:val="005E10D3"/>
    <w:rsid w:val="005E296D"/>
    <w:rsid w:val="005E42F6"/>
    <w:rsid w:val="005E444E"/>
    <w:rsid w:val="005E51A3"/>
    <w:rsid w:val="005E5E85"/>
    <w:rsid w:val="005E61DD"/>
    <w:rsid w:val="005E68A1"/>
    <w:rsid w:val="005E710B"/>
    <w:rsid w:val="005F3875"/>
    <w:rsid w:val="005F3D7D"/>
    <w:rsid w:val="005F3DFA"/>
    <w:rsid w:val="005F44EC"/>
    <w:rsid w:val="005F4E1D"/>
    <w:rsid w:val="005F4F66"/>
    <w:rsid w:val="005F556C"/>
    <w:rsid w:val="005F587E"/>
    <w:rsid w:val="005F680E"/>
    <w:rsid w:val="005F740C"/>
    <w:rsid w:val="005F7688"/>
    <w:rsid w:val="00600115"/>
    <w:rsid w:val="006006B9"/>
    <w:rsid w:val="006007F7"/>
    <w:rsid w:val="00600FCF"/>
    <w:rsid w:val="00601198"/>
    <w:rsid w:val="00601D04"/>
    <w:rsid w:val="00603A2F"/>
    <w:rsid w:val="00603C86"/>
    <w:rsid w:val="00603CD8"/>
    <w:rsid w:val="006051E9"/>
    <w:rsid w:val="00606ED8"/>
    <w:rsid w:val="00613E24"/>
    <w:rsid w:val="00613FC2"/>
    <w:rsid w:val="0061472A"/>
    <w:rsid w:val="006147EA"/>
    <w:rsid w:val="00614E93"/>
    <w:rsid w:val="0061765E"/>
    <w:rsid w:val="00617985"/>
    <w:rsid w:val="0062048F"/>
    <w:rsid w:val="00623890"/>
    <w:rsid w:val="00624345"/>
    <w:rsid w:val="006252DA"/>
    <w:rsid w:val="00627128"/>
    <w:rsid w:val="00627F68"/>
    <w:rsid w:val="00631C22"/>
    <w:rsid w:val="00632622"/>
    <w:rsid w:val="00632D94"/>
    <w:rsid w:val="00633AA9"/>
    <w:rsid w:val="00633C5F"/>
    <w:rsid w:val="0063501C"/>
    <w:rsid w:val="00635743"/>
    <w:rsid w:val="00635C43"/>
    <w:rsid w:val="00637C18"/>
    <w:rsid w:val="00642C4C"/>
    <w:rsid w:val="0064322C"/>
    <w:rsid w:val="00647E35"/>
    <w:rsid w:val="00650D99"/>
    <w:rsid w:val="006519EE"/>
    <w:rsid w:val="0065226A"/>
    <w:rsid w:val="00653E96"/>
    <w:rsid w:val="0065411A"/>
    <w:rsid w:val="00654D77"/>
    <w:rsid w:val="00656C40"/>
    <w:rsid w:val="00657E87"/>
    <w:rsid w:val="0066223D"/>
    <w:rsid w:val="006625F3"/>
    <w:rsid w:val="0066381A"/>
    <w:rsid w:val="00663A46"/>
    <w:rsid w:val="006640D1"/>
    <w:rsid w:val="00664439"/>
    <w:rsid w:val="00665582"/>
    <w:rsid w:val="00667FD8"/>
    <w:rsid w:val="00670195"/>
    <w:rsid w:val="00672336"/>
    <w:rsid w:val="006729AC"/>
    <w:rsid w:val="00673C64"/>
    <w:rsid w:val="00674104"/>
    <w:rsid w:val="00674DCD"/>
    <w:rsid w:val="006755D1"/>
    <w:rsid w:val="00675AA9"/>
    <w:rsid w:val="006762C1"/>
    <w:rsid w:val="00676B63"/>
    <w:rsid w:val="00680188"/>
    <w:rsid w:val="00680F8F"/>
    <w:rsid w:val="006843B8"/>
    <w:rsid w:val="006846FD"/>
    <w:rsid w:val="00684F8C"/>
    <w:rsid w:val="00690E70"/>
    <w:rsid w:val="00692673"/>
    <w:rsid w:val="00694CEC"/>
    <w:rsid w:val="00694CFE"/>
    <w:rsid w:val="006960D4"/>
    <w:rsid w:val="00696714"/>
    <w:rsid w:val="00696B2D"/>
    <w:rsid w:val="00696B8B"/>
    <w:rsid w:val="006A00CC"/>
    <w:rsid w:val="006A1400"/>
    <w:rsid w:val="006A2234"/>
    <w:rsid w:val="006A2AC2"/>
    <w:rsid w:val="006A2E71"/>
    <w:rsid w:val="006A462D"/>
    <w:rsid w:val="006A598E"/>
    <w:rsid w:val="006A59AC"/>
    <w:rsid w:val="006A6960"/>
    <w:rsid w:val="006A6ACB"/>
    <w:rsid w:val="006B0025"/>
    <w:rsid w:val="006B1720"/>
    <w:rsid w:val="006B2304"/>
    <w:rsid w:val="006B5A66"/>
    <w:rsid w:val="006B7E62"/>
    <w:rsid w:val="006C10AD"/>
    <w:rsid w:val="006C148E"/>
    <w:rsid w:val="006C1754"/>
    <w:rsid w:val="006C29FC"/>
    <w:rsid w:val="006C64C0"/>
    <w:rsid w:val="006C667A"/>
    <w:rsid w:val="006C72CE"/>
    <w:rsid w:val="006C75CA"/>
    <w:rsid w:val="006D09E5"/>
    <w:rsid w:val="006D1FA7"/>
    <w:rsid w:val="006D3A45"/>
    <w:rsid w:val="006D5D28"/>
    <w:rsid w:val="006D6987"/>
    <w:rsid w:val="006D733F"/>
    <w:rsid w:val="006E0808"/>
    <w:rsid w:val="006E205D"/>
    <w:rsid w:val="006E34B4"/>
    <w:rsid w:val="006E3D88"/>
    <w:rsid w:val="006E47EA"/>
    <w:rsid w:val="006E4C4B"/>
    <w:rsid w:val="006E6A5F"/>
    <w:rsid w:val="006E6BFC"/>
    <w:rsid w:val="006E70F4"/>
    <w:rsid w:val="006F1E4A"/>
    <w:rsid w:val="006F425F"/>
    <w:rsid w:val="006F4FB6"/>
    <w:rsid w:val="006F5517"/>
    <w:rsid w:val="006F5673"/>
    <w:rsid w:val="00700C4D"/>
    <w:rsid w:val="00701478"/>
    <w:rsid w:val="00701D36"/>
    <w:rsid w:val="0070276D"/>
    <w:rsid w:val="007039E6"/>
    <w:rsid w:val="00703B1A"/>
    <w:rsid w:val="007052ED"/>
    <w:rsid w:val="0070643B"/>
    <w:rsid w:val="00706F87"/>
    <w:rsid w:val="00707360"/>
    <w:rsid w:val="007113BB"/>
    <w:rsid w:val="007116A7"/>
    <w:rsid w:val="007116CF"/>
    <w:rsid w:val="00715585"/>
    <w:rsid w:val="0071695F"/>
    <w:rsid w:val="00716B3E"/>
    <w:rsid w:val="00716C0B"/>
    <w:rsid w:val="00717551"/>
    <w:rsid w:val="00717DF2"/>
    <w:rsid w:val="00721A5C"/>
    <w:rsid w:val="00724B76"/>
    <w:rsid w:val="00725341"/>
    <w:rsid w:val="00725C0B"/>
    <w:rsid w:val="00730B1A"/>
    <w:rsid w:val="00732362"/>
    <w:rsid w:val="007369F4"/>
    <w:rsid w:val="00737439"/>
    <w:rsid w:val="0074059D"/>
    <w:rsid w:val="00742429"/>
    <w:rsid w:val="0074485F"/>
    <w:rsid w:val="00746AF5"/>
    <w:rsid w:val="007536E0"/>
    <w:rsid w:val="0075430E"/>
    <w:rsid w:val="00755AB2"/>
    <w:rsid w:val="00755FDF"/>
    <w:rsid w:val="00756127"/>
    <w:rsid w:val="007568AD"/>
    <w:rsid w:val="00762610"/>
    <w:rsid w:val="007627BF"/>
    <w:rsid w:val="00764BD5"/>
    <w:rsid w:val="00765A97"/>
    <w:rsid w:val="00765F7F"/>
    <w:rsid w:val="00766279"/>
    <w:rsid w:val="007669AA"/>
    <w:rsid w:val="00766CE9"/>
    <w:rsid w:val="007671C7"/>
    <w:rsid w:val="00770DE5"/>
    <w:rsid w:val="00771C1B"/>
    <w:rsid w:val="0077226E"/>
    <w:rsid w:val="007722E3"/>
    <w:rsid w:val="00773ACC"/>
    <w:rsid w:val="00774D1D"/>
    <w:rsid w:val="007751AB"/>
    <w:rsid w:val="007752FC"/>
    <w:rsid w:val="00776827"/>
    <w:rsid w:val="00777800"/>
    <w:rsid w:val="00782DCC"/>
    <w:rsid w:val="007868BA"/>
    <w:rsid w:val="00791A6C"/>
    <w:rsid w:val="00791A71"/>
    <w:rsid w:val="00792130"/>
    <w:rsid w:val="00792D8B"/>
    <w:rsid w:val="007957B1"/>
    <w:rsid w:val="0079772E"/>
    <w:rsid w:val="007A2392"/>
    <w:rsid w:val="007A3AF8"/>
    <w:rsid w:val="007A6C2C"/>
    <w:rsid w:val="007A6F49"/>
    <w:rsid w:val="007A76FB"/>
    <w:rsid w:val="007A7B5B"/>
    <w:rsid w:val="007B0D32"/>
    <w:rsid w:val="007B2709"/>
    <w:rsid w:val="007B31CD"/>
    <w:rsid w:val="007B32FF"/>
    <w:rsid w:val="007B3A92"/>
    <w:rsid w:val="007B424F"/>
    <w:rsid w:val="007C1E28"/>
    <w:rsid w:val="007C2BDA"/>
    <w:rsid w:val="007C5D3B"/>
    <w:rsid w:val="007D07F2"/>
    <w:rsid w:val="007D08C3"/>
    <w:rsid w:val="007D4D2A"/>
    <w:rsid w:val="007D5750"/>
    <w:rsid w:val="007D723C"/>
    <w:rsid w:val="007E08FD"/>
    <w:rsid w:val="007E0A7B"/>
    <w:rsid w:val="007E140A"/>
    <w:rsid w:val="007E176A"/>
    <w:rsid w:val="007E3476"/>
    <w:rsid w:val="007E535D"/>
    <w:rsid w:val="007E6713"/>
    <w:rsid w:val="007E7EA5"/>
    <w:rsid w:val="007E7EE7"/>
    <w:rsid w:val="007F12D4"/>
    <w:rsid w:val="007F2082"/>
    <w:rsid w:val="007F301E"/>
    <w:rsid w:val="007F31D7"/>
    <w:rsid w:val="007F3EE0"/>
    <w:rsid w:val="007F6209"/>
    <w:rsid w:val="007F78FC"/>
    <w:rsid w:val="008004FD"/>
    <w:rsid w:val="008070E0"/>
    <w:rsid w:val="008115D0"/>
    <w:rsid w:val="008129A1"/>
    <w:rsid w:val="00812A83"/>
    <w:rsid w:val="00812B63"/>
    <w:rsid w:val="00813B4E"/>
    <w:rsid w:val="00815AB1"/>
    <w:rsid w:val="00815CC9"/>
    <w:rsid w:val="00815E20"/>
    <w:rsid w:val="008171C0"/>
    <w:rsid w:val="0081742C"/>
    <w:rsid w:val="0081749B"/>
    <w:rsid w:val="00820A04"/>
    <w:rsid w:val="00820AFE"/>
    <w:rsid w:val="008210DF"/>
    <w:rsid w:val="008223D4"/>
    <w:rsid w:val="00823A47"/>
    <w:rsid w:val="00825392"/>
    <w:rsid w:val="00826E4E"/>
    <w:rsid w:val="00827108"/>
    <w:rsid w:val="0083038A"/>
    <w:rsid w:val="00830A6D"/>
    <w:rsid w:val="008311DF"/>
    <w:rsid w:val="00831896"/>
    <w:rsid w:val="00831FF3"/>
    <w:rsid w:val="0083242C"/>
    <w:rsid w:val="008331C4"/>
    <w:rsid w:val="00833EF1"/>
    <w:rsid w:val="00834101"/>
    <w:rsid w:val="0083540F"/>
    <w:rsid w:val="00835B65"/>
    <w:rsid w:val="00835DE5"/>
    <w:rsid w:val="008373B2"/>
    <w:rsid w:val="0084199C"/>
    <w:rsid w:val="00842E33"/>
    <w:rsid w:val="00842FB3"/>
    <w:rsid w:val="008436F6"/>
    <w:rsid w:val="008438F2"/>
    <w:rsid w:val="00844B76"/>
    <w:rsid w:val="0084676E"/>
    <w:rsid w:val="00846BE0"/>
    <w:rsid w:val="008475E0"/>
    <w:rsid w:val="00850854"/>
    <w:rsid w:val="0085162C"/>
    <w:rsid w:val="0085179D"/>
    <w:rsid w:val="0085197B"/>
    <w:rsid w:val="00853C7E"/>
    <w:rsid w:val="00854C47"/>
    <w:rsid w:val="0085676D"/>
    <w:rsid w:val="0086024F"/>
    <w:rsid w:val="008639F7"/>
    <w:rsid w:val="008656B8"/>
    <w:rsid w:val="00865CD3"/>
    <w:rsid w:val="00866975"/>
    <w:rsid w:val="008672AC"/>
    <w:rsid w:val="0087086F"/>
    <w:rsid w:val="00870C15"/>
    <w:rsid w:val="00871B72"/>
    <w:rsid w:val="0087259F"/>
    <w:rsid w:val="00874733"/>
    <w:rsid w:val="00874E65"/>
    <w:rsid w:val="00875371"/>
    <w:rsid w:val="00875EFA"/>
    <w:rsid w:val="008800B1"/>
    <w:rsid w:val="00881477"/>
    <w:rsid w:val="0088226C"/>
    <w:rsid w:val="00883F6E"/>
    <w:rsid w:val="00887B1E"/>
    <w:rsid w:val="00887B7E"/>
    <w:rsid w:val="00890CDC"/>
    <w:rsid w:val="00891388"/>
    <w:rsid w:val="00891AF1"/>
    <w:rsid w:val="00892D07"/>
    <w:rsid w:val="00894D13"/>
    <w:rsid w:val="00894D86"/>
    <w:rsid w:val="00895106"/>
    <w:rsid w:val="008952DA"/>
    <w:rsid w:val="00895410"/>
    <w:rsid w:val="00897C6D"/>
    <w:rsid w:val="008A0DE7"/>
    <w:rsid w:val="008A1004"/>
    <w:rsid w:val="008A2F20"/>
    <w:rsid w:val="008A3429"/>
    <w:rsid w:val="008A43C3"/>
    <w:rsid w:val="008A4ACD"/>
    <w:rsid w:val="008A5909"/>
    <w:rsid w:val="008A79E5"/>
    <w:rsid w:val="008A7CED"/>
    <w:rsid w:val="008B08E1"/>
    <w:rsid w:val="008B24B8"/>
    <w:rsid w:val="008B45A9"/>
    <w:rsid w:val="008B543B"/>
    <w:rsid w:val="008B5B24"/>
    <w:rsid w:val="008B62B6"/>
    <w:rsid w:val="008B7553"/>
    <w:rsid w:val="008C07E5"/>
    <w:rsid w:val="008C0DAE"/>
    <w:rsid w:val="008C1B7D"/>
    <w:rsid w:val="008C1F8E"/>
    <w:rsid w:val="008C2729"/>
    <w:rsid w:val="008C3297"/>
    <w:rsid w:val="008C44BB"/>
    <w:rsid w:val="008C4801"/>
    <w:rsid w:val="008C4B4A"/>
    <w:rsid w:val="008C4C5C"/>
    <w:rsid w:val="008C6208"/>
    <w:rsid w:val="008C661F"/>
    <w:rsid w:val="008C669A"/>
    <w:rsid w:val="008C7152"/>
    <w:rsid w:val="008D2B7A"/>
    <w:rsid w:val="008D3184"/>
    <w:rsid w:val="008D37BF"/>
    <w:rsid w:val="008D3968"/>
    <w:rsid w:val="008E11F2"/>
    <w:rsid w:val="008E182C"/>
    <w:rsid w:val="008E2099"/>
    <w:rsid w:val="008E341A"/>
    <w:rsid w:val="008E366C"/>
    <w:rsid w:val="008E5915"/>
    <w:rsid w:val="008E5988"/>
    <w:rsid w:val="008E6153"/>
    <w:rsid w:val="008E6F51"/>
    <w:rsid w:val="008F0701"/>
    <w:rsid w:val="008F13B5"/>
    <w:rsid w:val="008F2275"/>
    <w:rsid w:val="008F309E"/>
    <w:rsid w:val="008F5EA0"/>
    <w:rsid w:val="008F6678"/>
    <w:rsid w:val="008F6850"/>
    <w:rsid w:val="008F7AE8"/>
    <w:rsid w:val="009005F5"/>
    <w:rsid w:val="00905B4B"/>
    <w:rsid w:val="00905E1F"/>
    <w:rsid w:val="009070A2"/>
    <w:rsid w:val="009070CC"/>
    <w:rsid w:val="00907352"/>
    <w:rsid w:val="0091024D"/>
    <w:rsid w:val="00910BB6"/>
    <w:rsid w:val="00910E65"/>
    <w:rsid w:val="009114AC"/>
    <w:rsid w:val="00912634"/>
    <w:rsid w:val="0091292A"/>
    <w:rsid w:val="00914621"/>
    <w:rsid w:val="00914748"/>
    <w:rsid w:val="009168B1"/>
    <w:rsid w:val="00917680"/>
    <w:rsid w:val="00921B89"/>
    <w:rsid w:val="00921F54"/>
    <w:rsid w:val="00922151"/>
    <w:rsid w:val="0092625A"/>
    <w:rsid w:val="0092709D"/>
    <w:rsid w:val="009310BD"/>
    <w:rsid w:val="0093326E"/>
    <w:rsid w:val="00935333"/>
    <w:rsid w:val="00937173"/>
    <w:rsid w:val="00937853"/>
    <w:rsid w:val="00946991"/>
    <w:rsid w:val="0095206F"/>
    <w:rsid w:val="00952929"/>
    <w:rsid w:val="00954927"/>
    <w:rsid w:val="00954BAA"/>
    <w:rsid w:val="00956921"/>
    <w:rsid w:val="00956AC7"/>
    <w:rsid w:val="009571E8"/>
    <w:rsid w:val="009604C4"/>
    <w:rsid w:val="009625EA"/>
    <w:rsid w:val="00962D07"/>
    <w:rsid w:val="00963FB8"/>
    <w:rsid w:val="00964C89"/>
    <w:rsid w:val="00966AC2"/>
    <w:rsid w:val="0096767D"/>
    <w:rsid w:val="00970447"/>
    <w:rsid w:val="009704A1"/>
    <w:rsid w:val="00970A2A"/>
    <w:rsid w:val="00974FB0"/>
    <w:rsid w:val="00974FF4"/>
    <w:rsid w:val="00975DBD"/>
    <w:rsid w:val="00976708"/>
    <w:rsid w:val="00976950"/>
    <w:rsid w:val="0097788C"/>
    <w:rsid w:val="00977FDC"/>
    <w:rsid w:val="009805DA"/>
    <w:rsid w:val="009830A0"/>
    <w:rsid w:val="00983F9E"/>
    <w:rsid w:val="009858DC"/>
    <w:rsid w:val="00986AA8"/>
    <w:rsid w:val="00987911"/>
    <w:rsid w:val="009906D3"/>
    <w:rsid w:val="00991ABF"/>
    <w:rsid w:val="00991B6B"/>
    <w:rsid w:val="009925AC"/>
    <w:rsid w:val="00994645"/>
    <w:rsid w:val="0099554E"/>
    <w:rsid w:val="00995D52"/>
    <w:rsid w:val="00996B06"/>
    <w:rsid w:val="00996DA6"/>
    <w:rsid w:val="00997412"/>
    <w:rsid w:val="009A01D8"/>
    <w:rsid w:val="009A1588"/>
    <w:rsid w:val="009A518D"/>
    <w:rsid w:val="009A5570"/>
    <w:rsid w:val="009A5B55"/>
    <w:rsid w:val="009A7E9C"/>
    <w:rsid w:val="009B08C7"/>
    <w:rsid w:val="009B195F"/>
    <w:rsid w:val="009B1B63"/>
    <w:rsid w:val="009B29B1"/>
    <w:rsid w:val="009B2D0D"/>
    <w:rsid w:val="009B3E57"/>
    <w:rsid w:val="009B4621"/>
    <w:rsid w:val="009B6866"/>
    <w:rsid w:val="009C0289"/>
    <w:rsid w:val="009C1E11"/>
    <w:rsid w:val="009C3781"/>
    <w:rsid w:val="009C432B"/>
    <w:rsid w:val="009C4645"/>
    <w:rsid w:val="009C4703"/>
    <w:rsid w:val="009C70C7"/>
    <w:rsid w:val="009D0636"/>
    <w:rsid w:val="009D0FDE"/>
    <w:rsid w:val="009D1E73"/>
    <w:rsid w:val="009D5BA5"/>
    <w:rsid w:val="009D67F5"/>
    <w:rsid w:val="009D73C2"/>
    <w:rsid w:val="009E2F92"/>
    <w:rsid w:val="009E347A"/>
    <w:rsid w:val="009E34C6"/>
    <w:rsid w:val="009E614B"/>
    <w:rsid w:val="009E69BE"/>
    <w:rsid w:val="009E6A53"/>
    <w:rsid w:val="009E7C11"/>
    <w:rsid w:val="009E7C90"/>
    <w:rsid w:val="009F024C"/>
    <w:rsid w:val="009F02E0"/>
    <w:rsid w:val="009F035A"/>
    <w:rsid w:val="009F0915"/>
    <w:rsid w:val="009F125C"/>
    <w:rsid w:val="009F2996"/>
    <w:rsid w:val="009F46E5"/>
    <w:rsid w:val="009F50E7"/>
    <w:rsid w:val="009F5A7E"/>
    <w:rsid w:val="009F7A20"/>
    <w:rsid w:val="00A005FD"/>
    <w:rsid w:val="00A00E2C"/>
    <w:rsid w:val="00A019B9"/>
    <w:rsid w:val="00A01D2E"/>
    <w:rsid w:val="00A01E92"/>
    <w:rsid w:val="00A054B5"/>
    <w:rsid w:val="00A058E2"/>
    <w:rsid w:val="00A058E3"/>
    <w:rsid w:val="00A07508"/>
    <w:rsid w:val="00A07C33"/>
    <w:rsid w:val="00A129C2"/>
    <w:rsid w:val="00A13B04"/>
    <w:rsid w:val="00A13E3E"/>
    <w:rsid w:val="00A14D63"/>
    <w:rsid w:val="00A16628"/>
    <w:rsid w:val="00A21216"/>
    <w:rsid w:val="00A22E0B"/>
    <w:rsid w:val="00A23CDF"/>
    <w:rsid w:val="00A24F43"/>
    <w:rsid w:val="00A25111"/>
    <w:rsid w:val="00A25492"/>
    <w:rsid w:val="00A25B72"/>
    <w:rsid w:val="00A263CB"/>
    <w:rsid w:val="00A26690"/>
    <w:rsid w:val="00A26E90"/>
    <w:rsid w:val="00A32035"/>
    <w:rsid w:val="00A322F3"/>
    <w:rsid w:val="00A331A6"/>
    <w:rsid w:val="00A34079"/>
    <w:rsid w:val="00A35011"/>
    <w:rsid w:val="00A35BCA"/>
    <w:rsid w:val="00A3617A"/>
    <w:rsid w:val="00A367E1"/>
    <w:rsid w:val="00A36880"/>
    <w:rsid w:val="00A36A23"/>
    <w:rsid w:val="00A370A1"/>
    <w:rsid w:val="00A4507F"/>
    <w:rsid w:val="00A45337"/>
    <w:rsid w:val="00A45D6C"/>
    <w:rsid w:val="00A467AC"/>
    <w:rsid w:val="00A47831"/>
    <w:rsid w:val="00A50B73"/>
    <w:rsid w:val="00A5387B"/>
    <w:rsid w:val="00A55AB9"/>
    <w:rsid w:val="00A55B51"/>
    <w:rsid w:val="00A55FB9"/>
    <w:rsid w:val="00A57B93"/>
    <w:rsid w:val="00A61484"/>
    <w:rsid w:val="00A622E3"/>
    <w:rsid w:val="00A65667"/>
    <w:rsid w:val="00A65A66"/>
    <w:rsid w:val="00A67C43"/>
    <w:rsid w:val="00A67E04"/>
    <w:rsid w:val="00A7376A"/>
    <w:rsid w:val="00A74107"/>
    <w:rsid w:val="00A76407"/>
    <w:rsid w:val="00A76FD4"/>
    <w:rsid w:val="00A77279"/>
    <w:rsid w:val="00A80F0E"/>
    <w:rsid w:val="00A82E2C"/>
    <w:rsid w:val="00A83C5B"/>
    <w:rsid w:val="00A84641"/>
    <w:rsid w:val="00A849C1"/>
    <w:rsid w:val="00A86684"/>
    <w:rsid w:val="00A872EB"/>
    <w:rsid w:val="00A9588E"/>
    <w:rsid w:val="00A95E02"/>
    <w:rsid w:val="00A96948"/>
    <w:rsid w:val="00A96FD6"/>
    <w:rsid w:val="00A9785D"/>
    <w:rsid w:val="00AA2B3E"/>
    <w:rsid w:val="00AA36B3"/>
    <w:rsid w:val="00AA5F53"/>
    <w:rsid w:val="00AB06F8"/>
    <w:rsid w:val="00AB082E"/>
    <w:rsid w:val="00AB3451"/>
    <w:rsid w:val="00AB3770"/>
    <w:rsid w:val="00AB386F"/>
    <w:rsid w:val="00AB450D"/>
    <w:rsid w:val="00AB49C6"/>
    <w:rsid w:val="00AB50D9"/>
    <w:rsid w:val="00AB533C"/>
    <w:rsid w:val="00AB5833"/>
    <w:rsid w:val="00AB6D9E"/>
    <w:rsid w:val="00AB6E2A"/>
    <w:rsid w:val="00AB711B"/>
    <w:rsid w:val="00AC014B"/>
    <w:rsid w:val="00AC1B21"/>
    <w:rsid w:val="00AC5275"/>
    <w:rsid w:val="00AC786C"/>
    <w:rsid w:val="00AD110A"/>
    <w:rsid w:val="00AD139E"/>
    <w:rsid w:val="00AD2357"/>
    <w:rsid w:val="00AD3A56"/>
    <w:rsid w:val="00AD3E29"/>
    <w:rsid w:val="00AD4EA4"/>
    <w:rsid w:val="00AD6E24"/>
    <w:rsid w:val="00AD7F61"/>
    <w:rsid w:val="00AD7FF1"/>
    <w:rsid w:val="00AE29A7"/>
    <w:rsid w:val="00AE6DEC"/>
    <w:rsid w:val="00AE716F"/>
    <w:rsid w:val="00AF02F1"/>
    <w:rsid w:val="00AF1B22"/>
    <w:rsid w:val="00AF3892"/>
    <w:rsid w:val="00AF43B1"/>
    <w:rsid w:val="00AF4DC1"/>
    <w:rsid w:val="00AF6231"/>
    <w:rsid w:val="00AF6A8E"/>
    <w:rsid w:val="00AF6F43"/>
    <w:rsid w:val="00B01288"/>
    <w:rsid w:val="00B0174F"/>
    <w:rsid w:val="00B02231"/>
    <w:rsid w:val="00B02B46"/>
    <w:rsid w:val="00B02ED9"/>
    <w:rsid w:val="00B04B5A"/>
    <w:rsid w:val="00B05C78"/>
    <w:rsid w:val="00B06A88"/>
    <w:rsid w:val="00B06DF2"/>
    <w:rsid w:val="00B0769B"/>
    <w:rsid w:val="00B07C8F"/>
    <w:rsid w:val="00B10BB2"/>
    <w:rsid w:val="00B15EB5"/>
    <w:rsid w:val="00B175D3"/>
    <w:rsid w:val="00B200B5"/>
    <w:rsid w:val="00B2084C"/>
    <w:rsid w:val="00B212DA"/>
    <w:rsid w:val="00B21643"/>
    <w:rsid w:val="00B21E39"/>
    <w:rsid w:val="00B22D57"/>
    <w:rsid w:val="00B23711"/>
    <w:rsid w:val="00B24ED8"/>
    <w:rsid w:val="00B26401"/>
    <w:rsid w:val="00B277BE"/>
    <w:rsid w:val="00B27C1D"/>
    <w:rsid w:val="00B303E2"/>
    <w:rsid w:val="00B30503"/>
    <w:rsid w:val="00B310F1"/>
    <w:rsid w:val="00B3114F"/>
    <w:rsid w:val="00B31C17"/>
    <w:rsid w:val="00B32317"/>
    <w:rsid w:val="00B32CD4"/>
    <w:rsid w:val="00B33D68"/>
    <w:rsid w:val="00B40A26"/>
    <w:rsid w:val="00B415D1"/>
    <w:rsid w:val="00B43353"/>
    <w:rsid w:val="00B446CB"/>
    <w:rsid w:val="00B451FB"/>
    <w:rsid w:val="00B45C6F"/>
    <w:rsid w:val="00B47B17"/>
    <w:rsid w:val="00B47FB7"/>
    <w:rsid w:val="00B50CA9"/>
    <w:rsid w:val="00B513C3"/>
    <w:rsid w:val="00B535CF"/>
    <w:rsid w:val="00B537B2"/>
    <w:rsid w:val="00B54538"/>
    <w:rsid w:val="00B55AB9"/>
    <w:rsid w:val="00B55EC9"/>
    <w:rsid w:val="00B561B8"/>
    <w:rsid w:val="00B576BF"/>
    <w:rsid w:val="00B604ED"/>
    <w:rsid w:val="00B60B72"/>
    <w:rsid w:val="00B61BD6"/>
    <w:rsid w:val="00B63128"/>
    <w:rsid w:val="00B633AC"/>
    <w:rsid w:val="00B6350A"/>
    <w:rsid w:val="00B63525"/>
    <w:rsid w:val="00B63FE2"/>
    <w:rsid w:val="00B64D7A"/>
    <w:rsid w:val="00B702BE"/>
    <w:rsid w:val="00B70784"/>
    <w:rsid w:val="00B7386B"/>
    <w:rsid w:val="00B7397F"/>
    <w:rsid w:val="00B760CA"/>
    <w:rsid w:val="00B77DDD"/>
    <w:rsid w:val="00B80197"/>
    <w:rsid w:val="00B805DB"/>
    <w:rsid w:val="00B84926"/>
    <w:rsid w:val="00B84C36"/>
    <w:rsid w:val="00B85F6D"/>
    <w:rsid w:val="00B8611F"/>
    <w:rsid w:val="00B87D81"/>
    <w:rsid w:val="00B91FC1"/>
    <w:rsid w:val="00B92A2F"/>
    <w:rsid w:val="00B937E1"/>
    <w:rsid w:val="00B945B0"/>
    <w:rsid w:val="00B957BD"/>
    <w:rsid w:val="00B97994"/>
    <w:rsid w:val="00B97A87"/>
    <w:rsid w:val="00BA1D44"/>
    <w:rsid w:val="00BA4321"/>
    <w:rsid w:val="00BB01B9"/>
    <w:rsid w:val="00BB1C62"/>
    <w:rsid w:val="00BB2E53"/>
    <w:rsid w:val="00BB30A3"/>
    <w:rsid w:val="00BB350A"/>
    <w:rsid w:val="00BB41A0"/>
    <w:rsid w:val="00BB5246"/>
    <w:rsid w:val="00BB5476"/>
    <w:rsid w:val="00BB6C1D"/>
    <w:rsid w:val="00BC044D"/>
    <w:rsid w:val="00BC142E"/>
    <w:rsid w:val="00BC16B1"/>
    <w:rsid w:val="00BC2364"/>
    <w:rsid w:val="00BC33C7"/>
    <w:rsid w:val="00BC5B27"/>
    <w:rsid w:val="00BC6179"/>
    <w:rsid w:val="00BC6CE8"/>
    <w:rsid w:val="00BC7608"/>
    <w:rsid w:val="00BD1131"/>
    <w:rsid w:val="00BD3637"/>
    <w:rsid w:val="00BD45CA"/>
    <w:rsid w:val="00BD67C9"/>
    <w:rsid w:val="00BD6D91"/>
    <w:rsid w:val="00BD7231"/>
    <w:rsid w:val="00BD7E8B"/>
    <w:rsid w:val="00BE16E6"/>
    <w:rsid w:val="00BE2EB4"/>
    <w:rsid w:val="00BE38DB"/>
    <w:rsid w:val="00BE4BB4"/>
    <w:rsid w:val="00BE7E26"/>
    <w:rsid w:val="00BF0B98"/>
    <w:rsid w:val="00BF1F61"/>
    <w:rsid w:val="00BF1FEE"/>
    <w:rsid w:val="00BF34AE"/>
    <w:rsid w:val="00BF3C36"/>
    <w:rsid w:val="00BF4CF3"/>
    <w:rsid w:val="00BF50AD"/>
    <w:rsid w:val="00BF53B5"/>
    <w:rsid w:val="00BF55DC"/>
    <w:rsid w:val="00BF583A"/>
    <w:rsid w:val="00BF599D"/>
    <w:rsid w:val="00BF65C8"/>
    <w:rsid w:val="00C01812"/>
    <w:rsid w:val="00C01BD6"/>
    <w:rsid w:val="00C02A79"/>
    <w:rsid w:val="00C02BD5"/>
    <w:rsid w:val="00C041B6"/>
    <w:rsid w:val="00C060A3"/>
    <w:rsid w:val="00C060E4"/>
    <w:rsid w:val="00C06515"/>
    <w:rsid w:val="00C06F8D"/>
    <w:rsid w:val="00C07A49"/>
    <w:rsid w:val="00C107FE"/>
    <w:rsid w:val="00C10A40"/>
    <w:rsid w:val="00C1514D"/>
    <w:rsid w:val="00C1629D"/>
    <w:rsid w:val="00C170E2"/>
    <w:rsid w:val="00C212F0"/>
    <w:rsid w:val="00C21658"/>
    <w:rsid w:val="00C23F0E"/>
    <w:rsid w:val="00C23F77"/>
    <w:rsid w:val="00C24669"/>
    <w:rsid w:val="00C25979"/>
    <w:rsid w:val="00C26D6A"/>
    <w:rsid w:val="00C27370"/>
    <w:rsid w:val="00C301CB"/>
    <w:rsid w:val="00C31432"/>
    <w:rsid w:val="00C327AC"/>
    <w:rsid w:val="00C32ED8"/>
    <w:rsid w:val="00C33B2A"/>
    <w:rsid w:val="00C34FA9"/>
    <w:rsid w:val="00C35829"/>
    <w:rsid w:val="00C35D1C"/>
    <w:rsid w:val="00C40142"/>
    <w:rsid w:val="00C4019D"/>
    <w:rsid w:val="00C40E9B"/>
    <w:rsid w:val="00C41B8C"/>
    <w:rsid w:val="00C43A3B"/>
    <w:rsid w:val="00C43B44"/>
    <w:rsid w:val="00C43B7A"/>
    <w:rsid w:val="00C43FBF"/>
    <w:rsid w:val="00C44F3F"/>
    <w:rsid w:val="00C477F8"/>
    <w:rsid w:val="00C54483"/>
    <w:rsid w:val="00C55AB8"/>
    <w:rsid w:val="00C614C5"/>
    <w:rsid w:val="00C62686"/>
    <w:rsid w:val="00C62F47"/>
    <w:rsid w:val="00C65178"/>
    <w:rsid w:val="00C6695B"/>
    <w:rsid w:val="00C673C0"/>
    <w:rsid w:val="00C710AC"/>
    <w:rsid w:val="00C73586"/>
    <w:rsid w:val="00C7594D"/>
    <w:rsid w:val="00C768F2"/>
    <w:rsid w:val="00C8067E"/>
    <w:rsid w:val="00C8182C"/>
    <w:rsid w:val="00C81E1F"/>
    <w:rsid w:val="00C829F1"/>
    <w:rsid w:val="00C83E1B"/>
    <w:rsid w:val="00C84198"/>
    <w:rsid w:val="00C841BB"/>
    <w:rsid w:val="00C85578"/>
    <w:rsid w:val="00C855F9"/>
    <w:rsid w:val="00C85E83"/>
    <w:rsid w:val="00C86794"/>
    <w:rsid w:val="00C87264"/>
    <w:rsid w:val="00C91875"/>
    <w:rsid w:val="00C92131"/>
    <w:rsid w:val="00C9345C"/>
    <w:rsid w:val="00CA1AA7"/>
    <w:rsid w:val="00CA1CE6"/>
    <w:rsid w:val="00CA2C9C"/>
    <w:rsid w:val="00CA33B3"/>
    <w:rsid w:val="00CA4CF7"/>
    <w:rsid w:val="00CA5FFA"/>
    <w:rsid w:val="00CA6945"/>
    <w:rsid w:val="00CA6AD3"/>
    <w:rsid w:val="00CA6CF7"/>
    <w:rsid w:val="00CA783A"/>
    <w:rsid w:val="00CA7A97"/>
    <w:rsid w:val="00CA7D17"/>
    <w:rsid w:val="00CB2139"/>
    <w:rsid w:val="00CB2D47"/>
    <w:rsid w:val="00CB2F25"/>
    <w:rsid w:val="00CB49C2"/>
    <w:rsid w:val="00CB5EA0"/>
    <w:rsid w:val="00CB5FDF"/>
    <w:rsid w:val="00CB75C1"/>
    <w:rsid w:val="00CC0152"/>
    <w:rsid w:val="00CC1A3B"/>
    <w:rsid w:val="00CC261A"/>
    <w:rsid w:val="00CC7FB1"/>
    <w:rsid w:val="00CD2B50"/>
    <w:rsid w:val="00CD5642"/>
    <w:rsid w:val="00CD76C8"/>
    <w:rsid w:val="00CE1BDB"/>
    <w:rsid w:val="00CE343D"/>
    <w:rsid w:val="00CE356E"/>
    <w:rsid w:val="00CE765E"/>
    <w:rsid w:val="00CE7FB9"/>
    <w:rsid w:val="00CF0E3D"/>
    <w:rsid w:val="00CF15A5"/>
    <w:rsid w:val="00CF3902"/>
    <w:rsid w:val="00CF563E"/>
    <w:rsid w:val="00CF62D9"/>
    <w:rsid w:val="00CF70C4"/>
    <w:rsid w:val="00CF76AD"/>
    <w:rsid w:val="00D00F37"/>
    <w:rsid w:val="00D019EF"/>
    <w:rsid w:val="00D01E36"/>
    <w:rsid w:val="00D0274C"/>
    <w:rsid w:val="00D031CD"/>
    <w:rsid w:val="00D034C9"/>
    <w:rsid w:val="00D03BE6"/>
    <w:rsid w:val="00D05F2E"/>
    <w:rsid w:val="00D05FCC"/>
    <w:rsid w:val="00D06DD2"/>
    <w:rsid w:val="00D07656"/>
    <w:rsid w:val="00D07B0B"/>
    <w:rsid w:val="00D101A6"/>
    <w:rsid w:val="00D10AEE"/>
    <w:rsid w:val="00D1294B"/>
    <w:rsid w:val="00D12FEA"/>
    <w:rsid w:val="00D13275"/>
    <w:rsid w:val="00D149AB"/>
    <w:rsid w:val="00D16211"/>
    <w:rsid w:val="00D167BD"/>
    <w:rsid w:val="00D208E3"/>
    <w:rsid w:val="00D20CB5"/>
    <w:rsid w:val="00D21DBF"/>
    <w:rsid w:val="00D231FF"/>
    <w:rsid w:val="00D23E4C"/>
    <w:rsid w:val="00D241D5"/>
    <w:rsid w:val="00D24FFE"/>
    <w:rsid w:val="00D25680"/>
    <w:rsid w:val="00D25C6F"/>
    <w:rsid w:val="00D27585"/>
    <w:rsid w:val="00D30A88"/>
    <w:rsid w:val="00D31683"/>
    <w:rsid w:val="00D3174F"/>
    <w:rsid w:val="00D3238C"/>
    <w:rsid w:val="00D33919"/>
    <w:rsid w:val="00D346CD"/>
    <w:rsid w:val="00D35AAF"/>
    <w:rsid w:val="00D37308"/>
    <w:rsid w:val="00D37378"/>
    <w:rsid w:val="00D4126F"/>
    <w:rsid w:val="00D45B23"/>
    <w:rsid w:val="00D46F8E"/>
    <w:rsid w:val="00D50E2B"/>
    <w:rsid w:val="00D512AA"/>
    <w:rsid w:val="00D51B17"/>
    <w:rsid w:val="00D5208B"/>
    <w:rsid w:val="00D53841"/>
    <w:rsid w:val="00D600C5"/>
    <w:rsid w:val="00D604DD"/>
    <w:rsid w:val="00D625CA"/>
    <w:rsid w:val="00D632AA"/>
    <w:rsid w:val="00D65DD9"/>
    <w:rsid w:val="00D66ED1"/>
    <w:rsid w:val="00D67D1A"/>
    <w:rsid w:val="00D71194"/>
    <w:rsid w:val="00D71A39"/>
    <w:rsid w:val="00D72FF7"/>
    <w:rsid w:val="00D73420"/>
    <w:rsid w:val="00D757D6"/>
    <w:rsid w:val="00D75BA2"/>
    <w:rsid w:val="00D75C17"/>
    <w:rsid w:val="00D80207"/>
    <w:rsid w:val="00D81F95"/>
    <w:rsid w:val="00D87652"/>
    <w:rsid w:val="00D879CC"/>
    <w:rsid w:val="00D87A8C"/>
    <w:rsid w:val="00D90A1C"/>
    <w:rsid w:val="00D912A2"/>
    <w:rsid w:val="00D934AC"/>
    <w:rsid w:val="00D93530"/>
    <w:rsid w:val="00D937DF"/>
    <w:rsid w:val="00D94409"/>
    <w:rsid w:val="00D96754"/>
    <w:rsid w:val="00D967A0"/>
    <w:rsid w:val="00DA08F4"/>
    <w:rsid w:val="00DA1170"/>
    <w:rsid w:val="00DA150D"/>
    <w:rsid w:val="00DA178F"/>
    <w:rsid w:val="00DA200A"/>
    <w:rsid w:val="00DA2396"/>
    <w:rsid w:val="00DA30F2"/>
    <w:rsid w:val="00DA44E6"/>
    <w:rsid w:val="00DA4CE0"/>
    <w:rsid w:val="00DA6D23"/>
    <w:rsid w:val="00DA70BD"/>
    <w:rsid w:val="00DB2363"/>
    <w:rsid w:val="00DB318B"/>
    <w:rsid w:val="00DB376D"/>
    <w:rsid w:val="00DB46B2"/>
    <w:rsid w:val="00DB4F43"/>
    <w:rsid w:val="00DB64D5"/>
    <w:rsid w:val="00DC301E"/>
    <w:rsid w:val="00DC561A"/>
    <w:rsid w:val="00DC5750"/>
    <w:rsid w:val="00DC6346"/>
    <w:rsid w:val="00DC6819"/>
    <w:rsid w:val="00DD1D0D"/>
    <w:rsid w:val="00DD2D0A"/>
    <w:rsid w:val="00DD3A36"/>
    <w:rsid w:val="00DD404C"/>
    <w:rsid w:val="00DD469F"/>
    <w:rsid w:val="00DD5409"/>
    <w:rsid w:val="00DD5ADF"/>
    <w:rsid w:val="00DD6285"/>
    <w:rsid w:val="00DD7627"/>
    <w:rsid w:val="00DD77E5"/>
    <w:rsid w:val="00DE129E"/>
    <w:rsid w:val="00DE1D8D"/>
    <w:rsid w:val="00DE269C"/>
    <w:rsid w:val="00DE2B25"/>
    <w:rsid w:val="00DE2B2E"/>
    <w:rsid w:val="00DE37C2"/>
    <w:rsid w:val="00DE3EA1"/>
    <w:rsid w:val="00DE711E"/>
    <w:rsid w:val="00DF2128"/>
    <w:rsid w:val="00DF388C"/>
    <w:rsid w:val="00DF3B60"/>
    <w:rsid w:val="00DF45F3"/>
    <w:rsid w:val="00DF4626"/>
    <w:rsid w:val="00DF521E"/>
    <w:rsid w:val="00DF57F8"/>
    <w:rsid w:val="00DF7C37"/>
    <w:rsid w:val="00E004C0"/>
    <w:rsid w:val="00E005DC"/>
    <w:rsid w:val="00E023C4"/>
    <w:rsid w:val="00E028E5"/>
    <w:rsid w:val="00E02E2A"/>
    <w:rsid w:val="00E046B0"/>
    <w:rsid w:val="00E052A2"/>
    <w:rsid w:val="00E0598F"/>
    <w:rsid w:val="00E05B95"/>
    <w:rsid w:val="00E066F5"/>
    <w:rsid w:val="00E07027"/>
    <w:rsid w:val="00E102FA"/>
    <w:rsid w:val="00E106B6"/>
    <w:rsid w:val="00E11EA9"/>
    <w:rsid w:val="00E128B3"/>
    <w:rsid w:val="00E13603"/>
    <w:rsid w:val="00E136CC"/>
    <w:rsid w:val="00E14DB3"/>
    <w:rsid w:val="00E14DC3"/>
    <w:rsid w:val="00E15574"/>
    <w:rsid w:val="00E15620"/>
    <w:rsid w:val="00E17556"/>
    <w:rsid w:val="00E17735"/>
    <w:rsid w:val="00E2367D"/>
    <w:rsid w:val="00E255EB"/>
    <w:rsid w:val="00E26191"/>
    <w:rsid w:val="00E266E0"/>
    <w:rsid w:val="00E3031B"/>
    <w:rsid w:val="00E313AC"/>
    <w:rsid w:val="00E31A5C"/>
    <w:rsid w:val="00E31AA7"/>
    <w:rsid w:val="00E323B0"/>
    <w:rsid w:val="00E32AE5"/>
    <w:rsid w:val="00E35165"/>
    <w:rsid w:val="00E40A6A"/>
    <w:rsid w:val="00E41044"/>
    <w:rsid w:val="00E41988"/>
    <w:rsid w:val="00E41D60"/>
    <w:rsid w:val="00E41F24"/>
    <w:rsid w:val="00E42357"/>
    <w:rsid w:val="00E42814"/>
    <w:rsid w:val="00E43C84"/>
    <w:rsid w:val="00E4425B"/>
    <w:rsid w:val="00E4504B"/>
    <w:rsid w:val="00E45C4A"/>
    <w:rsid w:val="00E460AE"/>
    <w:rsid w:val="00E46501"/>
    <w:rsid w:val="00E47627"/>
    <w:rsid w:val="00E509B2"/>
    <w:rsid w:val="00E51250"/>
    <w:rsid w:val="00E5156E"/>
    <w:rsid w:val="00E51BD9"/>
    <w:rsid w:val="00E53953"/>
    <w:rsid w:val="00E5495F"/>
    <w:rsid w:val="00E562FE"/>
    <w:rsid w:val="00E5638F"/>
    <w:rsid w:val="00E56847"/>
    <w:rsid w:val="00E6019F"/>
    <w:rsid w:val="00E60807"/>
    <w:rsid w:val="00E6129C"/>
    <w:rsid w:val="00E63049"/>
    <w:rsid w:val="00E64224"/>
    <w:rsid w:val="00E65CD1"/>
    <w:rsid w:val="00E65EB4"/>
    <w:rsid w:val="00E66181"/>
    <w:rsid w:val="00E66822"/>
    <w:rsid w:val="00E66B4C"/>
    <w:rsid w:val="00E674FF"/>
    <w:rsid w:val="00E67E9D"/>
    <w:rsid w:val="00E67FDE"/>
    <w:rsid w:val="00E72401"/>
    <w:rsid w:val="00E75E6F"/>
    <w:rsid w:val="00E76636"/>
    <w:rsid w:val="00E768A1"/>
    <w:rsid w:val="00E77F5B"/>
    <w:rsid w:val="00E813AF"/>
    <w:rsid w:val="00E827C6"/>
    <w:rsid w:val="00E847D1"/>
    <w:rsid w:val="00E85421"/>
    <w:rsid w:val="00E85CD4"/>
    <w:rsid w:val="00E86BEE"/>
    <w:rsid w:val="00E871F8"/>
    <w:rsid w:val="00E906BE"/>
    <w:rsid w:val="00E90929"/>
    <w:rsid w:val="00E90E9A"/>
    <w:rsid w:val="00E91D0B"/>
    <w:rsid w:val="00E953EF"/>
    <w:rsid w:val="00E95897"/>
    <w:rsid w:val="00E96FD1"/>
    <w:rsid w:val="00E9731D"/>
    <w:rsid w:val="00E975B4"/>
    <w:rsid w:val="00EA064B"/>
    <w:rsid w:val="00EA0B72"/>
    <w:rsid w:val="00EA10C9"/>
    <w:rsid w:val="00EA2408"/>
    <w:rsid w:val="00EA39F4"/>
    <w:rsid w:val="00EA4969"/>
    <w:rsid w:val="00EA6007"/>
    <w:rsid w:val="00EA735B"/>
    <w:rsid w:val="00EA73BE"/>
    <w:rsid w:val="00EB193C"/>
    <w:rsid w:val="00EB1B56"/>
    <w:rsid w:val="00EB1F6C"/>
    <w:rsid w:val="00EB2237"/>
    <w:rsid w:val="00EB2A87"/>
    <w:rsid w:val="00EB30B9"/>
    <w:rsid w:val="00EB33F6"/>
    <w:rsid w:val="00EB5311"/>
    <w:rsid w:val="00EB6691"/>
    <w:rsid w:val="00EB6757"/>
    <w:rsid w:val="00EC00DB"/>
    <w:rsid w:val="00EC0AFF"/>
    <w:rsid w:val="00EC10B2"/>
    <w:rsid w:val="00EC1A9C"/>
    <w:rsid w:val="00EC25AB"/>
    <w:rsid w:val="00EC3CF3"/>
    <w:rsid w:val="00EC43C5"/>
    <w:rsid w:val="00EC4632"/>
    <w:rsid w:val="00EC5463"/>
    <w:rsid w:val="00EC7161"/>
    <w:rsid w:val="00EC748B"/>
    <w:rsid w:val="00EC7ACA"/>
    <w:rsid w:val="00ED0A68"/>
    <w:rsid w:val="00ED0D54"/>
    <w:rsid w:val="00ED29F7"/>
    <w:rsid w:val="00ED2F6F"/>
    <w:rsid w:val="00ED30C2"/>
    <w:rsid w:val="00ED3C86"/>
    <w:rsid w:val="00ED3ECF"/>
    <w:rsid w:val="00ED4854"/>
    <w:rsid w:val="00ED4FAB"/>
    <w:rsid w:val="00ED5C52"/>
    <w:rsid w:val="00ED62A4"/>
    <w:rsid w:val="00ED719A"/>
    <w:rsid w:val="00ED731F"/>
    <w:rsid w:val="00ED75A7"/>
    <w:rsid w:val="00ED7E14"/>
    <w:rsid w:val="00EE05CD"/>
    <w:rsid w:val="00EE0A9F"/>
    <w:rsid w:val="00EE0E28"/>
    <w:rsid w:val="00EE2C02"/>
    <w:rsid w:val="00EE315A"/>
    <w:rsid w:val="00EE4360"/>
    <w:rsid w:val="00EE4A74"/>
    <w:rsid w:val="00EE4F20"/>
    <w:rsid w:val="00EE5713"/>
    <w:rsid w:val="00EE59CA"/>
    <w:rsid w:val="00EE5B2F"/>
    <w:rsid w:val="00EE61BB"/>
    <w:rsid w:val="00EE67B8"/>
    <w:rsid w:val="00EE6A5C"/>
    <w:rsid w:val="00EF0F95"/>
    <w:rsid w:val="00EF17F6"/>
    <w:rsid w:val="00EF1E1C"/>
    <w:rsid w:val="00EF2087"/>
    <w:rsid w:val="00EF36BF"/>
    <w:rsid w:val="00EF451F"/>
    <w:rsid w:val="00EF6C45"/>
    <w:rsid w:val="00EF7064"/>
    <w:rsid w:val="00EF73E9"/>
    <w:rsid w:val="00EF7B17"/>
    <w:rsid w:val="00EF7DDE"/>
    <w:rsid w:val="00F01890"/>
    <w:rsid w:val="00F01901"/>
    <w:rsid w:val="00F019DA"/>
    <w:rsid w:val="00F02AD9"/>
    <w:rsid w:val="00F044E3"/>
    <w:rsid w:val="00F0463E"/>
    <w:rsid w:val="00F053C7"/>
    <w:rsid w:val="00F06C24"/>
    <w:rsid w:val="00F1039D"/>
    <w:rsid w:val="00F13C24"/>
    <w:rsid w:val="00F165FC"/>
    <w:rsid w:val="00F2002C"/>
    <w:rsid w:val="00F21DBB"/>
    <w:rsid w:val="00F23226"/>
    <w:rsid w:val="00F23E43"/>
    <w:rsid w:val="00F24A20"/>
    <w:rsid w:val="00F25B08"/>
    <w:rsid w:val="00F263AE"/>
    <w:rsid w:val="00F267CE"/>
    <w:rsid w:val="00F26EBD"/>
    <w:rsid w:val="00F27786"/>
    <w:rsid w:val="00F30F58"/>
    <w:rsid w:val="00F32386"/>
    <w:rsid w:val="00F336BF"/>
    <w:rsid w:val="00F35061"/>
    <w:rsid w:val="00F35C6A"/>
    <w:rsid w:val="00F410FB"/>
    <w:rsid w:val="00F427A6"/>
    <w:rsid w:val="00F43287"/>
    <w:rsid w:val="00F44C8F"/>
    <w:rsid w:val="00F44DDC"/>
    <w:rsid w:val="00F46CDD"/>
    <w:rsid w:val="00F520E6"/>
    <w:rsid w:val="00F524D5"/>
    <w:rsid w:val="00F5258F"/>
    <w:rsid w:val="00F53184"/>
    <w:rsid w:val="00F577D6"/>
    <w:rsid w:val="00F57EA1"/>
    <w:rsid w:val="00F6049B"/>
    <w:rsid w:val="00F60EF4"/>
    <w:rsid w:val="00F62A05"/>
    <w:rsid w:val="00F62E1A"/>
    <w:rsid w:val="00F6419D"/>
    <w:rsid w:val="00F6433F"/>
    <w:rsid w:val="00F64811"/>
    <w:rsid w:val="00F64AEC"/>
    <w:rsid w:val="00F65982"/>
    <w:rsid w:val="00F66489"/>
    <w:rsid w:val="00F67BDA"/>
    <w:rsid w:val="00F74EA5"/>
    <w:rsid w:val="00F76168"/>
    <w:rsid w:val="00F77E75"/>
    <w:rsid w:val="00F803C3"/>
    <w:rsid w:val="00F80F0F"/>
    <w:rsid w:val="00F82460"/>
    <w:rsid w:val="00F82624"/>
    <w:rsid w:val="00F8386A"/>
    <w:rsid w:val="00F841F6"/>
    <w:rsid w:val="00F8435D"/>
    <w:rsid w:val="00F84DF0"/>
    <w:rsid w:val="00F84FD0"/>
    <w:rsid w:val="00F862BD"/>
    <w:rsid w:val="00F86B95"/>
    <w:rsid w:val="00F86C23"/>
    <w:rsid w:val="00F86E07"/>
    <w:rsid w:val="00F90E33"/>
    <w:rsid w:val="00F91189"/>
    <w:rsid w:val="00F927BA"/>
    <w:rsid w:val="00F932B3"/>
    <w:rsid w:val="00F94038"/>
    <w:rsid w:val="00F96864"/>
    <w:rsid w:val="00F96E58"/>
    <w:rsid w:val="00FA202E"/>
    <w:rsid w:val="00FA2057"/>
    <w:rsid w:val="00FA27A1"/>
    <w:rsid w:val="00FA28C3"/>
    <w:rsid w:val="00FA2E78"/>
    <w:rsid w:val="00FA3CBD"/>
    <w:rsid w:val="00FA4A63"/>
    <w:rsid w:val="00FA56CA"/>
    <w:rsid w:val="00FA6386"/>
    <w:rsid w:val="00FA67ED"/>
    <w:rsid w:val="00FA680E"/>
    <w:rsid w:val="00FA71D9"/>
    <w:rsid w:val="00FA7A3B"/>
    <w:rsid w:val="00FB1402"/>
    <w:rsid w:val="00FB18AA"/>
    <w:rsid w:val="00FB18CF"/>
    <w:rsid w:val="00FB212D"/>
    <w:rsid w:val="00FB2C14"/>
    <w:rsid w:val="00FB3B4A"/>
    <w:rsid w:val="00FC3DAC"/>
    <w:rsid w:val="00FC6381"/>
    <w:rsid w:val="00FC6693"/>
    <w:rsid w:val="00FC671F"/>
    <w:rsid w:val="00FD1B3C"/>
    <w:rsid w:val="00FD335E"/>
    <w:rsid w:val="00FD4B3F"/>
    <w:rsid w:val="00FD5202"/>
    <w:rsid w:val="00FD594D"/>
    <w:rsid w:val="00FD5BF7"/>
    <w:rsid w:val="00FD5E66"/>
    <w:rsid w:val="00FE024A"/>
    <w:rsid w:val="00FE15EA"/>
    <w:rsid w:val="00FE19B2"/>
    <w:rsid w:val="00FE5119"/>
    <w:rsid w:val="00FE6AE4"/>
    <w:rsid w:val="00FE763E"/>
    <w:rsid w:val="00FE7C06"/>
    <w:rsid w:val="00FF088F"/>
    <w:rsid w:val="00FF10A1"/>
    <w:rsid w:val="00FF1AEF"/>
    <w:rsid w:val="00FF36F8"/>
    <w:rsid w:val="00FF38EB"/>
    <w:rsid w:val="00FF6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63036"/>
  <w15:docId w15:val="{540E9EF9-0467-4BCB-85A0-4E1F4844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47B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5C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D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6DA6"/>
    <w:rPr>
      <w:sz w:val="18"/>
      <w:szCs w:val="18"/>
    </w:rPr>
  </w:style>
  <w:style w:type="paragraph" w:styleId="a4">
    <w:name w:val="footer"/>
    <w:basedOn w:val="a"/>
    <w:link w:val="Char0"/>
    <w:uiPriority w:val="99"/>
    <w:unhideWhenUsed/>
    <w:rsid w:val="00996DA6"/>
    <w:pPr>
      <w:tabs>
        <w:tab w:val="center" w:pos="4153"/>
        <w:tab w:val="right" w:pos="8306"/>
      </w:tabs>
      <w:snapToGrid w:val="0"/>
      <w:jc w:val="left"/>
    </w:pPr>
    <w:rPr>
      <w:sz w:val="18"/>
      <w:szCs w:val="18"/>
    </w:rPr>
  </w:style>
  <w:style w:type="character" w:customStyle="1" w:styleId="Char0">
    <w:name w:val="页脚 Char"/>
    <w:basedOn w:val="a0"/>
    <w:link w:val="a4"/>
    <w:uiPriority w:val="99"/>
    <w:rsid w:val="00996DA6"/>
    <w:rPr>
      <w:sz w:val="18"/>
      <w:szCs w:val="18"/>
    </w:rPr>
  </w:style>
  <w:style w:type="character" w:styleId="a5">
    <w:name w:val="annotation reference"/>
    <w:basedOn w:val="a0"/>
    <w:uiPriority w:val="99"/>
    <w:semiHidden/>
    <w:unhideWhenUsed/>
    <w:rsid w:val="00C8067E"/>
    <w:rPr>
      <w:sz w:val="21"/>
      <w:szCs w:val="21"/>
    </w:rPr>
  </w:style>
  <w:style w:type="paragraph" w:styleId="a6">
    <w:name w:val="annotation text"/>
    <w:basedOn w:val="a"/>
    <w:link w:val="Char1"/>
    <w:uiPriority w:val="99"/>
    <w:unhideWhenUsed/>
    <w:rsid w:val="00C8067E"/>
    <w:pPr>
      <w:jc w:val="left"/>
    </w:pPr>
  </w:style>
  <w:style w:type="character" w:customStyle="1" w:styleId="Char1">
    <w:name w:val="批注文字 Char"/>
    <w:basedOn w:val="a0"/>
    <w:link w:val="a6"/>
    <w:uiPriority w:val="99"/>
    <w:rsid w:val="00C8067E"/>
  </w:style>
  <w:style w:type="paragraph" w:styleId="a7">
    <w:name w:val="annotation subject"/>
    <w:basedOn w:val="a6"/>
    <w:next w:val="a6"/>
    <w:link w:val="Char2"/>
    <w:uiPriority w:val="99"/>
    <w:semiHidden/>
    <w:unhideWhenUsed/>
    <w:rsid w:val="00C8067E"/>
    <w:rPr>
      <w:b/>
      <w:bCs/>
    </w:rPr>
  </w:style>
  <w:style w:type="character" w:customStyle="1" w:styleId="Char2">
    <w:name w:val="批注主题 Char"/>
    <w:basedOn w:val="Char1"/>
    <w:link w:val="a7"/>
    <w:uiPriority w:val="99"/>
    <w:semiHidden/>
    <w:rsid w:val="00C8067E"/>
    <w:rPr>
      <w:b/>
      <w:bCs/>
    </w:rPr>
  </w:style>
  <w:style w:type="paragraph" w:styleId="a8">
    <w:name w:val="Balloon Text"/>
    <w:basedOn w:val="a"/>
    <w:link w:val="Char3"/>
    <w:uiPriority w:val="99"/>
    <w:semiHidden/>
    <w:unhideWhenUsed/>
    <w:rsid w:val="00C8067E"/>
    <w:rPr>
      <w:sz w:val="18"/>
      <w:szCs w:val="18"/>
    </w:rPr>
  </w:style>
  <w:style w:type="character" w:customStyle="1" w:styleId="Char3">
    <w:name w:val="批注框文本 Char"/>
    <w:basedOn w:val="a0"/>
    <w:link w:val="a8"/>
    <w:uiPriority w:val="99"/>
    <w:semiHidden/>
    <w:rsid w:val="00C8067E"/>
    <w:rPr>
      <w:sz w:val="18"/>
      <w:szCs w:val="18"/>
    </w:rPr>
  </w:style>
  <w:style w:type="paragraph" w:styleId="a9">
    <w:name w:val="List Paragraph"/>
    <w:basedOn w:val="a"/>
    <w:uiPriority w:val="34"/>
    <w:qFormat/>
    <w:rsid w:val="00766279"/>
    <w:pPr>
      <w:ind w:firstLineChars="200" w:firstLine="420"/>
    </w:pPr>
  </w:style>
  <w:style w:type="character" w:customStyle="1" w:styleId="1Char">
    <w:name w:val="标题 1 Char"/>
    <w:basedOn w:val="a0"/>
    <w:link w:val="1"/>
    <w:uiPriority w:val="9"/>
    <w:rsid w:val="00B47B17"/>
    <w:rPr>
      <w:b/>
      <w:bCs/>
      <w:kern w:val="44"/>
      <w:sz w:val="44"/>
      <w:szCs w:val="44"/>
    </w:rPr>
  </w:style>
  <w:style w:type="paragraph" w:styleId="TOC">
    <w:name w:val="TOC Heading"/>
    <w:basedOn w:val="1"/>
    <w:next w:val="a"/>
    <w:uiPriority w:val="39"/>
    <w:unhideWhenUsed/>
    <w:qFormat/>
    <w:rsid w:val="00B47B1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47B17"/>
    <w:pPr>
      <w:spacing w:before="120"/>
      <w:ind w:left="210"/>
      <w:jc w:val="left"/>
    </w:pPr>
    <w:rPr>
      <w:rFonts w:cstheme="minorHAnsi"/>
      <w:i/>
      <w:iCs/>
      <w:sz w:val="20"/>
      <w:szCs w:val="20"/>
    </w:rPr>
  </w:style>
  <w:style w:type="paragraph" w:styleId="10">
    <w:name w:val="toc 1"/>
    <w:basedOn w:val="a"/>
    <w:next w:val="a"/>
    <w:autoRedefine/>
    <w:uiPriority w:val="39"/>
    <w:unhideWhenUsed/>
    <w:rsid w:val="00F23226"/>
    <w:pPr>
      <w:spacing w:before="240" w:after="120"/>
      <w:jc w:val="left"/>
    </w:pPr>
    <w:rPr>
      <w:rFonts w:cstheme="minorHAnsi"/>
      <w:b/>
      <w:bCs/>
      <w:sz w:val="20"/>
      <w:szCs w:val="20"/>
    </w:rPr>
  </w:style>
  <w:style w:type="paragraph" w:styleId="3">
    <w:name w:val="toc 3"/>
    <w:basedOn w:val="a"/>
    <w:next w:val="a"/>
    <w:autoRedefine/>
    <w:uiPriority w:val="39"/>
    <w:unhideWhenUsed/>
    <w:rsid w:val="00B47B17"/>
    <w:pPr>
      <w:ind w:left="420"/>
      <w:jc w:val="left"/>
    </w:pPr>
    <w:rPr>
      <w:rFonts w:cstheme="minorHAnsi"/>
      <w:sz w:val="20"/>
      <w:szCs w:val="20"/>
    </w:rPr>
  </w:style>
  <w:style w:type="character" w:styleId="aa">
    <w:name w:val="Hyperlink"/>
    <w:basedOn w:val="a0"/>
    <w:uiPriority w:val="99"/>
    <w:unhideWhenUsed/>
    <w:rsid w:val="00B47B17"/>
    <w:rPr>
      <w:color w:val="0563C1" w:themeColor="hyperlink"/>
      <w:u w:val="single"/>
    </w:rPr>
  </w:style>
  <w:style w:type="character" w:customStyle="1" w:styleId="fontstyle01">
    <w:name w:val="fontstyle01"/>
    <w:basedOn w:val="a0"/>
    <w:rsid w:val="00A50B73"/>
    <w:rPr>
      <w:rFonts w:ascii="Times New Roman" w:hAnsi="Times New Roman" w:cs="Times New Roman" w:hint="default"/>
      <w:b/>
      <w:bCs/>
      <w:i w:val="0"/>
      <w:iCs w:val="0"/>
      <w:color w:val="000000"/>
      <w:sz w:val="30"/>
      <w:szCs w:val="30"/>
    </w:rPr>
  </w:style>
  <w:style w:type="character" w:customStyle="1" w:styleId="fontstyle11">
    <w:name w:val="fontstyle11"/>
    <w:basedOn w:val="a0"/>
    <w:rsid w:val="00A50B73"/>
    <w:rPr>
      <w:rFonts w:ascii="仿宋" w:eastAsia="仿宋" w:hAnsi="仿宋" w:hint="eastAsia"/>
      <w:b w:val="0"/>
      <w:bCs w:val="0"/>
      <w:i w:val="0"/>
      <w:iCs w:val="0"/>
      <w:color w:val="000000"/>
      <w:sz w:val="30"/>
      <w:szCs w:val="30"/>
    </w:rPr>
  </w:style>
  <w:style w:type="character" w:customStyle="1" w:styleId="fontstyle31">
    <w:name w:val="fontstyle31"/>
    <w:basedOn w:val="a0"/>
    <w:rsid w:val="00A50B73"/>
    <w:rPr>
      <w:rFonts w:ascii="Calibri" w:hAnsi="Calibri" w:cs="Calibri" w:hint="default"/>
      <w:b w:val="0"/>
      <w:bCs w:val="0"/>
      <w:i w:val="0"/>
      <w:iCs w:val="0"/>
      <w:color w:val="000000"/>
      <w:sz w:val="30"/>
      <w:szCs w:val="30"/>
    </w:rPr>
  </w:style>
  <w:style w:type="character" w:customStyle="1" w:styleId="fontstyle41">
    <w:name w:val="fontstyle41"/>
    <w:basedOn w:val="a0"/>
    <w:rsid w:val="00A50B73"/>
    <w:rPr>
      <w:rFonts w:ascii="Times New Roman" w:hAnsi="Times New Roman" w:cs="Times New Roman" w:hint="default"/>
      <w:b w:val="0"/>
      <w:bCs w:val="0"/>
      <w:i w:val="0"/>
      <w:iCs w:val="0"/>
      <w:color w:val="000000"/>
      <w:sz w:val="30"/>
      <w:szCs w:val="30"/>
    </w:rPr>
  </w:style>
  <w:style w:type="character" w:customStyle="1" w:styleId="2Char">
    <w:name w:val="标题 2 Char"/>
    <w:basedOn w:val="a0"/>
    <w:link w:val="2"/>
    <w:uiPriority w:val="9"/>
    <w:rsid w:val="00ED5C52"/>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F23226"/>
    <w:pPr>
      <w:ind w:left="630"/>
      <w:jc w:val="left"/>
    </w:pPr>
    <w:rPr>
      <w:rFonts w:cstheme="minorHAnsi"/>
      <w:sz w:val="20"/>
      <w:szCs w:val="20"/>
    </w:rPr>
  </w:style>
  <w:style w:type="paragraph" w:styleId="5">
    <w:name w:val="toc 5"/>
    <w:basedOn w:val="a"/>
    <w:next w:val="a"/>
    <w:autoRedefine/>
    <w:uiPriority w:val="39"/>
    <w:unhideWhenUsed/>
    <w:rsid w:val="00F23226"/>
    <w:pPr>
      <w:ind w:left="840"/>
      <w:jc w:val="left"/>
    </w:pPr>
    <w:rPr>
      <w:rFonts w:cstheme="minorHAnsi"/>
      <w:sz w:val="20"/>
      <w:szCs w:val="20"/>
    </w:rPr>
  </w:style>
  <w:style w:type="paragraph" w:styleId="6">
    <w:name w:val="toc 6"/>
    <w:basedOn w:val="a"/>
    <w:next w:val="a"/>
    <w:autoRedefine/>
    <w:uiPriority w:val="39"/>
    <w:unhideWhenUsed/>
    <w:rsid w:val="00F23226"/>
    <w:pPr>
      <w:ind w:left="1050"/>
      <w:jc w:val="left"/>
    </w:pPr>
    <w:rPr>
      <w:rFonts w:cstheme="minorHAnsi"/>
      <w:sz w:val="20"/>
      <w:szCs w:val="20"/>
    </w:rPr>
  </w:style>
  <w:style w:type="paragraph" w:styleId="7">
    <w:name w:val="toc 7"/>
    <w:basedOn w:val="a"/>
    <w:next w:val="a"/>
    <w:autoRedefine/>
    <w:uiPriority w:val="39"/>
    <w:unhideWhenUsed/>
    <w:rsid w:val="00F23226"/>
    <w:pPr>
      <w:ind w:left="1260"/>
      <w:jc w:val="left"/>
    </w:pPr>
    <w:rPr>
      <w:rFonts w:cstheme="minorHAnsi"/>
      <w:sz w:val="20"/>
      <w:szCs w:val="20"/>
    </w:rPr>
  </w:style>
  <w:style w:type="paragraph" w:styleId="8">
    <w:name w:val="toc 8"/>
    <w:basedOn w:val="a"/>
    <w:next w:val="a"/>
    <w:autoRedefine/>
    <w:uiPriority w:val="39"/>
    <w:unhideWhenUsed/>
    <w:rsid w:val="00F23226"/>
    <w:pPr>
      <w:ind w:left="1470"/>
      <w:jc w:val="left"/>
    </w:pPr>
    <w:rPr>
      <w:rFonts w:cstheme="minorHAnsi"/>
      <w:sz w:val="20"/>
      <w:szCs w:val="20"/>
    </w:rPr>
  </w:style>
  <w:style w:type="paragraph" w:styleId="9">
    <w:name w:val="toc 9"/>
    <w:basedOn w:val="a"/>
    <w:next w:val="a"/>
    <w:autoRedefine/>
    <w:uiPriority w:val="39"/>
    <w:unhideWhenUsed/>
    <w:rsid w:val="00F23226"/>
    <w:pPr>
      <w:ind w:left="168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62057">
      <w:bodyDiv w:val="1"/>
      <w:marLeft w:val="0"/>
      <w:marRight w:val="0"/>
      <w:marTop w:val="0"/>
      <w:marBottom w:val="0"/>
      <w:divBdr>
        <w:top w:val="none" w:sz="0" w:space="0" w:color="auto"/>
        <w:left w:val="none" w:sz="0" w:space="0" w:color="auto"/>
        <w:bottom w:val="none" w:sz="0" w:space="0" w:color="auto"/>
        <w:right w:val="none" w:sz="0" w:space="0" w:color="auto"/>
      </w:divBdr>
    </w:div>
    <w:div w:id="1509980464">
      <w:bodyDiv w:val="1"/>
      <w:marLeft w:val="0"/>
      <w:marRight w:val="0"/>
      <w:marTop w:val="0"/>
      <w:marBottom w:val="0"/>
      <w:divBdr>
        <w:top w:val="none" w:sz="0" w:space="0" w:color="auto"/>
        <w:left w:val="none" w:sz="0" w:space="0" w:color="auto"/>
        <w:bottom w:val="none" w:sz="0" w:space="0" w:color="auto"/>
        <w:right w:val="none" w:sz="0" w:space="0" w:color="auto"/>
      </w:divBdr>
    </w:div>
    <w:div w:id="194244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2654E-41BC-48D4-B9D0-D5A5A21D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2983</Words>
  <Characters>17007</Characters>
  <Application>Microsoft Office Word</Application>
  <DocSecurity>0</DocSecurity>
  <Lines>141</Lines>
  <Paragraphs>39</Paragraphs>
  <ScaleCrop>false</ScaleCrop>
  <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李志华lzh</dc:creator>
  <cp:keywords/>
  <dc:description/>
  <cp:lastModifiedBy>常铮cz</cp:lastModifiedBy>
  <cp:revision>12</cp:revision>
  <cp:lastPrinted>2020-01-10T04:33:00Z</cp:lastPrinted>
  <dcterms:created xsi:type="dcterms:W3CDTF">2020-01-20T02:38:00Z</dcterms:created>
  <dcterms:modified xsi:type="dcterms:W3CDTF">2020-01-21T08:41:00Z</dcterms:modified>
</cp:coreProperties>
</file>