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8AF59" w14:textId="6710E5CD" w:rsidR="00306FAB" w:rsidRDefault="006E4D2E">
      <w:pPr>
        <w:adjustRightInd w:val="0"/>
        <w:snapToGrid w:val="0"/>
        <w:spacing w:line="600" w:lineRule="exact"/>
        <w:rPr>
          <w:rFonts w:ascii="Times New Roman" w:eastAsia="黑体" w:hAnsi="Times New Roman" w:cs="Times New Roman"/>
          <w:sz w:val="32"/>
          <w:szCs w:val="32"/>
        </w:rPr>
      </w:pPr>
      <w:r>
        <w:rPr>
          <w:rFonts w:ascii="Times New Roman" w:eastAsia="黑体" w:hAnsi="Times New Roman" w:cs="Times New Roman" w:hint="eastAsia"/>
          <w:sz w:val="32"/>
          <w:szCs w:val="32"/>
        </w:rPr>
        <w:t>附件</w:t>
      </w:r>
    </w:p>
    <w:p w14:paraId="0E4CC9FC" w14:textId="77777777" w:rsidR="006E4D2E" w:rsidRPr="00DD6AA9" w:rsidRDefault="006E4D2E">
      <w:pPr>
        <w:adjustRightInd w:val="0"/>
        <w:snapToGrid w:val="0"/>
        <w:spacing w:line="600" w:lineRule="exact"/>
        <w:rPr>
          <w:rFonts w:ascii="Times New Roman" w:eastAsia="黑体" w:hAnsi="Times New Roman" w:cs="Times New Roman" w:hint="eastAsia"/>
          <w:sz w:val="32"/>
          <w:szCs w:val="32"/>
        </w:rPr>
      </w:pPr>
    </w:p>
    <w:p w14:paraId="438BE5F0" w14:textId="5D14DC58" w:rsidR="00751673" w:rsidRDefault="003F24D2" w:rsidP="0059599F">
      <w:pPr>
        <w:adjustRightInd w:val="0"/>
        <w:snapToGrid w:val="0"/>
        <w:spacing w:line="600" w:lineRule="exact"/>
        <w:jc w:val="center"/>
        <w:outlineLvl w:val="0"/>
        <w:rPr>
          <w:rFonts w:ascii="Times New Roman" w:eastAsia="方正大标宋简体" w:hAnsi="Times New Roman" w:cs="Times New Roman"/>
          <w:sz w:val="44"/>
          <w:szCs w:val="44"/>
        </w:rPr>
      </w:pPr>
      <w:r w:rsidRPr="00DD6AA9">
        <w:rPr>
          <w:rFonts w:ascii="Times New Roman" w:eastAsia="方正大标宋简体" w:hAnsi="Times New Roman" w:cs="Times New Roman"/>
          <w:sz w:val="44"/>
          <w:szCs w:val="44"/>
        </w:rPr>
        <w:t>全国中小企业股份转让系统精选层挂牌</w:t>
      </w:r>
    </w:p>
    <w:p w14:paraId="690104B9" w14:textId="77777777" w:rsidR="003F24D2" w:rsidRPr="00DD6AA9" w:rsidRDefault="003F24D2" w:rsidP="0059599F">
      <w:pPr>
        <w:adjustRightInd w:val="0"/>
        <w:snapToGrid w:val="0"/>
        <w:spacing w:line="600" w:lineRule="exact"/>
        <w:jc w:val="center"/>
        <w:outlineLvl w:val="0"/>
        <w:rPr>
          <w:rFonts w:ascii="Times New Roman" w:eastAsia="方正大标宋简体" w:hAnsi="Times New Roman" w:cs="Times New Roman"/>
          <w:sz w:val="44"/>
          <w:szCs w:val="44"/>
        </w:rPr>
      </w:pPr>
      <w:r w:rsidRPr="00DD6AA9">
        <w:rPr>
          <w:rFonts w:ascii="Times New Roman" w:eastAsia="方正大标宋简体" w:hAnsi="Times New Roman" w:cs="Times New Roman"/>
          <w:sz w:val="44"/>
          <w:szCs w:val="44"/>
        </w:rPr>
        <w:t>审查细则（试行）</w:t>
      </w:r>
    </w:p>
    <w:p w14:paraId="671F138F" w14:textId="77777777" w:rsidR="003F24D2" w:rsidRPr="00DD6AA9" w:rsidRDefault="003F24D2" w:rsidP="00253251">
      <w:pPr>
        <w:pStyle w:val="a6"/>
        <w:spacing w:line="600" w:lineRule="exact"/>
        <w:rPr>
          <w:rFonts w:ascii="Times New Roman" w:hAnsi="Times New Roman" w:cs="Times New Roman"/>
        </w:rPr>
      </w:pPr>
    </w:p>
    <w:p w14:paraId="2E3E336F" w14:textId="77777777" w:rsidR="003F24D2" w:rsidRPr="00DD6AA9" w:rsidRDefault="003F24D2">
      <w:pPr>
        <w:pStyle w:val="1"/>
      </w:pPr>
      <w:r w:rsidRPr="00DD6AA9">
        <w:t>总则</w:t>
      </w:r>
    </w:p>
    <w:p w14:paraId="2348050A" w14:textId="77777777" w:rsidR="003F24D2" w:rsidRPr="00DD6AA9" w:rsidRDefault="003F24D2" w:rsidP="00253251">
      <w:pPr>
        <w:pStyle w:val="a6"/>
        <w:spacing w:line="600" w:lineRule="exact"/>
        <w:rPr>
          <w:rFonts w:ascii="Times New Roman" w:hAnsi="Times New Roman" w:cs="Times New Roman"/>
        </w:rPr>
      </w:pPr>
    </w:p>
    <w:p w14:paraId="1CF610B3" w14:textId="571BE313"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为了规范全国中小企业股份转让系统（以下简称全国股转系统）精选层挂牌自律审查工作，保护投资者合法权益，根据《非上市公众公司监督管理办法》《全国中小企业股份转让系统股票向不特定合格投资者公开发行并在精选层挂牌规则（试行）》</w:t>
      </w:r>
      <w:r w:rsidR="00D63BFC">
        <w:rPr>
          <w:rFonts w:ascii="Times New Roman" w:eastAsia="仿宋" w:hAnsi="Times New Roman" w:cs="Times New Roman" w:hint="eastAsia"/>
          <w:sz w:val="32"/>
          <w:szCs w:val="32"/>
        </w:rPr>
        <w:t>（以下</w:t>
      </w:r>
      <w:r w:rsidR="00D63BFC">
        <w:rPr>
          <w:rFonts w:ascii="Times New Roman" w:eastAsia="仿宋" w:hAnsi="Times New Roman" w:cs="Times New Roman"/>
          <w:sz w:val="32"/>
          <w:szCs w:val="32"/>
        </w:rPr>
        <w:t>简称《</w:t>
      </w:r>
      <w:r w:rsidR="00D63BFC">
        <w:rPr>
          <w:rFonts w:ascii="Times New Roman" w:eastAsia="仿宋" w:hAnsi="Times New Roman" w:cs="Times New Roman" w:hint="eastAsia"/>
          <w:sz w:val="32"/>
          <w:szCs w:val="32"/>
        </w:rPr>
        <w:t>公开发行</w:t>
      </w:r>
      <w:r w:rsidR="00D63BFC">
        <w:rPr>
          <w:rFonts w:ascii="Times New Roman" w:eastAsia="仿宋" w:hAnsi="Times New Roman" w:cs="Times New Roman"/>
          <w:sz w:val="32"/>
          <w:szCs w:val="32"/>
        </w:rPr>
        <w:t>规则》）</w:t>
      </w:r>
      <w:r w:rsidRPr="00DD6AA9">
        <w:rPr>
          <w:rFonts w:ascii="Times New Roman" w:eastAsia="仿宋" w:hAnsi="Times New Roman" w:cs="Times New Roman"/>
          <w:sz w:val="32"/>
          <w:szCs w:val="32"/>
        </w:rPr>
        <w:t>《全国中小企业股份转让系统分层管理办法》</w:t>
      </w:r>
      <w:r w:rsidR="00D63BFC">
        <w:rPr>
          <w:rFonts w:ascii="Times New Roman" w:eastAsia="仿宋" w:hAnsi="Times New Roman" w:cs="Times New Roman" w:hint="eastAsia"/>
          <w:sz w:val="32"/>
          <w:szCs w:val="32"/>
        </w:rPr>
        <w:t>（以下</w:t>
      </w:r>
      <w:r w:rsidR="00D63BFC">
        <w:rPr>
          <w:rFonts w:ascii="Times New Roman" w:eastAsia="仿宋" w:hAnsi="Times New Roman" w:cs="Times New Roman"/>
          <w:sz w:val="32"/>
          <w:szCs w:val="32"/>
        </w:rPr>
        <w:t>简称《</w:t>
      </w:r>
      <w:r w:rsidR="00D63BFC">
        <w:rPr>
          <w:rFonts w:ascii="Times New Roman" w:eastAsia="仿宋" w:hAnsi="Times New Roman" w:cs="Times New Roman" w:hint="eastAsia"/>
          <w:sz w:val="32"/>
          <w:szCs w:val="32"/>
        </w:rPr>
        <w:t>分层管理办法</w:t>
      </w:r>
      <w:r w:rsidR="00D63BFC">
        <w:rPr>
          <w:rFonts w:ascii="Times New Roman" w:eastAsia="仿宋" w:hAnsi="Times New Roman" w:cs="Times New Roman"/>
          <w:sz w:val="32"/>
          <w:szCs w:val="32"/>
        </w:rPr>
        <w:t>》）</w:t>
      </w:r>
      <w:r w:rsidRPr="00DD6AA9">
        <w:rPr>
          <w:rFonts w:ascii="Times New Roman" w:eastAsia="仿宋" w:hAnsi="Times New Roman" w:cs="Times New Roman"/>
          <w:sz w:val="32"/>
          <w:szCs w:val="32"/>
        </w:rPr>
        <w:t>，制定本细则。</w:t>
      </w:r>
    </w:p>
    <w:p w14:paraId="26EB621E"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全国中小企业股份转让系统有限责任公司（以下简称全国股转公司）对</w:t>
      </w:r>
      <w:r w:rsidR="00CF0FFA" w:rsidRPr="00DD6AA9">
        <w:rPr>
          <w:rFonts w:ascii="Times New Roman" w:eastAsia="仿宋" w:hAnsi="Times New Roman" w:cs="Times New Roman" w:hint="eastAsia"/>
          <w:sz w:val="32"/>
          <w:szCs w:val="32"/>
        </w:rPr>
        <w:t>挂牌公司</w:t>
      </w:r>
      <w:r w:rsidR="00CF0FFA" w:rsidRPr="00DD6AA9">
        <w:rPr>
          <w:rFonts w:ascii="Times New Roman" w:eastAsia="仿宋" w:hAnsi="Times New Roman" w:cs="Times New Roman"/>
          <w:sz w:val="32"/>
          <w:szCs w:val="32"/>
        </w:rPr>
        <w:t>申请</w:t>
      </w:r>
      <w:r w:rsidR="00416979" w:rsidRPr="00DD6AA9">
        <w:rPr>
          <w:rFonts w:ascii="Times New Roman" w:eastAsia="仿宋" w:hAnsi="Times New Roman" w:cs="Times New Roman"/>
          <w:sz w:val="32"/>
          <w:szCs w:val="32"/>
        </w:rPr>
        <w:t>股票在精选层挂牌</w:t>
      </w:r>
      <w:r w:rsidR="00CF0FFA" w:rsidRPr="00DD6AA9">
        <w:rPr>
          <w:rFonts w:ascii="Times New Roman" w:eastAsia="仿宋" w:hAnsi="Times New Roman" w:cs="Times New Roman" w:hint="eastAsia"/>
          <w:sz w:val="32"/>
          <w:szCs w:val="32"/>
        </w:rPr>
        <w:t>进行自律</w:t>
      </w:r>
      <w:r w:rsidRPr="00DD6AA9">
        <w:rPr>
          <w:rFonts w:ascii="Times New Roman" w:eastAsia="仿宋" w:hAnsi="Times New Roman" w:cs="Times New Roman"/>
          <w:sz w:val="32"/>
          <w:szCs w:val="32"/>
        </w:rPr>
        <w:t>审查，适用本细则。</w:t>
      </w:r>
    </w:p>
    <w:p w14:paraId="2F1FF07E" w14:textId="77777777" w:rsidR="003F24D2" w:rsidRPr="00DD6AA9" w:rsidRDefault="00CF0FFA"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挂牌公司</w:t>
      </w:r>
      <w:r w:rsidR="00BB1B89" w:rsidRPr="00DD6AA9">
        <w:rPr>
          <w:rFonts w:ascii="Times New Roman" w:eastAsia="仿宋" w:hAnsi="Times New Roman" w:cs="Times New Roman" w:hint="eastAsia"/>
          <w:sz w:val="32"/>
          <w:szCs w:val="32"/>
        </w:rPr>
        <w:t>（以下</w:t>
      </w:r>
      <w:r w:rsidR="00BB1B89" w:rsidRPr="00DD6AA9">
        <w:rPr>
          <w:rFonts w:ascii="Times New Roman" w:eastAsia="仿宋" w:hAnsi="Times New Roman" w:cs="Times New Roman"/>
          <w:sz w:val="32"/>
          <w:szCs w:val="32"/>
        </w:rPr>
        <w:t>简称申请人）</w:t>
      </w:r>
      <w:r w:rsidR="003F24D2" w:rsidRPr="00DD6AA9">
        <w:rPr>
          <w:rFonts w:ascii="Times New Roman" w:eastAsia="仿宋" w:hAnsi="Times New Roman" w:cs="Times New Roman"/>
          <w:sz w:val="32"/>
          <w:szCs w:val="32"/>
        </w:rPr>
        <w:t>申请</w:t>
      </w:r>
      <w:r w:rsidR="00416979" w:rsidRPr="00DD6AA9">
        <w:rPr>
          <w:rFonts w:ascii="Times New Roman" w:eastAsia="仿宋" w:hAnsi="Times New Roman" w:cs="Times New Roman"/>
          <w:sz w:val="32"/>
          <w:szCs w:val="32"/>
        </w:rPr>
        <w:t>股票在精选层挂牌</w:t>
      </w:r>
      <w:r w:rsidR="003F24D2" w:rsidRPr="00DD6AA9">
        <w:rPr>
          <w:rFonts w:ascii="Times New Roman" w:eastAsia="仿宋" w:hAnsi="Times New Roman" w:cs="Times New Roman"/>
          <w:sz w:val="32"/>
          <w:szCs w:val="32"/>
        </w:rPr>
        <w:t>的，应当向全国股转公司提交</w:t>
      </w:r>
      <w:r w:rsidR="00416979" w:rsidRPr="00DD6AA9">
        <w:rPr>
          <w:rFonts w:ascii="Times New Roman" w:eastAsia="仿宋" w:hAnsi="Times New Roman" w:cs="Times New Roman"/>
          <w:sz w:val="32"/>
          <w:szCs w:val="32"/>
        </w:rPr>
        <w:t>股票在精选层挂牌的</w:t>
      </w:r>
      <w:r w:rsidR="003F24D2" w:rsidRPr="00DD6AA9">
        <w:rPr>
          <w:rFonts w:ascii="Times New Roman" w:eastAsia="仿宋" w:hAnsi="Times New Roman" w:cs="Times New Roman"/>
          <w:sz w:val="32"/>
          <w:szCs w:val="32"/>
        </w:rPr>
        <w:t>申请文件</w:t>
      </w:r>
      <w:r w:rsidRPr="00DD6AA9">
        <w:rPr>
          <w:rFonts w:ascii="Times New Roman" w:eastAsia="仿宋" w:hAnsi="Times New Roman" w:cs="Times New Roman" w:hint="eastAsia"/>
          <w:sz w:val="32"/>
          <w:szCs w:val="32"/>
        </w:rPr>
        <w:t>（</w:t>
      </w:r>
      <w:r w:rsidRPr="00DD6AA9">
        <w:rPr>
          <w:rFonts w:ascii="Times New Roman" w:eastAsia="仿宋" w:hAnsi="Times New Roman" w:cs="Times New Roman"/>
          <w:sz w:val="32"/>
          <w:szCs w:val="32"/>
        </w:rPr>
        <w:t>以下简称</w:t>
      </w:r>
      <w:r w:rsidRPr="00DD6AA9">
        <w:rPr>
          <w:rFonts w:ascii="Times New Roman" w:eastAsia="仿宋" w:hAnsi="Times New Roman" w:cs="Times New Roman" w:hint="eastAsia"/>
          <w:sz w:val="32"/>
          <w:szCs w:val="32"/>
        </w:rPr>
        <w:t>精选层挂牌申请文件）</w:t>
      </w:r>
      <w:r w:rsidR="003F24D2" w:rsidRPr="00DD6AA9">
        <w:rPr>
          <w:rFonts w:ascii="Times New Roman" w:eastAsia="仿宋" w:hAnsi="Times New Roman" w:cs="Times New Roman" w:hint="eastAsia"/>
          <w:sz w:val="32"/>
          <w:szCs w:val="32"/>
        </w:rPr>
        <w:t>。</w:t>
      </w:r>
      <w:r w:rsidR="00BB1B89" w:rsidRPr="00DD6AA9">
        <w:rPr>
          <w:rFonts w:ascii="Times New Roman" w:eastAsia="仿宋" w:hAnsi="Times New Roman" w:cs="Times New Roman" w:hint="eastAsia"/>
          <w:sz w:val="32"/>
          <w:szCs w:val="32"/>
        </w:rPr>
        <w:t xml:space="preserve"> </w:t>
      </w:r>
    </w:p>
    <w:p w14:paraId="7759D235" w14:textId="7470C62B"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全国股转公司对</w:t>
      </w:r>
      <w:r w:rsidR="00383D76" w:rsidRPr="00DD6AA9">
        <w:rPr>
          <w:rFonts w:ascii="Times New Roman" w:eastAsia="仿宋" w:hAnsi="Times New Roman" w:cs="Times New Roman"/>
          <w:sz w:val="32"/>
          <w:szCs w:val="32"/>
        </w:rPr>
        <w:t>申请人</w:t>
      </w:r>
      <w:r w:rsidR="00CF0FFA" w:rsidRPr="00DD6AA9">
        <w:rPr>
          <w:rFonts w:ascii="Times New Roman" w:eastAsia="仿宋" w:hAnsi="Times New Roman" w:cs="Times New Roman"/>
          <w:sz w:val="32"/>
          <w:szCs w:val="32"/>
        </w:rPr>
        <w:t>精选层挂牌</w:t>
      </w:r>
      <w:r w:rsidR="00CF0FFA" w:rsidRPr="00DD6AA9">
        <w:rPr>
          <w:rFonts w:ascii="Times New Roman" w:eastAsia="仿宋" w:hAnsi="Times New Roman" w:cs="Times New Roman" w:hint="eastAsia"/>
          <w:sz w:val="32"/>
          <w:szCs w:val="32"/>
        </w:rPr>
        <w:t>申请文件</w:t>
      </w:r>
      <w:r w:rsidRPr="00DD6AA9">
        <w:rPr>
          <w:rFonts w:ascii="Times New Roman" w:eastAsia="仿宋" w:hAnsi="Times New Roman" w:cs="Times New Roman"/>
          <w:sz w:val="32"/>
          <w:szCs w:val="32"/>
        </w:rPr>
        <w:t>进行</w:t>
      </w:r>
      <w:r w:rsidR="00CF0FFA" w:rsidRPr="00DD6AA9">
        <w:rPr>
          <w:rFonts w:ascii="Times New Roman" w:eastAsia="仿宋" w:hAnsi="Times New Roman" w:cs="Times New Roman" w:hint="eastAsia"/>
          <w:sz w:val="32"/>
          <w:szCs w:val="32"/>
        </w:rPr>
        <w:t>自律</w:t>
      </w:r>
      <w:r w:rsidRPr="00DD6AA9">
        <w:rPr>
          <w:rFonts w:ascii="Times New Roman" w:eastAsia="仿宋" w:hAnsi="Times New Roman" w:cs="Times New Roman"/>
          <w:sz w:val="32"/>
          <w:szCs w:val="32"/>
        </w:rPr>
        <w:t>审查（以下简称</w:t>
      </w:r>
      <w:r w:rsidR="00416979" w:rsidRPr="00DD6AA9">
        <w:rPr>
          <w:rFonts w:ascii="Times New Roman" w:eastAsia="仿宋" w:hAnsi="Times New Roman" w:cs="Times New Roman" w:hint="eastAsia"/>
          <w:sz w:val="32"/>
          <w:szCs w:val="32"/>
        </w:rPr>
        <w:t>精选层挂牌审查</w:t>
      </w:r>
      <w:r w:rsidRPr="00DD6AA9">
        <w:rPr>
          <w:rFonts w:ascii="Times New Roman" w:eastAsia="仿宋" w:hAnsi="Times New Roman" w:cs="Times New Roman"/>
          <w:sz w:val="32"/>
          <w:szCs w:val="32"/>
        </w:rPr>
        <w:t>），审查通过的，出具自律监管意见，</w:t>
      </w:r>
      <w:r w:rsidR="00CF0FFA" w:rsidRPr="00DD6AA9">
        <w:rPr>
          <w:rFonts w:ascii="Times New Roman" w:eastAsia="仿宋" w:hAnsi="Times New Roman" w:cs="Times New Roman" w:hint="eastAsia"/>
          <w:sz w:val="32"/>
          <w:szCs w:val="32"/>
        </w:rPr>
        <w:t>并</w:t>
      </w:r>
      <w:r w:rsidR="009F1F5B">
        <w:rPr>
          <w:rFonts w:ascii="Times New Roman" w:eastAsia="仿宋" w:hAnsi="Times New Roman" w:cs="Times New Roman" w:hint="eastAsia"/>
          <w:sz w:val="32"/>
          <w:szCs w:val="32"/>
        </w:rPr>
        <w:t>按照</w:t>
      </w:r>
      <w:r w:rsidR="009F1F5B" w:rsidRPr="009F1F5B">
        <w:rPr>
          <w:rFonts w:ascii="Times New Roman" w:eastAsia="仿宋" w:hAnsi="Times New Roman" w:cs="Times New Roman"/>
          <w:sz w:val="32"/>
          <w:szCs w:val="32"/>
        </w:rPr>
        <w:t>《</w:t>
      </w:r>
      <w:r w:rsidR="009F1F5B" w:rsidRPr="009F1F5B">
        <w:rPr>
          <w:rFonts w:ascii="Times New Roman" w:eastAsia="仿宋" w:hAnsi="Times New Roman" w:cs="Times New Roman" w:hint="eastAsia"/>
          <w:sz w:val="32"/>
          <w:szCs w:val="32"/>
        </w:rPr>
        <w:t>公开发行</w:t>
      </w:r>
      <w:r w:rsidR="009F1F5B" w:rsidRPr="009F1F5B">
        <w:rPr>
          <w:rFonts w:ascii="Times New Roman" w:eastAsia="仿宋" w:hAnsi="Times New Roman" w:cs="Times New Roman"/>
          <w:sz w:val="32"/>
          <w:szCs w:val="32"/>
        </w:rPr>
        <w:t>规则》</w:t>
      </w:r>
      <w:r w:rsidR="008D5FAE">
        <w:rPr>
          <w:rFonts w:ascii="Times New Roman" w:eastAsia="仿宋" w:hAnsi="Times New Roman" w:cs="Times New Roman" w:hint="eastAsia"/>
          <w:sz w:val="32"/>
          <w:szCs w:val="32"/>
        </w:rPr>
        <w:t>的</w:t>
      </w:r>
      <w:r w:rsidR="00E702DC">
        <w:rPr>
          <w:rFonts w:ascii="Times New Roman" w:eastAsia="仿宋" w:hAnsi="Times New Roman" w:cs="Times New Roman"/>
          <w:sz w:val="32"/>
          <w:szCs w:val="32"/>
        </w:rPr>
        <w:t>规定</w:t>
      </w:r>
      <w:r w:rsidR="00CF0FFA" w:rsidRPr="00DD6AA9">
        <w:rPr>
          <w:rFonts w:ascii="Times New Roman" w:eastAsia="仿宋" w:hAnsi="Times New Roman" w:cs="Times New Roman" w:hint="eastAsia"/>
          <w:sz w:val="32"/>
          <w:szCs w:val="32"/>
        </w:rPr>
        <w:t>向中国证监会报送</w:t>
      </w:r>
      <w:r w:rsidR="00CF0FFA" w:rsidRPr="00DD6AA9">
        <w:rPr>
          <w:rFonts w:ascii="Times New Roman" w:eastAsia="仿宋" w:hAnsi="Times New Roman" w:cs="Times New Roman" w:hint="eastAsia"/>
          <w:sz w:val="32"/>
          <w:szCs w:val="32"/>
        </w:rPr>
        <w:lastRenderedPageBreak/>
        <w:t>公开发行股票申请文件</w:t>
      </w:r>
      <w:r w:rsidRPr="00DD6AA9">
        <w:rPr>
          <w:rFonts w:ascii="Times New Roman" w:eastAsia="仿宋" w:hAnsi="Times New Roman" w:cs="Times New Roman"/>
          <w:sz w:val="32"/>
          <w:szCs w:val="32"/>
        </w:rPr>
        <w:t>；审查不通过的，终止</w:t>
      </w:r>
      <w:r w:rsidR="00CF0FFA" w:rsidRPr="00DD6AA9">
        <w:rPr>
          <w:rFonts w:ascii="Times New Roman" w:eastAsia="仿宋" w:hAnsi="Times New Roman" w:cs="Times New Roman" w:hint="eastAsia"/>
          <w:sz w:val="32"/>
          <w:szCs w:val="32"/>
        </w:rPr>
        <w:t>精选层挂牌审查</w:t>
      </w:r>
      <w:r w:rsidRPr="00DD6AA9">
        <w:rPr>
          <w:rFonts w:ascii="Times New Roman" w:eastAsia="仿宋" w:hAnsi="Times New Roman" w:cs="Times New Roman"/>
          <w:sz w:val="32"/>
          <w:szCs w:val="32"/>
        </w:rPr>
        <w:t>。</w:t>
      </w:r>
    </w:p>
    <w:p w14:paraId="4BE2438C"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全国股转公司设立专门的审查机构，对</w:t>
      </w:r>
      <w:r w:rsidR="00926CD1" w:rsidRPr="00DD6AA9">
        <w:rPr>
          <w:rFonts w:ascii="Times New Roman" w:eastAsia="仿宋" w:hAnsi="Times New Roman" w:cs="Times New Roman"/>
          <w:sz w:val="32"/>
          <w:szCs w:val="32"/>
        </w:rPr>
        <w:t>精选层挂牌</w:t>
      </w:r>
      <w:r w:rsidR="00926CD1" w:rsidRPr="00DD6AA9">
        <w:rPr>
          <w:rFonts w:ascii="Times New Roman" w:eastAsia="仿宋" w:hAnsi="Times New Roman" w:cs="Times New Roman" w:hint="eastAsia"/>
          <w:sz w:val="32"/>
          <w:szCs w:val="32"/>
        </w:rPr>
        <w:t>申请文件</w:t>
      </w:r>
      <w:r w:rsidRPr="00DD6AA9">
        <w:rPr>
          <w:rFonts w:ascii="Times New Roman" w:eastAsia="仿宋" w:hAnsi="Times New Roman" w:cs="Times New Roman"/>
          <w:sz w:val="32"/>
          <w:szCs w:val="32"/>
        </w:rPr>
        <w:t>进行审查，出具审查报告。</w:t>
      </w:r>
    </w:p>
    <w:p w14:paraId="42463B49"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全国股转公司设立全国股</w:t>
      </w:r>
      <w:proofErr w:type="gramStart"/>
      <w:r w:rsidRPr="00DD6AA9">
        <w:rPr>
          <w:rFonts w:ascii="Times New Roman" w:eastAsia="仿宋" w:hAnsi="Times New Roman" w:cs="Times New Roman"/>
          <w:sz w:val="32"/>
          <w:szCs w:val="32"/>
        </w:rPr>
        <w:t>转系统</w:t>
      </w:r>
      <w:proofErr w:type="gramEnd"/>
      <w:r w:rsidRPr="00DD6AA9">
        <w:rPr>
          <w:rFonts w:ascii="Times New Roman" w:eastAsia="仿宋" w:hAnsi="Times New Roman" w:cs="Times New Roman"/>
          <w:sz w:val="32"/>
          <w:szCs w:val="32"/>
        </w:rPr>
        <w:t>挂牌委员会（以下简称挂牌委员会），对审查机构出具的审查报告和</w:t>
      </w:r>
      <w:r w:rsidR="00926CD1" w:rsidRPr="00DD6AA9">
        <w:rPr>
          <w:rFonts w:ascii="Times New Roman" w:eastAsia="仿宋" w:hAnsi="Times New Roman" w:cs="Times New Roman"/>
          <w:sz w:val="32"/>
          <w:szCs w:val="32"/>
        </w:rPr>
        <w:t>精选层挂牌</w:t>
      </w:r>
      <w:r w:rsidR="00926CD1" w:rsidRPr="00DD6AA9">
        <w:rPr>
          <w:rFonts w:ascii="Times New Roman" w:eastAsia="仿宋" w:hAnsi="Times New Roman" w:cs="Times New Roman" w:hint="eastAsia"/>
          <w:sz w:val="32"/>
          <w:szCs w:val="32"/>
        </w:rPr>
        <w:t>申请文件</w:t>
      </w:r>
      <w:r w:rsidRPr="00DD6AA9">
        <w:rPr>
          <w:rFonts w:ascii="Times New Roman" w:eastAsia="仿宋" w:hAnsi="Times New Roman" w:cs="Times New Roman"/>
          <w:sz w:val="32"/>
          <w:szCs w:val="32"/>
        </w:rPr>
        <w:t>进行审议，形成审议意见。</w:t>
      </w:r>
    </w:p>
    <w:p w14:paraId="1B5D28CD" w14:textId="6F3955CC"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全国股转公司结合挂牌委员会审议意见，出具自律监管意见或</w:t>
      </w:r>
      <w:proofErr w:type="gramStart"/>
      <w:r w:rsidR="00B64E79">
        <w:rPr>
          <w:rFonts w:ascii="Times New Roman" w:eastAsia="仿宋" w:hAnsi="Times New Roman" w:cs="Times New Roman" w:hint="eastAsia"/>
          <w:sz w:val="32"/>
          <w:szCs w:val="32"/>
        </w:rPr>
        <w:t>作出</w:t>
      </w:r>
      <w:proofErr w:type="gramEnd"/>
      <w:r w:rsidR="00DB2F1B" w:rsidRPr="00DD6AA9">
        <w:rPr>
          <w:rFonts w:ascii="Times New Roman" w:eastAsia="仿宋" w:hAnsi="Times New Roman" w:cs="Times New Roman"/>
          <w:sz w:val="32"/>
          <w:szCs w:val="32"/>
        </w:rPr>
        <w:t>终止</w:t>
      </w:r>
      <w:r w:rsidR="00DB2F1B" w:rsidRPr="00DD6AA9">
        <w:rPr>
          <w:rFonts w:ascii="Times New Roman" w:eastAsia="仿宋" w:hAnsi="Times New Roman" w:cs="Times New Roman" w:hint="eastAsia"/>
          <w:sz w:val="32"/>
          <w:szCs w:val="32"/>
        </w:rPr>
        <w:t>精选层挂牌审查</w:t>
      </w:r>
      <w:r w:rsidR="00B64E79">
        <w:rPr>
          <w:rFonts w:ascii="Times New Roman" w:eastAsia="仿宋" w:hAnsi="Times New Roman" w:cs="Times New Roman" w:hint="eastAsia"/>
          <w:sz w:val="32"/>
          <w:szCs w:val="32"/>
        </w:rPr>
        <w:t>的</w:t>
      </w:r>
      <w:r w:rsidR="00B64E79">
        <w:rPr>
          <w:rFonts w:ascii="Times New Roman" w:eastAsia="仿宋" w:hAnsi="Times New Roman" w:cs="Times New Roman"/>
          <w:sz w:val="32"/>
          <w:szCs w:val="32"/>
        </w:rPr>
        <w:t>决定</w:t>
      </w:r>
      <w:r w:rsidRPr="00DD6AA9">
        <w:rPr>
          <w:rFonts w:ascii="Times New Roman" w:eastAsia="仿宋" w:hAnsi="Times New Roman" w:cs="Times New Roman"/>
          <w:sz w:val="32"/>
          <w:szCs w:val="32"/>
        </w:rPr>
        <w:t>。</w:t>
      </w:r>
    </w:p>
    <w:p w14:paraId="5FF30CAC"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全国股转公司通过审查</w:t>
      </w:r>
      <w:r w:rsidR="00926CD1" w:rsidRPr="00DD6AA9">
        <w:rPr>
          <w:rFonts w:ascii="Times New Roman" w:eastAsia="仿宋" w:hAnsi="Times New Roman" w:cs="Times New Roman" w:hint="eastAsia"/>
          <w:sz w:val="32"/>
          <w:szCs w:val="32"/>
        </w:rPr>
        <w:t>精选层挂牌申请文件</w:t>
      </w:r>
      <w:r w:rsidRPr="00DD6AA9">
        <w:rPr>
          <w:rFonts w:ascii="Times New Roman" w:eastAsia="仿宋" w:hAnsi="Times New Roman" w:cs="Times New Roman"/>
          <w:sz w:val="32"/>
          <w:szCs w:val="32"/>
        </w:rPr>
        <w:t>，督促</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真实、准确、完整地披露信息，保荐机构、证券服务机构切实履行信息披露的把关责任；督促</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及其保荐机构、证券服务机构提高信息披露质量，便于投资者在信息充分的情况下</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投资决策。</w:t>
      </w:r>
      <w:r w:rsidR="00383D76" w:rsidRPr="00DD6AA9">
        <w:rPr>
          <w:rFonts w:ascii="Times New Roman" w:eastAsia="仿宋" w:hAnsi="Times New Roman" w:cs="Times New Roman" w:hint="eastAsia"/>
          <w:sz w:val="32"/>
          <w:szCs w:val="32"/>
        </w:rPr>
        <w:t xml:space="preserve"> </w:t>
      </w:r>
    </w:p>
    <w:p w14:paraId="0A3A1846"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w:t>
      </w:r>
      <w:r w:rsidR="00926CD1" w:rsidRPr="00DD6AA9">
        <w:rPr>
          <w:rFonts w:ascii="Times New Roman" w:eastAsia="仿宋" w:hAnsi="Times New Roman" w:cs="Times New Roman"/>
          <w:sz w:val="32"/>
          <w:szCs w:val="32"/>
        </w:rPr>
        <w:t>精选层挂牌审查</w:t>
      </w:r>
      <w:r w:rsidRPr="00DD6AA9">
        <w:rPr>
          <w:rFonts w:ascii="Times New Roman" w:eastAsia="仿宋" w:hAnsi="Times New Roman" w:cs="Times New Roman"/>
          <w:sz w:val="32"/>
          <w:szCs w:val="32"/>
        </w:rPr>
        <w:t>工作遵循依法合</w:t>
      </w:r>
      <w:proofErr w:type="gramStart"/>
      <w:r w:rsidRPr="00DD6AA9">
        <w:rPr>
          <w:rFonts w:ascii="Times New Roman" w:eastAsia="仿宋" w:hAnsi="Times New Roman" w:cs="Times New Roman"/>
          <w:sz w:val="32"/>
          <w:szCs w:val="32"/>
        </w:rPr>
        <w:t>规</w:t>
      </w:r>
      <w:proofErr w:type="gramEnd"/>
      <w:r w:rsidRPr="00DD6AA9">
        <w:rPr>
          <w:rFonts w:ascii="Times New Roman" w:eastAsia="仿宋" w:hAnsi="Times New Roman" w:cs="Times New Roman"/>
          <w:sz w:val="32"/>
          <w:szCs w:val="32"/>
        </w:rPr>
        <w:t>、公开透明、便捷高效的原则。</w:t>
      </w:r>
    </w:p>
    <w:p w14:paraId="71C1FD95"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全国股转公司实行电子化审查，申请、受理、问询、回复等事项通过全国股转公司审查业务系统（以下简称审查系统）办理。</w:t>
      </w:r>
    </w:p>
    <w:p w14:paraId="3A2A3A43"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全国股转公司建立公开透明的审查机制，向市场公开在审企业名单及审查进度、审查问询与回复文件、挂牌委员会审议会议通知与审议会议结果、自律监管措施和纪律处分等信息，接受社会公众监督。</w:t>
      </w:r>
    </w:p>
    <w:p w14:paraId="0109DD02" w14:textId="77777777" w:rsidR="003F24D2" w:rsidRPr="00DD6AA9" w:rsidRDefault="00383D76"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lastRenderedPageBreak/>
        <w:t>申请人</w:t>
      </w:r>
      <w:r w:rsidR="003F24D2" w:rsidRPr="00DD6AA9">
        <w:rPr>
          <w:rFonts w:ascii="Times New Roman" w:eastAsia="仿宋" w:hAnsi="Times New Roman" w:cs="Times New Roman"/>
          <w:sz w:val="32"/>
          <w:szCs w:val="32"/>
        </w:rPr>
        <w:t>及其控股股东、实际控制人、董事、监事和高级管理人员，以及保荐机构、证券服务机构及其相关人员应当积极配合全国股转公司</w:t>
      </w:r>
      <w:r w:rsidR="00926CD1" w:rsidRPr="00DD6AA9">
        <w:rPr>
          <w:rFonts w:ascii="Times New Roman" w:eastAsia="仿宋" w:hAnsi="Times New Roman" w:cs="Times New Roman"/>
          <w:sz w:val="32"/>
          <w:szCs w:val="32"/>
        </w:rPr>
        <w:t>精选层挂牌审查</w:t>
      </w:r>
      <w:r w:rsidR="003F24D2" w:rsidRPr="00DD6AA9">
        <w:rPr>
          <w:rFonts w:ascii="Times New Roman" w:eastAsia="仿宋" w:hAnsi="Times New Roman" w:cs="Times New Roman"/>
          <w:sz w:val="32"/>
          <w:szCs w:val="32"/>
        </w:rPr>
        <w:t>工作，接受全国股转公司自律</w:t>
      </w:r>
      <w:r w:rsidR="004F076A" w:rsidRPr="00DD6AA9">
        <w:rPr>
          <w:rFonts w:ascii="Times New Roman" w:eastAsia="仿宋" w:hAnsi="Times New Roman" w:cs="Times New Roman" w:hint="eastAsia"/>
          <w:sz w:val="32"/>
          <w:szCs w:val="32"/>
        </w:rPr>
        <w:t>管理</w:t>
      </w:r>
      <w:r w:rsidR="003F24D2" w:rsidRPr="00DD6AA9">
        <w:rPr>
          <w:rFonts w:ascii="Times New Roman" w:eastAsia="仿宋" w:hAnsi="Times New Roman" w:cs="Times New Roman"/>
          <w:sz w:val="32"/>
          <w:szCs w:val="32"/>
        </w:rPr>
        <w:t>并承担相应的法律责任。</w:t>
      </w:r>
    </w:p>
    <w:p w14:paraId="72703FD5"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全国股转公司的自律监管意见，不表明对申请文件及所披露信息的真实性、准确性、完整性</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保证，也不表明对该股票的投资价值或者投资者的收益</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实质性判断或者保证。</w:t>
      </w:r>
      <w:r w:rsidR="00BB1B89" w:rsidRPr="00DD6AA9">
        <w:rPr>
          <w:rFonts w:ascii="Times New Roman" w:eastAsia="仿宋" w:hAnsi="Times New Roman" w:cs="Times New Roman" w:hint="eastAsia"/>
          <w:sz w:val="32"/>
          <w:szCs w:val="32"/>
        </w:rPr>
        <w:t xml:space="preserve"> </w:t>
      </w:r>
    </w:p>
    <w:p w14:paraId="574DD1BA" w14:textId="77777777" w:rsidR="003F24D2" w:rsidRPr="00DD6AA9" w:rsidRDefault="003F24D2" w:rsidP="00253251">
      <w:pPr>
        <w:pStyle w:val="a6"/>
        <w:spacing w:line="600" w:lineRule="exact"/>
        <w:rPr>
          <w:rFonts w:ascii="Times New Roman" w:hAnsi="Times New Roman" w:cs="Times New Roman"/>
        </w:rPr>
      </w:pPr>
    </w:p>
    <w:p w14:paraId="5F73C1FB" w14:textId="77777777" w:rsidR="003F24D2" w:rsidRPr="00DD6AA9" w:rsidRDefault="003F24D2">
      <w:pPr>
        <w:pStyle w:val="1"/>
      </w:pPr>
      <w:r w:rsidRPr="00DD6AA9">
        <w:t>申请与受理</w:t>
      </w:r>
    </w:p>
    <w:p w14:paraId="76E5AC39" w14:textId="77777777" w:rsidR="003F24D2" w:rsidRPr="00DD6AA9" w:rsidRDefault="003F24D2" w:rsidP="00253251">
      <w:pPr>
        <w:pStyle w:val="a6"/>
        <w:spacing w:line="600" w:lineRule="exact"/>
        <w:rPr>
          <w:rFonts w:ascii="Times New Roman" w:hAnsi="Times New Roman" w:cs="Times New Roman"/>
        </w:rPr>
      </w:pPr>
    </w:p>
    <w:p w14:paraId="640CF214" w14:textId="77777777" w:rsidR="003F24D2" w:rsidRPr="00DD6AA9" w:rsidRDefault="00BB1B89"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申请股票</w:t>
      </w:r>
      <w:r w:rsidR="00926CD1" w:rsidRPr="00DD6AA9">
        <w:rPr>
          <w:rFonts w:ascii="Times New Roman" w:eastAsia="仿宋" w:hAnsi="Times New Roman" w:cs="Times New Roman" w:hint="eastAsia"/>
          <w:sz w:val="32"/>
          <w:szCs w:val="32"/>
        </w:rPr>
        <w:t>在精选层</w:t>
      </w:r>
      <w:r w:rsidR="003F24D2" w:rsidRPr="00DD6AA9">
        <w:rPr>
          <w:rFonts w:ascii="Times New Roman" w:eastAsia="仿宋" w:hAnsi="Times New Roman" w:cs="Times New Roman"/>
          <w:sz w:val="32"/>
          <w:szCs w:val="32"/>
        </w:rPr>
        <w:t>挂牌的，应当委托</w:t>
      </w:r>
      <w:r w:rsidR="003F24D2" w:rsidRPr="00DD6AA9">
        <w:rPr>
          <w:rFonts w:ascii="Times New Roman" w:eastAsia="仿宋" w:hAnsi="Times New Roman" w:cs="Times New Roman" w:hint="eastAsia"/>
          <w:sz w:val="32"/>
          <w:szCs w:val="32"/>
        </w:rPr>
        <w:t>保荐机构通过审查系统报送下列</w:t>
      </w:r>
      <w:r w:rsidR="00926CD1" w:rsidRPr="00DD6AA9">
        <w:rPr>
          <w:rFonts w:ascii="Times New Roman" w:eastAsia="仿宋" w:hAnsi="Times New Roman" w:cs="Times New Roman" w:hint="eastAsia"/>
          <w:sz w:val="32"/>
          <w:szCs w:val="32"/>
        </w:rPr>
        <w:t>精选层挂牌申请文件</w:t>
      </w:r>
      <w:r w:rsidR="003F24D2" w:rsidRPr="00DD6AA9">
        <w:rPr>
          <w:rFonts w:ascii="Times New Roman" w:eastAsia="仿宋" w:hAnsi="Times New Roman" w:cs="Times New Roman" w:hint="eastAsia"/>
          <w:sz w:val="32"/>
          <w:szCs w:val="32"/>
        </w:rPr>
        <w:t>：</w:t>
      </w:r>
    </w:p>
    <w:p w14:paraId="768BE114" w14:textId="30F5638E"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w:t>
      </w:r>
      <w:r w:rsidR="00E8677D">
        <w:rPr>
          <w:rFonts w:ascii="Times New Roman" w:eastAsia="仿宋" w:hAnsi="Times New Roman" w:cs="Times New Roman" w:hint="eastAsia"/>
          <w:sz w:val="32"/>
          <w:szCs w:val="32"/>
        </w:rPr>
        <w:t>一</w:t>
      </w:r>
      <w:r w:rsidRPr="00DD6AA9">
        <w:rPr>
          <w:rFonts w:ascii="Times New Roman" w:eastAsia="仿宋" w:hAnsi="Times New Roman" w:cs="Times New Roman"/>
          <w:sz w:val="32"/>
          <w:szCs w:val="32"/>
        </w:rPr>
        <w:t>）</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关于股票</w:t>
      </w:r>
      <w:r w:rsidR="00BE2C5A" w:rsidRPr="00DD6AA9">
        <w:rPr>
          <w:rFonts w:ascii="Times New Roman" w:eastAsia="仿宋" w:hAnsi="Times New Roman" w:cs="Times New Roman" w:hint="eastAsia"/>
          <w:sz w:val="32"/>
          <w:szCs w:val="32"/>
        </w:rPr>
        <w:t>在精选层</w:t>
      </w:r>
      <w:r w:rsidRPr="00DD6AA9">
        <w:rPr>
          <w:rFonts w:ascii="Times New Roman" w:eastAsia="仿宋" w:hAnsi="Times New Roman" w:cs="Times New Roman"/>
          <w:sz w:val="32"/>
          <w:szCs w:val="32"/>
        </w:rPr>
        <w:t>挂牌的申请；</w:t>
      </w:r>
    </w:p>
    <w:p w14:paraId="6F46B7AC" w14:textId="50F91BB9"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w:t>
      </w:r>
      <w:r w:rsidR="00E8677D">
        <w:rPr>
          <w:rFonts w:ascii="Times New Roman" w:eastAsia="仿宋" w:hAnsi="Times New Roman" w:cs="Times New Roman" w:hint="eastAsia"/>
          <w:sz w:val="32"/>
          <w:szCs w:val="32"/>
        </w:rPr>
        <w:t>二</w:t>
      </w:r>
      <w:r w:rsidRPr="00DD6AA9">
        <w:rPr>
          <w:rFonts w:ascii="Times New Roman" w:eastAsia="仿宋" w:hAnsi="Times New Roman" w:cs="Times New Roman"/>
          <w:sz w:val="32"/>
          <w:szCs w:val="32"/>
        </w:rPr>
        <w:t>）保荐机构出具</w:t>
      </w:r>
      <w:r w:rsidRPr="00DD6AA9">
        <w:rPr>
          <w:rFonts w:ascii="Times New Roman" w:eastAsia="仿宋" w:hAnsi="Times New Roman" w:cs="Times New Roman"/>
          <w:bCs/>
          <w:sz w:val="32"/>
          <w:szCs w:val="32"/>
        </w:rPr>
        <w:t>的股票在精选层挂牌推荐书</w:t>
      </w:r>
      <w:r w:rsidRPr="00DD6AA9">
        <w:rPr>
          <w:rFonts w:ascii="Times New Roman" w:eastAsia="仿宋" w:hAnsi="Times New Roman" w:cs="Times New Roman"/>
          <w:sz w:val="32"/>
          <w:szCs w:val="32"/>
        </w:rPr>
        <w:t>、关于</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预计市值的分析报告；</w:t>
      </w:r>
    </w:p>
    <w:p w14:paraId="53C20F60" w14:textId="02CDC257" w:rsidR="00E8677D" w:rsidRDefault="00E8677D">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Pr="00DD6AA9">
        <w:rPr>
          <w:rFonts w:ascii="Times New Roman" w:eastAsia="仿宋" w:hAnsi="Times New Roman" w:cs="Times New Roman"/>
          <w:sz w:val="32"/>
          <w:szCs w:val="32"/>
        </w:rPr>
        <w:t>）《</w:t>
      </w:r>
      <w:r w:rsidR="00081502" w:rsidRPr="00081502">
        <w:rPr>
          <w:rFonts w:ascii="Times New Roman" w:eastAsia="仿宋" w:hAnsi="Times New Roman" w:cs="Times New Roman" w:hint="eastAsia"/>
          <w:sz w:val="32"/>
          <w:szCs w:val="32"/>
        </w:rPr>
        <w:t>非上市公众公司信息披露内容与格式准则第</w:t>
      </w:r>
      <w:r w:rsidR="00081502" w:rsidRPr="00081502">
        <w:rPr>
          <w:rFonts w:ascii="Times New Roman" w:eastAsia="仿宋" w:hAnsi="Times New Roman" w:cs="Times New Roman" w:hint="eastAsia"/>
          <w:sz w:val="32"/>
          <w:szCs w:val="32"/>
        </w:rPr>
        <w:t>12</w:t>
      </w:r>
      <w:r w:rsidR="00081502" w:rsidRPr="00081502">
        <w:rPr>
          <w:rFonts w:ascii="Times New Roman" w:eastAsia="仿宋" w:hAnsi="Times New Roman" w:cs="Times New Roman" w:hint="eastAsia"/>
          <w:sz w:val="32"/>
          <w:szCs w:val="32"/>
        </w:rPr>
        <w:t>号——向不特定合格投资者公开发行股票申请文件</w:t>
      </w:r>
      <w:r w:rsidRPr="00DD6AA9">
        <w:rPr>
          <w:rFonts w:ascii="Times New Roman" w:eastAsia="仿宋" w:hAnsi="Times New Roman" w:cs="Times New Roman"/>
          <w:sz w:val="32"/>
          <w:szCs w:val="32"/>
        </w:rPr>
        <w:t>》规定的申请文件</w:t>
      </w:r>
      <w:r w:rsidR="00081502">
        <w:rPr>
          <w:rFonts w:ascii="Times New Roman" w:eastAsia="仿宋" w:hAnsi="Times New Roman" w:cs="Times New Roman" w:hint="eastAsia"/>
          <w:sz w:val="32"/>
          <w:szCs w:val="32"/>
        </w:rPr>
        <w:t>；</w:t>
      </w:r>
    </w:p>
    <w:p w14:paraId="0701219F" w14:textId="56D4BF13"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（四）</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、保荐机构关于本次申报符合受理要求的说明；</w:t>
      </w:r>
    </w:p>
    <w:p w14:paraId="57E9E6BA" w14:textId="19089A90"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w:t>
      </w:r>
      <w:r w:rsidR="006445B7">
        <w:rPr>
          <w:rFonts w:ascii="Times New Roman" w:eastAsia="仿宋" w:hAnsi="Times New Roman" w:cs="Times New Roman" w:hint="eastAsia"/>
          <w:sz w:val="32"/>
          <w:szCs w:val="32"/>
        </w:rPr>
        <w:t>五</w:t>
      </w:r>
      <w:r w:rsidRPr="00DD6AA9">
        <w:rPr>
          <w:rFonts w:ascii="Times New Roman" w:eastAsia="仿宋" w:hAnsi="Times New Roman" w:cs="Times New Roman"/>
          <w:sz w:val="32"/>
          <w:szCs w:val="32"/>
        </w:rPr>
        <w:t>）全国股转公司要求提交的其他文件。</w:t>
      </w:r>
    </w:p>
    <w:p w14:paraId="562CFDA8"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在提交</w:t>
      </w:r>
      <w:r w:rsidR="00E70DA5" w:rsidRPr="00DD6AA9">
        <w:rPr>
          <w:rFonts w:ascii="Times New Roman" w:eastAsia="仿宋" w:hAnsi="Times New Roman" w:cs="Times New Roman"/>
          <w:sz w:val="32"/>
          <w:szCs w:val="32"/>
        </w:rPr>
        <w:t>精选层挂牌</w:t>
      </w:r>
      <w:r w:rsidR="00E70DA5" w:rsidRPr="00DD6AA9">
        <w:rPr>
          <w:rFonts w:ascii="Times New Roman" w:eastAsia="仿宋" w:hAnsi="Times New Roman" w:cs="Times New Roman" w:hint="eastAsia"/>
          <w:sz w:val="32"/>
          <w:szCs w:val="32"/>
        </w:rPr>
        <w:t>申请文件</w:t>
      </w:r>
      <w:r w:rsidRPr="00DD6AA9">
        <w:rPr>
          <w:rFonts w:ascii="Times New Roman" w:eastAsia="仿宋" w:hAnsi="Times New Roman" w:cs="Times New Roman"/>
          <w:sz w:val="32"/>
          <w:szCs w:val="32"/>
        </w:rPr>
        <w:t>前，</w:t>
      </w:r>
      <w:r w:rsidR="002D296B"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及其</w:t>
      </w:r>
      <w:r w:rsidRPr="00DD6AA9">
        <w:rPr>
          <w:rFonts w:ascii="Times New Roman" w:eastAsia="仿宋" w:hAnsi="Times New Roman" w:cs="Times New Roman"/>
          <w:sz w:val="32"/>
          <w:szCs w:val="32"/>
        </w:rPr>
        <w:lastRenderedPageBreak/>
        <w:t>保荐机构可以就重大疑难、重大无先例事项等涉及业务规则理解与适用的问题，向全国股转公司提出书面咨询；确需当面咨询的，应当预约。</w:t>
      </w:r>
      <w:r w:rsidR="002D296B" w:rsidRPr="00DD6AA9">
        <w:rPr>
          <w:rFonts w:ascii="Times New Roman" w:eastAsia="仿宋" w:hAnsi="Times New Roman" w:cs="Times New Roman" w:hint="eastAsia"/>
          <w:sz w:val="32"/>
          <w:szCs w:val="32"/>
        </w:rPr>
        <w:t xml:space="preserve"> </w:t>
      </w:r>
    </w:p>
    <w:p w14:paraId="170C005B"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全国股转公司收到</w:t>
      </w:r>
      <w:r w:rsidR="00E70DA5" w:rsidRPr="00DD6AA9">
        <w:rPr>
          <w:rFonts w:ascii="Times New Roman" w:eastAsia="仿宋" w:hAnsi="Times New Roman" w:cs="Times New Roman"/>
          <w:sz w:val="32"/>
          <w:szCs w:val="32"/>
        </w:rPr>
        <w:t>精选层挂牌</w:t>
      </w:r>
      <w:r w:rsidR="00E70DA5" w:rsidRPr="00DD6AA9">
        <w:rPr>
          <w:rFonts w:ascii="Times New Roman" w:eastAsia="仿宋" w:hAnsi="Times New Roman" w:cs="Times New Roman" w:hint="eastAsia"/>
          <w:sz w:val="32"/>
          <w:szCs w:val="32"/>
        </w:rPr>
        <w:t>申请文件</w:t>
      </w:r>
      <w:r w:rsidRPr="00DD6AA9">
        <w:rPr>
          <w:rFonts w:ascii="Times New Roman" w:eastAsia="仿宋" w:hAnsi="Times New Roman" w:cs="Times New Roman"/>
          <w:sz w:val="32"/>
          <w:szCs w:val="32"/>
        </w:rPr>
        <w:t>后，对申请文件的齐备性进行审查，并在两个</w:t>
      </w:r>
      <w:r w:rsidR="00642233" w:rsidRPr="00DD6AA9">
        <w:rPr>
          <w:rFonts w:ascii="Times New Roman" w:eastAsia="仿宋" w:hAnsi="Times New Roman" w:cs="Times New Roman"/>
          <w:sz w:val="32"/>
          <w:szCs w:val="32"/>
        </w:rPr>
        <w:t>交易日</w:t>
      </w:r>
      <w:r w:rsidRPr="00DD6AA9">
        <w:rPr>
          <w:rFonts w:ascii="Times New Roman" w:eastAsia="仿宋" w:hAnsi="Times New Roman" w:cs="Times New Roman"/>
          <w:sz w:val="32"/>
          <w:szCs w:val="32"/>
        </w:rPr>
        <w:t>内</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是否受理的决定。</w:t>
      </w:r>
    </w:p>
    <w:p w14:paraId="4276733B"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申请文件齐备的，出具受理通知；申请文件不齐备的，一次性告知需要补正的事项。补正时限最长不得超过三十个</w:t>
      </w:r>
      <w:r w:rsidR="00642233" w:rsidRPr="00DD6AA9">
        <w:rPr>
          <w:rFonts w:ascii="Times New Roman" w:eastAsia="仿宋" w:hAnsi="Times New Roman" w:cs="Times New Roman"/>
          <w:sz w:val="32"/>
          <w:szCs w:val="32"/>
        </w:rPr>
        <w:t>交易日</w:t>
      </w:r>
      <w:r w:rsidRPr="00DD6AA9">
        <w:rPr>
          <w:rFonts w:ascii="Times New Roman" w:eastAsia="仿宋" w:hAnsi="Times New Roman" w:cs="Times New Roman"/>
          <w:sz w:val="32"/>
          <w:szCs w:val="32"/>
        </w:rPr>
        <w:t>。多次补正的，补正时间累计计算。</w:t>
      </w:r>
    </w:p>
    <w:p w14:paraId="552F85E9" w14:textId="77777777" w:rsidR="003F24D2" w:rsidRPr="00DD6AA9" w:rsidRDefault="002D296B">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补正申请文件的，全国股转公司收到申请文件的时间以</w:t>
      </w:r>
      <w:r w:rsidR="00383D76"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最终提交补正文件的时间为准。</w:t>
      </w:r>
      <w:r w:rsidRPr="00DD6AA9">
        <w:rPr>
          <w:rFonts w:ascii="Times New Roman" w:eastAsia="仿宋" w:hAnsi="Times New Roman" w:cs="Times New Roman" w:hint="eastAsia"/>
          <w:sz w:val="32"/>
          <w:szCs w:val="32"/>
        </w:rPr>
        <w:t xml:space="preserve"> </w:t>
      </w:r>
    </w:p>
    <w:p w14:paraId="1B310F91"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全国股转公司按照收到</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申请文件的先后顺序予以受理。</w:t>
      </w:r>
    </w:p>
    <w:p w14:paraId="442EF1EF"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存在下列情形之一的，全国股转公司不予受理：</w:t>
      </w:r>
    </w:p>
    <w:p w14:paraId="580449DF"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（一）</w:t>
      </w:r>
      <w:r w:rsidR="00E70DA5" w:rsidRPr="00DD6AA9">
        <w:rPr>
          <w:rFonts w:ascii="Times New Roman" w:eastAsia="仿宋" w:hAnsi="Times New Roman" w:cs="Times New Roman"/>
          <w:sz w:val="32"/>
          <w:szCs w:val="32"/>
        </w:rPr>
        <w:t>精选层挂牌</w:t>
      </w:r>
      <w:r w:rsidR="00E70DA5" w:rsidRPr="00DD6AA9">
        <w:rPr>
          <w:rFonts w:ascii="Times New Roman" w:eastAsia="仿宋" w:hAnsi="Times New Roman" w:cs="Times New Roman" w:hint="eastAsia"/>
          <w:sz w:val="32"/>
          <w:szCs w:val="32"/>
        </w:rPr>
        <w:t>申请文件</w:t>
      </w:r>
      <w:r w:rsidRPr="00DD6AA9">
        <w:rPr>
          <w:rFonts w:ascii="Times New Roman" w:eastAsia="仿宋" w:hAnsi="Times New Roman" w:cs="Times New Roman"/>
          <w:sz w:val="32"/>
          <w:szCs w:val="32"/>
        </w:rPr>
        <w:t>不齐备且未按要求补正。</w:t>
      </w:r>
    </w:p>
    <w:p w14:paraId="3792C701" w14:textId="256F58B5"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二）保荐机构、证券服务机构及其相关人员不具备相关资质；或者因证券违法违规，被中国证监会或全国股转公司采取限制资格、限制业务活动、一定期限内不接受其出具的相关文件等相关措施，尚未解除；或者因挂牌推荐、股票发行、并购重组业务涉嫌违法违规，或其他业务涉嫌违法</w:t>
      </w:r>
      <w:proofErr w:type="gramStart"/>
      <w:r w:rsidRPr="00DD6AA9">
        <w:rPr>
          <w:rFonts w:ascii="Times New Roman" w:eastAsia="仿宋" w:hAnsi="Times New Roman" w:cs="Times New Roman"/>
          <w:sz w:val="32"/>
          <w:szCs w:val="32"/>
        </w:rPr>
        <w:t>违规且</w:t>
      </w:r>
      <w:proofErr w:type="gramEnd"/>
      <w:r w:rsidRPr="00DD6AA9">
        <w:rPr>
          <w:rFonts w:ascii="Times New Roman" w:eastAsia="仿宋" w:hAnsi="Times New Roman" w:cs="Times New Roman"/>
          <w:sz w:val="32"/>
          <w:szCs w:val="32"/>
        </w:rPr>
        <w:t>对市场有重大影响被立案调查、侦查，尚未结案。</w:t>
      </w:r>
    </w:p>
    <w:p w14:paraId="14E946C9"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（三）</w:t>
      </w:r>
      <w:r w:rsidR="002D296B"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存在尚未实施完毕的股票发行、重大资产</w:t>
      </w:r>
      <w:r w:rsidRPr="00DD6AA9">
        <w:rPr>
          <w:rFonts w:ascii="Times New Roman" w:eastAsia="仿宋" w:hAnsi="Times New Roman" w:cs="Times New Roman"/>
          <w:sz w:val="32"/>
          <w:szCs w:val="32"/>
        </w:rPr>
        <w:lastRenderedPageBreak/>
        <w:t>重组、收购、股票回购等情形。</w:t>
      </w:r>
    </w:p>
    <w:p w14:paraId="544D4331"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（四）全国股转公司规定的其他情形。</w:t>
      </w:r>
    </w:p>
    <w:p w14:paraId="33179527"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保荐机构报送的</w:t>
      </w:r>
      <w:r w:rsidR="0046756F" w:rsidRPr="00DD6AA9">
        <w:rPr>
          <w:rFonts w:ascii="Times New Roman" w:eastAsia="仿宋" w:hAnsi="Times New Roman" w:cs="Times New Roman" w:hint="eastAsia"/>
          <w:sz w:val="32"/>
          <w:szCs w:val="32"/>
        </w:rPr>
        <w:t>精选层挂牌申请文件</w:t>
      </w:r>
      <w:r w:rsidRPr="00DD6AA9">
        <w:rPr>
          <w:rFonts w:ascii="Times New Roman" w:eastAsia="仿宋" w:hAnsi="Times New Roman" w:cs="Times New Roman"/>
          <w:sz w:val="32"/>
          <w:szCs w:val="32"/>
        </w:rPr>
        <w:t>在十二个月内累计两次被不予受理的，自第二次收到全国股转公司不予受理通知之日起三个月后，方可报送新的申请文件。</w:t>
      </w:r>
    </w:p>
    <w:p w14:paraId="2AC1D7A7" w14:textId="77777777" w:rsidR="003F24D2" w:rsidRPr="00DD6AA9" w:rsidRDefault="0046756F"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bookmarkStart w:id="0" w:name="_GoBack"/>
      <w:bookmarkEnd w:id="0"/>
      <w:r w:rsidRPr="00DD6AA9">
        <w:rPr>
          <w:rFonts w:ascii="Times New Roman" w:eastAsia="仿宋" w:hAnsi="Times New Roman" w:cs="Times New Roman"/>
          <w:sz w:val="32"/>
          <w:szCs w:val="32"/>
        </w:rPr>
        <w:t>精选层挂牌</w:t>
      </w:r>
      <w:r w:rsidRPr="00DD6AA9">
        <w:rPr>
          <w:rFonts w:ascii="Times New Roman" w:eastAsia="仿宋" w:hAnsi="Times New Roman" w:cs="Times New Roman" w:hint="eastAsia"/>
          <w:sz w:val="32"/>
          <w:szCs w:val="32"/>
        </w:rPr>
        <w:t>申请文件</w:t>
      </w:r>
      <w:r w:rsidR="003F24D2" w:rsidRPr="00DD6AA9">
        <w:rPr>
          <w:rFonts w:ascii="Times New Roman" w:eastAsia="仿宋" w:hAnsi="Times New Roman" w:cs="Times New Roman"/>
          <w:sz w:val="32"/>
          <w:szCs w:val="32"/>
        </w:rPr>
        <w:t>的内容应当真实、准确、完整。</w:t>
      </w:r>
      <w:r w:rsidR="002D296B" w:rsidRPr="00DD6AA9">
        <w:rPr>
          <w:rFonts w:ascii="Times New Roman" w:eastAsia="仿宋" w:hAnsi="Times New Roman" w:cs="Times New Roman" w:hint="eastAsia"/>
          <w:sz w:val="32"/>
          <w:szCs w:val="32"/>
        </w:rPr>
        <w:t xml:space="preserve"> </w:t>
      </w:r>
    </w:p>
    <w:p w14:paraId="697AFD61" w14:textId="77777777" w:rsidR="003F24D2" w:rsidRPr="00DD6AA9" w:rsidRDefault="0046756F">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精选层挂牌</w:t>
      </w:r>
      <w:r w:rsidRPr="00DD6AA9">
        <w:rPr>
          <w:rFonts w:ascii="Times New Roman" w:eastAsia="仿宋" w:hAnsi="Times New Roman" w:cs="Times New Roman" w:hint="eastAsia"/>
          <w:sz w:val="32"/>
          <w:szCs w:val="32"/>
        </w:rPr>
        <w:t>申请文件</w:t>
      </w:r>
      <w:r w:rsidR="003F24D2" w:rsidRPr="00DD6AA9">
        <w:rPr>
          <w:rFonts w:ascii="Times New Roman" w:eastAsia="仿宋" w:hAnsi="Times New Roman" w:cs="Times New Roman"/>
          <w:sz w:val="32"/>
          <w:szCs w:val="32"/>
        </w:rPr>
        <w:t>一经受理，</w:t>
      </w:r>
      <w:r w:rsidR="002D296B"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及其控股股东、实际控制人、董事、监事和高级管理人员，以及保荐机构、证券服务机构及其相关人员即须承担相应的法律责任。</w:t>
      </w:r>
    </w:p>
    <w:p w14:paraId="2E5758AB" w14:textId="3BAAEB26"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未经全国股转公司同意，不得对</w:t>
      </w:r>
      <w:r w:rsidR="00DC7A35">
        <w:rPr>
          <w:rFonts w:ascii="Times New Roman" w:eastAsia="仿宋" w:hAnsi="Times New Roman" w:cs="Times New Roman" w:hint="eastAsia"/>
          <w:sz w:val="32"/>
          <w:szCs w:val="32"/>
        </w:rPr>
        <w:t>已受理</w:t>
      </w:r>
      <w:r w:rsidR="00DC7A35">
        <w:rPr>
          <w:rFonts w:ascii="Times New Roman" w:eastAsia="仿宋" w:hAnsi="Times New Roman" w:cs="Times New Roman"/>
          <w:sz w:val="32"/>
          <w:szCs w:val="32"/>
        </w:rPr>
        <w:t>的</w:t>
      </w:r>
      <w:r w:rsidR="0046756F" w:rsidRPr="00DD6AA9">
        <w:rPr>
          <w:rFonts w:ascii="Times New Roman" w:eastAsia="仿宋" w:hAnsi="Times New Roman" w:cs="Times New Roman"/>
          <w:sz w:val="32"/>
          <w:szCs w:val="32"/>
        </w:rPr>
        <w:t>精选层挂牌</w:t>
      </w:r>
      <w:r w:rsidR="0046756F" w:rsidRPr="00DD6AA9">
        <w:rPr>
          <w:rFonts w:ascii="Times New Roman" w:eastAsia="仿宋" w:hAnsi="Times New Roman" w:cs="Times New Roman" w:hint="eastAsia"/>
          <w:sz w:val="32"/>
          <w:szCs w:val="32"/>
        </w:rPr>
        <w:t>申请文件</w:t>
      </w:r>
      <w:r w:rsidRPr="00DD6AA9">
        <w:rPr>
          <w:rFonts w:ascii="Times New Roman" w:eastAsia="仿宋" w:hAnsi="Times New Roman" w:cs="Times New Roman"/>
          <w:sz w:val="32"/>
          <w:szCs w:val="32"/>
        </w:rPr>
        <w:t>进行更改。</w:t>
      </w:r>
      <w:r w:rsidR="002D296B" w:rsidRPr="00DD6AA9">
        <w:rPr>
          <w:rFonts w:ascii="Times New Roman" w:eastAsia="仿宋" w:hAnsi="Times New Roman" w:cs="Times New Roman" w:hint="eastAsia"/>
          <w:sz w:val="32"/>
          <w:szCs w:val="32"/>
        </w:rPr>
        <w:t xml:space="preserve"> </w:t>
      </w:r>
    </w:p>
    <w:p w14:paraId="67F15735" w14:textId="7898BFBC"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hint="eastAsia"/>
          <w:sz w:val="32"/>
          <w:szCs w:val="32"/>
        </w:rPr>
        <w:t>全国股转公司受理</w:t>
      </w:r>
      <w:r w:rsidR="0046756F" w:rsidRPr="00DD6AA9">
        <w:rPr>
          <w:rFonts w:ascii="Times New Roman" w:eastAsia="仿宋" w:hAnsi="Times New Roman" w:cs="Times New Roman" w:hint="eastAsia"/>
          <w:sz w:val="32"/>
          <w:szCs w:val="32"/>
        </w:rPr>
        <w:t>精选层挂牌申请文件</w:t>
      </w:r>
      <w:r w:rsidRPr="00DD6AA9">
        <w:rPr>
          <w:rFonts w:ascii="Times New Roman" w:eastAsia="仿宋" w:hAnsi="Times New Roman" w:cs="Times New Roman" w:hint="eastAsia"/>
          <w:sz w:val="32"/>
          <w:szCs w:val="32"/>
        </w:rPr>
        <w:t>当日，</w:t>
      </w:r>
      <w:r w:rsidR="00AE0446" w:rsidRPr="00007352">
        <w:rPr>
          <w:rFonts w:ascii="Times New Roman" w:eastAsia="仿宋" w:hAnsi="Times New Roman"/>
          <w:sz w:val="32"/>
          <w:szCs w:val="32"/>
        </w:rPr>
        <w:t>预先披露的</w:t>
      </w:r>
      <w:r w:rsidR="00AE0446">
        <w:rPr>
          <w:rFonts w:ascii="Times New Roman" w:eastAsia="仿宋" w:hAnsi="Times New Roman" w:hint="eastAsia"/>
          <w:sz w:val="32"/>
          <w:szCs w:val="32"/>
        </w:rPr>
        <w:t>相关</w:t>
      </w:r>
      <w:r w:rsidR="00AE0446">
        <w:rPr>
          <w:rFonts w:ascii="Times New Roman" w:eastAsia="仿宋" w:hAnsi="Times New Roman"/>
          <w:sz w:val="32"/>
          <w:szCs w:val="32"/>
        </w:rPr>
        <w:t>申请</w:t>
      </w:r>
      <w:r w:rsidR="00AE0446" w:rsidRPr="00007352">
        <w:rPr>
          <w:rFonts w:ascii="Times New Roman" w:eastAsia="仿宋" w:hAnsi="Times New Roman"/>
          <w:sz w:val="32"/>
          <w:szCs w:val="32"/>
        </w:rPr>
        <w:t>文件</w:t>
      </w:r>
      <w:r w:rsidRPr="00DD6AA9">
        <w:rPr>
          <w:rFonts w:ascii="Times New Roman" w:eastAsia="仿宋" w:hAnsi="Times New Roman" w:cs="Times New Roman" w:hint="eastAsia"/>
          <w:sz w:val="32"/>
          <w:szCs w:val="32"/>
        </w:rPr>
        <w:t>在</w:t>
      </w:r>
      <w:r w:rsidR="00656B1F" w:rsidRPr="00DD6AA9">
        <w:rPr>
          <w:rFonts w:ascii="Times New Roman" w:eastAsia="仿宋" w:hAnsi="Times New Roman" w:cs="Times New Roman" w:hint="eastAsia"/>
          <w:sz w:val="32"/>
          <w:szCs w:val="32"/>
        </w:rPr>
        <w:t>符合《证券法》规定的信息披露平台</w:t>
      </w:r>
      <w:r w:rsidRPr="00DD6AA9">
        <w:rPr>
          <w:rFonts w:ascii="Times New Roman" w:eastAsia="仿宋" w:hAnsi="Times New Roman" w:cs="Times New Roman" w:hint="eastAsia"/>
          <w:sz w:val="32"/>
          <w:szCs w:val="32"/>
        </w:rPr>
        <w:t>披露</w:t>
      </w:r>
      <w:r w:rsidRPr="00DD6AA9">
        <w:rPr>
          <w:rFonts w:ascii="Times New Roman" w:eastAsia="仿宋" w:hAnsi="Times New Roman" w:cs="Times New Roman"/>
          <w:sz w:val="32"/>
          <w:szCs w:val="32"/>
        </w:rPr>
        <w:t>。</w:t>
      </w:r>
    </w:p>
    <w:p w14:paraId="5B42CD04" w14:textId="77777777" w:rsidR="003F24D2" w:rsidRPr="00DD6AA9" w:rsidRDefault="003F24D2" w:rsidP="00253251">
      <w:pPr>
        <w:pStyle w:val="a6"/>
        <w:spacing w:line="600" w:lineRule="exact"/>
        <w:rPr>
          <w:rFonts w:ascii="Times New Roman" w:hAnsi="Times New Roman" w:cs="Times New Roman"/>
        </w:rPr>
      </w:pPr>
    </w:p>
    <w:p w14:paraId="2CBFFBCE" w14:textId="77777777" w:rsidR="003F24D2" w:rsidRPr="00DD6AA9" w:rsidRDefault="003F24D2">
      <w:pPr>
        <w:pStyle w:val="1"/>
      </w:pPr>
      <w:r w:rsidRPr="00DD6AA9">
        <w:t>审查内容与方式</w:t>
      </w:r>
    </w:p>
    <w:p w14:paraId="5C2BD025" w14:textId="77777777" w:rsidR="003F24D2" w:rsidRPr="00DD6AA9" w:rsidRDefault="003F24D2" w:rsidP="00253251">
      <w:pPr>
        <w:pStyle w:val="a6"/>
        <w:spacing w:line="600" w:lineRule="exact"/>
        <w:rPr>
          <w:rFonts w:ascii="Times New Roman" w:hAnsi="Times New Roman" w:cs="Times New Roman"/>
        </w:rPr>
      </w:pPr>
    </w:p>
    <w:p w14:paraId="17DD1221"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全国股转公司在</w:t>
      </w:r>
      <w:r w:rsidR="00926CD1" w:rsidRPr="00DD6AA9">
        <w:rPr>
          <w:rFonts w:ascii="Times New Roman" w:eastAsia="仿宋" w:hAnsi="Times New Roman" w:cs="Times New Roman"/>
          <w:sz w:val="32"/>
          <w:szCs w:val="32"/>
        </w:rPr>
        <w:t>精选层挂牌审查</w:t>
      </w:r>
      <w:r w:rsidRPr="00DD6AA9">
        <w:rPr>
          <w:rFonts w:ascii="Times New Roman" w:eastAsia="仿宋" w:hAnsi="Times New Roman" w:cs="Times New Roman"/>
          <w:sz w:val="32"/>
          <w:szCs w:val="32"/>
        </w:rPr>
        <w:t>中，重点关注下列事项：</w:t>
      </w:r>
    </w:p>
    <w:p w14:paraId="1BF07888" w14:textId="77777777" w:rsidR="00D63BFC" w:rsidRDefault="003F24D2" w:rsidP="00383D76">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（一）</w:t>
      </w:r>
      <w:r w:rsidR="002D296B"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是否符合</w:t>
      </w:r>
      <w:r w:rsidR="00D63BFC">
        <w:rPr>
          <w:rFonts w:ascii="Times New Roman" w:eastAsia="仿宋" w:hAnsi="Times New Roman" w:cs="Times New Roman" w:hint="eastAsia"/>
          <w:sz w:val="32"/>
          <w:szCs w:val="32"/>
        </w:rPr>
        <w:t>《</w:t>
      </w:r>
      <w:r w:rsidR="00D63BFC" w:rsidRPr="00D63BFC">
        <w:rPr>
          <w:rFonts w:ascii="Times New Roman" w:eastAsia="仿宋" w:hAnsi="Times New Roman" w:cs="Times New Roman" w:hint="eastAsia"/>
          <w:sz w:val="32"/>
          <w:szCs w:val="32"/>
        </w:rPr>
        <w:t>非上市公众公司监督管理办法》</w:t>
      </w:r>
      <w:r w:rsidR="00D63BFC">
        <w:rPr>
          <w:rFonts w:ascii="Times New Roman" w:eastAsia="仿宋" w:hAnsi="Times New Roman" w:cs="Times New Roman" w:hint="eastAsia"/>
          <w:sz w:val="32"/>
          <w:szCs w:val="32"/>
        </w:rPr>
        <w:t>的</w:t>
      </w:r>
      <w:r w:rsidR="00D63BFC">
        <w:rPr>
          <w:rFonts w:ascii="Times New Roman" w:eastAsia="仿宋" w:hAnsi="Times New Roman" w:cs="Times New Roman"/>
          <w:sz w:val="32"/>
          <w:szCs w:val="32"/>
        </w:rPr>
        <w:t>相关规定</w:t>
      </w:r>
      <w:r w:rsidR="00D63BFC">
        <w:rPr>
          <w:rFonts w:ascii="Times New Roman" w:eastAsia="仿宋" w:hAnsi="Times New Roman" w:cs="Times New Roman" w:hint="eastAsia"/>
          <w:sz w:val="32"/>
          <w:szCs w:val="32"/>
        </w:rPr>
        <w:t>；</w:t>
      </w:r>
    </w:p>
    <w:p w14:paraId="236ED8B8" w14:textId="1029E2A0" w:rsidR="00F83956" w:rsidRPr="00DD6AA9" w:rsidRDefault="00D63BFC" w:rsidP="00383D76">
      <w:pPr>
        <w:adjustRightInd w:val="0"/>
        <w:snapToGrid w:val="0"/>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w:t>
      </w:r>
      <w:r>
        <w:rPr>
          <w:rFonts w:ascii="Times New Roman" w:eastAsia="仿宋" w:hAnsi="Times New Roman" w:cs="Times New Roman"/>
          <w:sz w:val="32"/>
          <w:szCs w:val="32"/>
        </w:rPr>
        <w:t>）</w:t>
      </w:r>
      <w:r w:rsidRPr="00D63BFC">
        <w:rPr>
          <w:rFonts w:ascii="Times New Roman" w:eastAsia="仿宋" w:hAnsi="Times New Roman" w:cs="Times New Roman" w:hint="eastAsia"/>
          <w:sz w:val="32"/>
          <w:szCs w:val="32"/>
        </w:rPr>
        <w:t>申请人是否符合《公开发行规则》《分层管理办法》</w:t>
      </w:r>
      <w:r w:rsidRPr="00D63BFC">
        <w:rPr>
          <w:rFonts w:ascii="Times New Roman" w:eastAsia="仿宋" w:hAnsi="Times New Roman" w:cs="Times New Roman" w:hint="eastAsia"/>
          <w:sz w:val="32"/>
          <w:szCs w:val="32"/>
        </w:rPr>
        <w:lastRenderedPageBreak/>
        <w:t>及全国股转公司相关规则规定的进入精选层的要求</w:t>
      </w:r>
      <w:r w:rsidR="003F24D2" w:rsidRPr="00DD6AA9">
        <w:rPr>
          <w:rFonts w:ascii="Times New Roman" w:eastAsia="仿宋" w:hAnsi="Times New Roman" w:cs="Times New Roman"/>
          <w:sz w:val="32"/>
          <w:szCs w:val="32"/>
        </w:rPr>
        <w:t>；</w:t>
      </w:r>
      <w:r w:rsidR="002D296B" w:rsidRPr="00DD6AA9">
        <w:rPr>
          <w:rFonts w:ascii="Times New Roman" w:eastAsia="仿宋" w:hAnsi="Times New Roman" w:cs="Times New Roman" w:hint="eastAsia"/>
          <w:sz w:val="32"/>
          <w:szCs w:val="32"/>
        </w:rPr>
        <w:t xml:space="preserve"> </w:t>
      </w:r>
    </w:p>
    <w:p w14:paraId="74048A4F" w14:textId="31E7C222" w:rsidR="003F24D2" w:rsidRPr="00DD6AA9" w:rsidRDefault="003F24D2">
      <w:pPr>
        <w:adjustRightInd w:val="0"/>
        <w:snapToGrid w:val="0"/>
        <w:spacing w:line="600" w:lineRule="exact"/>
        <w:ind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w:t>
      </w:r>
      <w:r w:rsidR="00C560D1">
        <w:rPr>
          <w:rFonts w:ascii="Times New Roman" w:eastAsia="仿宋" w:hAnsi="Times New Roman" w:cs="Times New Roman" w:hint="eastAsia"/>
          <w:sz w:val="32"/>
          <w:szCs w:val="32"/>
        </w:rPr>
        <w:t>三</w:t>
      </w:r>
      <w:r w:rsidRPr="00DD6AA9">
        <w:rPr>
          <w:rFonts w:ascii="Times New Roman" w:eastAsia="仿宋" w:hAnsi="Times New Roman" w:cs="Times New Roman"/>
          <w:sz w:val="32"/>
          <w:szCs w:val="32"/>
        </w:rPr>
        <w:t>）保荐机构、证券服务机构出具的文件是否就</w:t>
      </w:r>
      <w:r w:rsidR="002D296B"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符合股票</w:t>
      </w:r>
      <w:r w:rsidR="0046756F" w:rsidRPr="00DD6AA9">
        <w:rPr>
          <w:rFonts w:ascii="Times New Roman" w:eastAsia="仿宋" w:hAnsi="Times New Roman" w:cs="Times New Roman" w:hint="eastAsia"/>
          <w:sz w:val="32"/>
          <w:szCs w:val="32"/>
        </w:rPr>
        <w:t>在精选层</w:t>
      </w:r>
      <w:r w:rsidRPr="00DD6AA9">
        <w:rPr>
          <w:rFonts w:ascii="Times New Roman" w:eastAsia="仿宋" w:hAnsi="Times New Roman" w:cs="Times New Roman"/>
          <w:sz w:val="32"/>
          <w:szCs w:val="32"/>
        </w:rPr>
        <w:t>挂牌</w:t>
      </w:r>
      <w:r w:rsidR="0046756F" w:rsidRPr="00DD6AA9">
        <w:rPr>
          <w:rFonts w:ascii="Times New Roman" w:eastAsia="仿宋" w:hAnsi="Times New Roman" w:cs="Times New Roman" w:hint="eastAsia"/>
          <w:sz w:val="32"/>
          <w:szCs w:val="32"/>
        </w:rPr>
        <w:t>的</w:t>
      </w:r>
      <w:r w:rsidR="0046756F" w:rsidRPr="00DD6AA9">
        <w:rPr>
          <w:rFonts w:ascii="Times New Roman" w:eastAsia="仿宋" w:hAnsi="Times New Roman" w:cs="Times New Roman"/>
          <w:sz w:val="32"/>
          <w:szCs w:val="32"/>
        </w:rPr>
        <w:t>要求</w:t>
      </w:r>
      <w:r w:rsidRPr="00DD6AA9">
        <w:rPr>
          <w:rFonts w:ascii="Times New Roman" w:eastAsia="仿宋" w:hAnsi="Times New Roman" w:cs="Times New Roman"/>
          <w:sz w:val="32"/>
          <w:szCs w:val="32"/>
        </w:rPr>
        <w:t>逐项发表明确意见，且具备充分的理由和依据；</w:t>
      </w:r>
      <w:r w:rsidR="002D296B" w:rsidRPr="00DD6AA9">
        <w:rPr>
          <w:rFonts w:ascii="Times New Roman" w:eastAsia="仿宋" w:hAnsi="Times New Roman" w:cs="Times New Roman" w:hint="eastAsia"/>
          <w:sz w:val="32"/>
          <w:szCs w:val="32"/>
        </w:rPr>
        <w:t xml:space="preserve"> </w:t>
      </w:r>
    </w:p>
    <w:p w14:paraId="6D3AE412" w14:textId="230F5A0F" w:rsidR="003F24D2" w:rsidRPr="00DD6AA9" w:rsidRDefault="003F24D2">
      <w:pPr>
        <w:adjustRightInd w:val="0"/>
        <w:snapToGrid w:val="0"/>
        <w:spacing w:line="600" w:lineRule="exact"/>
        <w:ind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w:t>
      </w:r>
      <w:r w:rsidR="00C560D1">
        <w:rPr>
          <w:rFonts w:ascii="Times New Roman" w:eastAsia="仿宋" w:hAnsi="Times New Roman" w:cs="Times New Roman" w:hint="eastAsia"/>
          <w:sz w:val="32"/>
          <w:szCs w:val="32"/>
        </w:rPr>
        <w:t>四</w:t>
      </w:r>
      <w:r w:rsidRPr="00DD6AA9">
        <w:rPr>
          <w:rFonts w:ascii="Times New Roman" w:eastAsia="仿宋" w:hAnsi="Times New Roman" w:cs="Times New Roman"/>
          <w:sz w:val="32"/>
          <w:szCs w:val="32"/>
        </w:rPr>
        <w:t>）</w:t>
      </w:r>
      <w:r w:rsidR="0046756F" w:rsidRPr="00DD6AA9">
        <w:rPr>
          <w:rFonts w:ascii="Times New Roman" w:eastAsia="仿宋" w:hAnsi="Times New Roman" w:cs="Times New Roman" w:hint="eastAsia"/>
          <w:sz w:val="32"/>
          <w:szCs w:val="32"/>
        </w:rPr>
        <w:t>精选层挂牌申请文件</w:t>
      </w:r>
      <w:r w:rsidRPr="00DD6AA9">
        <w:rPr>
          <w:rFonts w:ascii="Times New Roman" w:eastAsia="仿宋" w:hAnsi="Times New Roman" w:cs="Times New Roman"/>
          <w:sz w:val="32"/>
          <w:szCs w:val="32"/>
        </w:rPr>
        <w:t>是否符合中国证监会和全国股转公司的信息披露要求。</w:t>
      </w:r>
      <w:r w:rsidRPr="00DD6AA9">
        <w:rPr>
          <w:rFonts w:ascii="Times New Roman" w:eastAsia="仿宋" w:hAnsi="Times New Roman" w:cs="Times New Roman"/>
          <w:sz w:val="32"/>
          <w:szCs w:val="32"/>
        </w:rPr>
        <w:t xml:space="preserve"> </w:t>
      </w:r>
    </w:p>
    <w:p w14:paraId="074C6B9F"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全国股转公司在信息披露审查中重点关注以下事项：</w:t>
      </w:r>
    </w:p>
    <w:p w14:paraId="19C96797" w14:textId="2C16E181"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（一）</w:t>
      </w:r>
      <w:r w:rsidR="0046756F" w:rsidRPr="00DD6AA9">
        <w:rPr>
          <w:rFonts w:ascii="Times New Roman" w:eastAsia="仿宋" w:hAnsi="Times New Roman" w:cs="Times New Roman"/>
          <w:sz w:val="32"/>
          <w:szCs w:val="32"/>
        </w:rPr>
        <w:t>精选层挂牌</w:t>
      </w:r>
      <w:r w:rsidR="0046756F" w:rsidRPr="00DD6AA9">
        <w:rPr>
          <w:rFonts w:ascii="Times New Roman" w:eastAsia="仿宋" w:hAnsi="Times New Roman" w:cs="Times New Roman" w:hint="eastAsia"/>
          <w:sz w:val="32"/>
          <w:szCs w:val="32"/>
        </w:rPr>
        <w:t>申请文件</w:t>
      </w:r>
      <w:r w:rsidRPr="00DD6AA9">
        <w:rPr>
          <w:rFonts w:ascii="Times New Roman" w:eastAsia="仿宋" w:hAnsi="Times New Roman" w:cs="Times New Roman"/>
          <w:sz w:val="32"/>
          <w:szCs w:val="32"/>
        </w:rPr>
        <w:t>及信息披露内容是否达到真实、准确、完整的要求，是否符合中国证监会的</w:t>
      </w:r>
      <w:r w:rsidR="00BE42D7">
        <w:rPr>
          <w:rFonts w:ascii="Times New Roman" w:eastAsia="仿宋" w:hAnsi="Times New Roman" w:cs="Times New Roman" w:hint="eastAsia"/>
          <w:sz w:val="32"/>
          <w:szCs w:val="32"/>
        </w:rPr>
        <w:t>有关</w:t>
      </w:r>
      <w:r w:rsidRPr="00DD6AA9">
        <w:rPr>
          <w:rFonts w:ascii="Times New Roman" w:eastAsia="仿宋" w:hAnsi="Times New Roman" w:cs="Times New Roman"/>
          <w:sz w:val="32"/>
          <w:szCs w:val="32"/>
        </w:rPr>
        <w:t>要求；</w:t>
      </w:r>
    </w:p>
    <w:p w14:paraId="5E97C181" w14:textId="04D5ECD5"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（二）</w:t>
      </w:r>
      <w:r w:rsidR="0046756F" w:rsidRPr="00DD6AA9">
        <w:rPr>
          <w:rFonts w:ascii="Times New Roman" w:eastAsia="仿宋" w:hAnsi="Times New Roman" w:cs="Times New Roman" w:hint="eastAsia"/>
          <w:sz w:val="32"/>
          <w:szCs w:val="32"/>
        </w:rPr>
        <w:t>精选层挂牌申请文件</w:t>
      </w:r>
      <w:r w:rsidRPr="00DD6AA9">
        <w:rPr>
          <w:rFonts w:ascii="Times New Roman" w:eastAsia="仿宋" w:hAnsi="Times New Roman" w:cs="Times New Roman"/>
          <w:sz w:val="32"/>
          <w:szCs w:val="32"/>
        </w:rPr>
        <w:t>及信息披露内容是否包含对投资者</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投资决策有重大影响的信息，披露程度是否达到投资者</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投资决策所必需的水平，包括但不限于是否充分、全面披露相关</w:t>
      </w:r>
      <w:r w:rsidR="00AE0446">
        <w:rPr>
          <w:rFonts w:ascii="Times New Roman" w:eastAsia="仿宋" w:hAnsi="Times New Roman" w:cs="Times New Roman" w:hint="eastAsia"/>
          <w:sz w:val="32"/>
          <w:szCs w:val="32"/>
        </w:rPr>
        <w:t>规则</w:t>
      </w:r>
      <w:r w:rsidRPr="00DD6AA9">
        <w:rPr>
          <w:rFonts w:ascii="Times New Roman" w:eastAsia="仿宋" w:hAnsi="Times New Roman" w:cs="Times New Roman"/>
          <w:sz w:val="32"/>
          <w:szCs w:val="32"/>
        </w:rPr>
        <w:t>要求的内容，是否充分揭示可能对</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符合</w:t>
      </w:r>
      <w:r w:rsidR="0046756F" w:rsidRPr="00DD6AA9">
        <w:rPr>
          <w:rFonts w:ascii="Times New Roman" w:eastAsia="仿宋" w:hAnsi="Times New Roman" w:cs="Times New Roman" w:hint="eastAsia"/>
          <w:sz w:val="32"/>
          <w:szCs w:val="32"/>
        </w:rPr>
        <w:t>股票在精选层</w:t>
      </w:r>
      <w:r w:rsidR="0046756F" w:rsidRPr="00DD6AA9">
        <w:rPr>
          <w:rFonts w:ascii="Times New Roman" w:eastAsia="仿宋" w:hAnsi="Times New Roman" w:cs="Times New Roman"/>
          <w:sz w:val="32"/>
          <w:szCs w:val="32"/>
        </w:rPr>
        <w:t>挂牌的</w:t>
      </w:r>
      <w:r w:rsidR="0046756F" w:rsidRPr="00DD6AA9">
        <w:rPr>
          <w:rFonts w:ascii="Times New Roman" w:eastAsia="仿宋" w:hAnsi="Times New Roman" w:cs="Times New Roman" w:hint="eastAsia"/>
          <w:sz w:val="32"/>
          <w:szCs w:val="32"/>
        </w:rPr>
        <w:t>要求</w:t>
      </w:r>
      <w:r w:rsidRPr="00DD6AA9">
        <w:rPr>
          <w:rFonts w:ascii="Times New Roman" w:eastAsia="仿宋" w:hAnsi="Times New Roman" w:cs="Times New Roman"/>
          <w:sz w:val="32"/>
          <w:szCs w:val="32"/>
        </w:rPr>
        <w:t>产生重大不利影响的所有因素；</w:t>
      </w:r>
    </w:p>
    <w:p w14:paraId="7EE74DCC"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（三）</w:t>
      </w:r>
      <w:r w:rsidR="0046756F" w:rsidRPr="00DD6AA9">
        <w:rPr>
          <w:rFonts w:ascii="Times New Roman" w:eastAsia="仿宋" w:hAnsi="Times New Roman" w:cs="Times New Roman" w:hint="eastAsia"/>
          <w:sz w:val="32"/>
          <w:szCs w:val="32"/>
        </w:rPr>
        <w:t>精选层挂牌申请文件</w:t>
      </w:r>
      <w:r w:rsidRPr="00DD6AA9">
        <w:rPr>
          <w:rFonts w:ascii="Times New Roman" w:eastAsia="仿宋" w:hAnsi="Times New Roman" w:cs="Times New Roman"/>
          <w:sz w:val="32"/>
          <w:szCs w:val="32"/>
        </w:rPr>
        <w:t>及信息披露内容是否一致、合理和具有内在逻辑性，包括但不限于财务数据是否勾</w:t>
      </w:r>
      <w:proofErr w:type="gramStart"/>
      <w:r w:rsidRPr="00DD6AA9">
        <w:rPr>
          <w:rFonts w:ascii="Times New Roman" w:eastAsia="仿宋" w:hAnsi="Times New Roman" w:cs="Times New Roman"/>
          <w:sz w:val="32"/>
          <w:szCs w:val="32"/>
        </w:rPr>
        <w:t>稽</w:t>
      </w:r>
      <w:proofErr w:type="gramEnd"/>
      <w:r w:rsidRPr="00DD6AA9">
        <w:rPr>
          <w:rFonts w:ascii="Times New Roman" w:eastAsia="仿宋" w:hAnsi="Times New Roman" w:cs="Times New Roman"/>
          <w:sz w:val="32"/>
          <w:szCs w:val="32"/>
        </w:rPr>
        <w:t>合理，是否符合</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实际情况，财务信息与非财务信息是否相互印证，保荐机构、证券服务机构核查依据是否充分，能否对财务数据的变动或者与同行业可比公众公司存在的差异</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合理解释；</w:t>
      </w:r>
    </w:p>
    <w:p w14:paraId="0AA08672" w14:textId="5CBB756E"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（四）</w:t>
      </w:r>
      <w:r w:rsidR="0046756F" w:rsidRPr="00DD6AA9">
        <w:rPr>
          <w:rFonts w:ascii="Times New Roman" w:eastAsia="仿宋" w:hAnsi="Times New Roman" w:cs="Times New Roman" w:hint="eastAsia"/>
          <w:sz w:val="32"/>
          <w:szCs w:val="32"/>
        </w:rPr>
        <w:t>精选层挂牌申请文件</w:t>
      </w:r>
      <w:r w:rsidRPr="00DD6AA9">
        <w:rPr>
          <w:rFonts w:ascii="Times New Roman" w:eastAsia="仿宋" w:hAnsi="Times New Roman" w:cs="Times New Roman"/>
          <w:sz w:val="32"/>
          <w:szCs w:val="32"/>
        </w:rPr>
        <w:t>披露的内容是否简明易懂，</w:t>
      </w:r>
      <w:r w:rsidRPr="00DD6AA9">
        <w:rPr>
          <w:rFonts w:ascii="Times New Roman" w:eastAsia="仿宋" w:hAnsi="Times New Roman" w:cs="Times New Roman"/>
          <w:sz w:val="32"/>
          <w:szCs w:val="32"/>
        </w:rPr>
        <w:lastRenderedPageBreak/>
        <w:t>是否便于合格投资者阅读和理解，包括但不限于是否使用事实描述性语言，是否言简意赅、通俗易懂、逻辑清晰，是否结合</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自身特点进行有针对性的信息披露。</w:t>
      </w:r>
    </w:p>
    <w:p w14:paraId="4B52764A"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全国股转公司主要通过提出问询的方式进行审查，督促</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及其保荐机构、证券服务机构真实、准确、完整地披露信息。</w:t>
      </w:r>
      <w:r w:rsidR="002D296B" w:rsidRPr="00DD6AA9">
        <w:rPr>
          <w:rFonts w:ascii="Times New Roman" w:eastAsia="仿宋" w:hAnsi="Times New Roman" w:cs="Times New Roman" w:hint="eastAsia"/>
          <w:sz w:val="32"/>
          <w:szCs w:val="32"/>
        </w:rPr>
        <w:t xml:space="preserve"> </w:t>
      </w:r>
    </w:p>
    <w:p w14:paraId="3590DB89"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全国股转公司可以视情况在审查问询中对</w:t>
      </w:r>
      <w:r w:rsidR="002D296B"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、保荐机构及证券服务机构，提出下列要求：</w:t>
      </w:r>
    </w:p>
    <w:p w14:paraId="1142EAC4"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（一）解释和说明相关问题；</w:t>
      </w:r>
      <w:r w:rsidRPr="00DD6AA9">
        <w:rPr>
          <w:rFonts w:ascii="Times New Roman" w:eastAsia="仿宋" w:hAnsi="Times New Roman" w:cs="Times New Roman"/>
          <w:sz w:val="32"/>
          <w:szCs w:val="32"/>
        </w:rPr>
        <w:t xml:space="preserve"> </w:t>
      </w:r>
    </w:p>
    <w:p w14:paraId="4F352C6E"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（二）补充核查相关事项；</w:t>
      </w:r>
      <w:r w:rsidRPr="00DD6AA9">
        <w:rPr>
          <w:rFonts w:ascii="Times New Roman" w:eastAsia="仿宋" w:hAnsi="Times New Roman" w:cs="Times New Roman"/>
          <w:sz w:val="32"/>
          <w:szCs w:val="32"/>
        </w:rPr>
        <w:t xml:space="preserve"> </w:t>
      </w:r>
    </w:p>
    <w:p w14:paraId="45F65FE3"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（三）补充提供新的证据或材料；</w:t>
      </w:r>
      <w:r w:rsidRPr="00DD6AA9">
        <w:rPr>
          <w:rFonts w:ascii="Times New Roman" w:eastAsia="仿宋" w:hAnsi="Times New Roman" w:cs="Times New Roman"/>
          <w:sz w:val="32"/>
          <w:szCs w:val="32"/>
        </w:rPr>
        <w:t xml:space="preserve"> </w:t>
      </w:r>
    </w:p>
    <w:p w14:paraId="17C95ED6"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（四）修改或更新信息披露内容。</w:t>
      </w:r>
    </w:p>
    <w:p w14:paraId="2347E347" w14:textId="77777777" w:rsidR="003F24D2" w:rsidRPr="00DD6AA9" w:rsidRDefault="003F24D2" w:rsidP="00253251">
      <w:pPr>
        <w:pStyle w:val="a6"/>
        <w:spacing w:line="600" w:lineRule="exact"/>
        <w:rPr>
          <w:rFonts w:ascii="Times New Roman" w:hAnsi="Times New Roman" w:cs="Times New Roman"/>
        </w:rPr>
      </w:pPr>
    </w:p>
    <w:p w14:paraId="17E6E2BA" w14:textId="77777777" w:rsidR="003F24D2" w:rsidRPr="00DD6AA9" w:rsidRDefault="003F24D2">
      <w:pPr>
        <w:pStyle w:val="1"/>
      </w:pPr>
      <w:r w:rsidRPr="00DD6AA9">
        <w:t>审查程序</w:t>
      </w:r>
    </w:p>
    <w:p w14:paraId="0F94BB70" w14:textId="77777777" w:rsidR="003F24D2" w:rsidRPr="00DD6AA9" w:rsidRDefault="003F24D2" w:rsidP="00253251">
      <w:pPr>
        <w:pStyle w:val="a6"/>
        <w:spacing w:line="600" w:lineRule="exact"/>
        <w:rPr>
          <w:rFonts w:ascii="Times New Roman" w:hAnsi="Times New Roman" w:cs="Times New Roman"/>
        </w:rPr>
      </w:pPr>
    </w:p>
    <w:p w14:paraId="57E75E33" w14:textId="77777777" w:rsidR="003F24D2" w:rsidRPr="00DD6AA9" w:rsidRDefault="003F24D2">
      <w:pPr>
        <w:pStyle w:val="2"/>
        <w:adjustRightInd w:val="0"/>
        <w:snapToGrid w:val="0"/>
        <w:spacing w:line="600" w:lineRule="exact"/>
        <w:ind w:left="0"/>
        <w:rPr>
          <w:rFonts w:ascii="Times New Roman" w:hAnsi="Times New Roman" w:cs="Times New Roman"/>
          <w:b w:val="0"/>
        </w:rPr>
      </w:pPr>
      <w:r w:rsidRPr="00DD6AA9">
        <w:rPr>
          <w:rFonts w:ascii="Times New Roman" w:hAnsi="Times New Roman" w:cs="Times New Roman"/>
          <w:b w:val="0"/>
        </w:rPr>
        <w:t>审查机构审查</w:t>
      </w:r>
    </w:p>
    <w:p w14:paraId="6215B24D" w14:textId="77777777" w:rsidR="003F24D2" w:rsidRPr="00DD6AA9" w:rsidRDefault="003F24D2" w:rsidP="00253251">
      <w:pPr>
        <w:pStyle w:val="a6"/>
        <w:spacing w:line="600" w:lineRule="exact"/>
        <w:rPr>
          <w:rFonts w:ascii="Times New Roman" w:hAnsi="Times New Roman" w:cs="Times New Roman"/>
        </w:rPr>
      </w:pPr>
    </w:p>
    <w:p w14:paraId="756623C3"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全国股转公司审查机构按照</w:t>
      </w:r>
      <w:r w:rsidR="0046756F" w:rsidRPr="00DD6AA9">
        <w:rPr>
          <w:rFonts w:ascii="Times New Roman" w:eastAsia="仿宋" w:hAnsi="Times New Roman" w:cs="Times New Roman"/>
          <w:sz w:val="32"/>
          <w:szCs w:val="32"/>
        </w:rPr>
        <w:t>精选层挂牌</w:t>
      </w:r>
      <w:r w:rsidR="0046756F" w:rsidRPr="00DD6AA9">
        <w:rPr>
          <w:rFonts w:ascii="Times New Roman" w:eastAsia="仿宋" w:hAnsi="Times New Roman" w:cs="Times New Roman" w:hint="eastAsia"/>
          <w:sz w:val="32"/>
          <w:szCs w:val="32"/>
        </w:rPr>
        <w:t>申请文件</w:t>
      </w:r>
      <w:r w:rsidRPr="00DD6AA9">
        <w:rPr>
          <w:rFonts w:ascii="Times New Roman" w:eastAsia="仿宋" w:hAnsi="Times New Roman" w:cs="Times New Roman"/>
          <w:sz w:val="32"/>
          <w:szCs w:val="32"/>
        </w:rPr>
        <w:t>受理顺序开始审查，自受理之日起二十个</w:t>
      </w:r>
      <w:r w:rsidR="00642233" w:rsidRPr="00DD6AA9">
        <w:rPr>
          <w:rFonts w:ascii="Times New Roman" w:eastAsia="仿宋" w:hAnsi="Times New Roman" w:cs="Times New Roman"/>
          <w:sz w:val="32"/>
          <w:szCs w:val="32"/>
        </w:rPr>
        <w:t>交易日</w:t>
      </w:r>
      <w:r w:rsidRPr="00DD6AA9">
        <w:rPr>
          <w:rFonts w:ascii="Times New Roman" w:eastAsia="仿宋" w:hAnsi="Times New Roman" w:cs="Times New Roman"/>
          <w:sz w:val="32"/>
          <w:szCs w:val="32"/>
        </w:rPr>
        <w:t>内，通过审查系统发出首轮审查问询。</w:t>
      </w:r>
    </w:p>
    <w:p w14:paraId="6A76F057"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在首轮审查问询发出前，</w:t>
      </w:r>
      <w:r w:rsidR="008913BA"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、保荐机构、证券服务机构及其相关人员不得与审查人员接触，不得以任何形式干扰审查工作。</w:t>
      </w:r>
      <w:r w:rsidR="008913BA" w:rsidRPr="00DD6AA9">
        <w:rPr>
          <w:rFonts w:ascii="Times New Roman" w:eastAsia="仿宋" w:hAnsi="Times New Roman" w:cs="Times New Roman" w:hint="eastAsia"/>
          <w:sz w:val="32"/>
          <w:szCs w:val="32"/>
        </w:rPr>
        <w:t xml:space="preserve"> </w:t>
      </w:r>
    </w:p>
    <w:p w14:paraId="6FEF2739"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lastRenderedPageBreak/>
        <w:t>在首轮审查问询发出后，</w:t>
      </w:r>
      <w:r w:rsidR="008913BA"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及其保荐机构、证券服务机构对全国股转公司审查问询存在疑问的，可与全国股转公司审查机构进行沟通；确需当面沟通的，应当预约。</w:t>
      </w:r>
      <w:r w:rsidR="008913BA" w:rsidRPr="00DD6AA9">
        <w:rPr>
          <w:rFonts w:ascii="Times New Roman" w:eastAsia="仿宋" w:hAnsi="Times New Roman" w:cs="Times New Roman" w:hint="eastAsia"/>
          <w:sz w:val="32"/>
          <w:szCs w:val="32"/>
        </w:rPr>
        <w:t xml:space="preserve"> </w:t>
      </w:r>
      <w:r w:rsidR="008913BA" w:rsidRPr="00DD6AA9">
        <w:rPr>
          <w:rFonts w:ascii="Times New Roman" w:eastAsia="仿宋" w:hAnsi="Times New Roman" w:cs="Times New Roman"/>
          <w:sz w:val="32"/>
          <w:szCs w:val="32"/>
        </w:rPr>
        <w:t xml:space="preserve"> </w:t>
      </w:r>
    </w:p>
    <w:p w14:paraId="44C0ABF2" w14:textId="1E94D381" w:rsidR="003F24D2" w:rsidRPr="00DD6AA9" w:rsidRDefault="008913BA"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及其保荐机构、证券服务机构应当按照审查问询要求进行必要的补充调查和核查，及时、逐项回复审查问询事项，补充或者修改相应</w:t>
      </w:r>
      <w:r w:rsidR="00544440" w:rsidRPr="00DD6AA9">
        <w:rPr>
          <w:rFonts w:ascii="Times New Roman" w:eastAsia="仿宋" w:hAnsi="Times New Roman" w:cs="Times New Roman"/>
          <w:sz w:val="32"/>
          <w:szCs w:val="32"/>
        </w:rPr>
        <w:t>精选层挂牌</w:t>
      </w:r>
      <w:r w:rsidR="00544440" w:rsidRPr="00DD6AA9">
        <w:rPr>
          <w:rFonts w:ascii="Times New Roman" w:eastAsia="仿宋" w:hAnsi="Times New Roman" w:cs="Times New Roman" w:hint="eastAsia"/>
          <w:sz w:val="32"/>
          <w:szCs w:val="32"/>
        </w:rPr>
        <w:t>申请文件</w:t>
      </w:r>
      <w:r w:rsidR="00E45574">
        <w:rPr>
          <w:rFonts w:ascii="Times New Roman" w:eastAsia="仿宋" w:hAnsi="Times New Roman" w:cs="Times New Roman" w:hint="eastAsia"/>
          <w:sz w:val="32"/>
          <w:szCs w:val="32"/>
        </w:rPr>
        <w:t>，</w:t>
      </w:r>
      <w:r w:rsidR="00E45574">
        <w:rPr>
          <w:rFonts w:ascii="new" w:eastAsia="仿宋" w:hAnsi="new" w:cs="Times New Roman" w:hint="eastAsia"/>
          <w:sz w:val="32"/>
          <w:szCs w:val="32"/>
        </w:rPr>
        <w:t>在</w:t>
      </w:r>
      <w:r w:rsidR="001C603F" w:rsidRPr="003E37C3">
        <w:rPr>
          <w:rFonts w:ascii="new" w:eastAsia="仿宋" w:hAnsi="new" w:cs="Times New Roman" w:hint="eastAsia"/>
          <w:sz w:val="32"/>
          <w:szCs w:val="32"/>
        </w:rPr>
        <w:t>收到</w:t>
      </w:r>
      <w:r w:rsidR="00E45574">
        <w:rPr>
          <w:rFonts w:ascii="new" w:eastAsia="仿宋" w:hAnsi="new" w:cs="Times New Roman" w:hint="eastAsia"/>
          <w:sz w:val="32"/>
          <w:szCs w:val="32"/>
        </w:rPr>
        <w:t>审查</w:t>
      </w:r>
      <w:r w:rsidR="001C603F" w:rsidRPr="003E37C3">
        <w:rPr>
          <w:rFonts w:ascii="new" w:eastAsia="仿宋" w:hAnsi="new" w:cs="Times New Roman" w:hint="eastAsia"/>
          <w:sz w:val="32"/>
          <w:szCs w:val="32"/>
        </w:rPr>
        <w:t>问询之日起二十个交易日内通过</w:t>
      </w:r>
      <w:r w:rsidR="004872F0">
        <w:rPr>
          <w:rFonts w:ascii="new" w:eastAsia="仿宋" w:hAnsi="new" w:cs="Times New Roman" w:hint="eastAsia"/>
          <w:sz w:val="32"/>
          <w:szCs w:val="32"/>
        </w:rPr>
        <w:t>审查</w:t>
      </w:r>
      <w:r w:rsidR="001C603F" w:rsidRPr="003E37C3">
        <w:rPr>
          <w:rFonts w:ascii="new" w:eastAsia="仿宋" w:hAnsi="new" w:cs="Times New Roman" w:hint="eastAsia"/>
          <w:sz w:val="32"/>
          <w:szCs w:val="32"/>
        </w:rPr>
        <w:t>系统</w:t>
      </w:r>
      <w:r w:rsidR="001C603F" w:rsidRPr="003E37C3">
        <w:rPr>
          <w:rFonts w:ascii="new" w:eastAsia="仿宋" w:hAnsi="new" w:cs="Times New Roman"/>
          <w:sz w:val="32"/>
          <w:szCs w:val="32"/>
        </w:rPr>
        <w:t>提交</w:t>
      </w:r>
      <w:r w:rsidR="001C603F" w:rsidRPr="003E37C3">
        <w:rPr>
          <w:rFonts w:ascii="new" w:eastAsia="仿宋" w:hAnsi="new" w:cs="Times New Roman" w:hint="eastAsia"/>
          <w:sz w:val="32"/>
          <w:szCs w:val="32"/>
        </w:rPr>
        <w:t>回复文件。预计难以在规定的时间内回复的，保荐机构应当</w:t>
      </w:r>
      <w:r w:rsidR="00E45574">
        <w:rPr>
          <w:rFonts w:ascii="new" w:eastAsia="仿宋" w:hAnsi="new" w:cs="Times New Roman" w:hint="eastAsia"/>
          <w:sz w:val="32"/>
          <w:szCs w:val="32"/>
        </w:rPr>
        <w:t>及时</w:t>
      </w:r>
      <w:r w:rsidR="001C603F" w:rsidRPr="003E37C3">
        <w:rPr>
          <w:rFonts w:ascii="new" w:eastAsia="仿宋" w:hAnsi="new" w:cs="Times New Roman" w:hint="eastAsia"/>
          <w:sz w:val="32"/>
          <w:szCs w:val="32"/>
        </w:rPr>
        <w:t>提交延期回复申请，说明延期理由及</w:t>
      </w:r>
      <w:r w:rsidR="00E45574">
        <w:rPr>
          <w:rFonts w:ascii="new" w:eastAsia="仿宋" w:hAnsi="new" w:cs="Times New Roman" w:hint="eastAsia"/>
          <w:sz w:val="32"/>
          <w:szCs w:val="32"/>
        </w:rPr>
        <w:t>具体回复时限</w:t>
      </w:r>
      <w:r w:rsidR="001C603F" w:rsidRPr="003E37C3">
        <w:rPr>
          <w:rFonts w:ascii="new" w:eastAsia="仿宋" w:hAnsi="new" w:cs="Times New Roman" w:hint="eastAsia"/>
          <w:sz w:val="32"/>
          <w:szCs w:val="32"/>
        </w:rPr>
        <w:t>，</w:t>
      </w:r>
      <w:r w:rsidR="00E45574">
        <w:rPr>
          <w:rFonts w:ascii="new" w:eastAsia="仿宋" w:hAnsi="new" w:cs="Times New Roman" w:hint="eastAsia"/>
          <w:sz w:val="32"/>
          <w:szCs w:val="32"/>
        </w:rPr>
        <w:t>延期一般不</w:t>
      </w:r>
      <w:r w:rsidR="001C603F" w:rsidRPr="003E37C3">
        <w:rPr>
          <w:rFonts w:ascii="new" w:eastAsia="仿宋" w:hAnsi="new" w:cs="Times New Roman" w:hint="eastAsia"/>
          <w:sz w:val="32"/>
          <w:szCs w:val="32"/>
        </w:rPr>
        <w:t>超过二十个交易日。</w:t>
      </w:r>
    </w:p>
    <w:p w14:paraId="2E912EAB" w14:textId="77777777" w:rsidR="003F24D2" w:rsidRPr="00DD6AA9" w:rsidRDefault="008913BA">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及其保荐机构、证券服务机构对全国股转公司审查问询的回复是</w:t>
      </w:r>
      <w:r w:rsidR="00544440" w:rsidRPr="00DD6AA9">
        <w:rPr>
          <w:rFonts w:ascii="Times New Roman" w:eastAsia="仿宋" w:hAnsi="Times New Roman" w:cs="Times New Roman"/>
          <w:sz w:val="32"/>
          <w:szCs w:val="32"/>
        </w:rPr>
        <w:t>精选层挂牌</w:t>
      </w:r>
      <w:r w:rsidR="00544440" w:rsidRPr="00DD6AA9">
        <w:rPr>
          <w:rFonts w:ascii="Times New Roman" w:eastAsia="仿宋" w:hAnsi="Times New Roman" w:cs="Times New Roman" w:hint="eastAsia"/>
          <w:sz w:val="32"/>
          <w:szCs w:val="32"/>
        </w:rPr>
        <w:t>申请文件</w:t>
      </w:r>
      <w:r w:rsidR="003F24D2" w:rsidRPr="00DD6AA9">
        <w:rPr>
          <w:rFonts w:ascii="Times New Roman" w:eastAsia="仿宋" w:hAnsi="Times New Roman" w:cs="Times New Roman"/>
          <w:sz w:val="32"/>
          <w:szCs w:val="32"/>
        </w:rPr>
        <w:t>的组成部分，</w:t>
      </w: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及其保荐机构、证券服务机构应当保证回复的真实、准确、完整。</w:t>
      </w:r>
      <w:r w:rsidRPr="00DD6AA9">
        <w:rPr>
          <w:rFonts w:ascii="Times New Roman" w:eastAsia="仿宋" w:hAnsi="Times New Roman" w:cs="Times New Roman" w:hint="eastAsia"/>
          <w:sz w:val="32"/>
          <w:szCs w:val="32"/>
        </w:rPr>
        <w:t xml:space="preserve"> </w:t>
      </w:r>
      <w:r w:rsidRPr="00DD6AA9">
        <w:rPr>
          <w:rFonts w:ascii="Times New Roman" w:eastAsia="仿宋" w:hAnsi="Times New Roman" w:cs="Times New Roman"/>
          <w:sz w:val="32"/>
          <w:szCs w:val="32"/>
        </w:rPr>
        <w:t xml:space="preserve"> </w:t>
      </w:r>
    </w:p>
    <w:p w14:paraId="12B8221A"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全国股转公司认为</w:t>
      </w:r>
      <w:r w:rsidR="008913BA"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需要补充披露、解释说明或保荐机构、证券服务机构需要进一步核查的，在收到问询回复之日起十个</w:t>
      </w:r>
      <w:r w:rsidR="00642233" w:rsidRPr="00DD6AA9">
        <w:rPr>
          <w:rFonts w:ascii="Times New Roman" w:eastAsia="仿宋" w:hAnsi="Times New Roman" w:cs="Times New Roman"/>
          <w:sz w:val="32"/>
          <w:szCs w:val="32"/>
        </w:rPr>
        <w:t>交易日</w:t>
      </w:r>
      <w:r w:rsidRPr="00DD6AA9">
        <w:rPr>
          <w:rFonts w:ascii="Times New Roman" w:eastAsia="仿宋" w:hAnsi="Times New Roman" w:cs="Times New Roman"/>
          <w:sz w:val="32"/>
          <w:szCs w:val="32"/>
        </w:rPr>
        <w:t>内，继续提出审查问询。</w:t>
      </w:r>
    </w:p>
    <w:p w14:paraId="3D00F9F7" w14:textId="4E82CDD6" w:rsidR="003F24D2" w:rsidRPr="00DD6AA9" w:rsidRDefault="00544440" w:rsidP="00383D76">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hint="eastAsia"/>
          <w:sz w:val="32"/>
          <w:szCs w:val="32"/>
        </w:rPr>
        <w:t>由于国家秘密、商业秘密等特殊原因导致</w:t>
      </w:r>
      <w:r w:rsidRPr="00DD6AA9">
        <w:rPr>
          <w:rFonts w:ascii="Times New Roman" w:eastAsia="仿宋" w:hAnsi="Times New Roman" w:cs="Times New Roman"/>
          <w:sz w:val="32"/>
          <w:szCs w:val="32"/>
        </w:rPr>
        <w:t>精选层挂牌</w:t>
      </w:r>
      <w:r w:rsidRPr="00DD6AA9">
        <w:rPr>
          <w:rFonts w:ascii="Times New Roman" w:eastAsia="仿宋" w:hAnsi="Times New Roman" w:cs="Times New Roman" w:hint="eastAsia"/>
          <w:sz w:val="32"/>
          <w:szCs w:val="32"/>
        </w:rPr>
        <w:t>申请文件中相关信息确实不便披露的，</w:t>
      </w:r>
      <w:r w:rsidR="008913BA" w:rsidRPr="00DD6AA9">
        <w:rPr>
          <w:rFonts w:ascii="Times New Roman" w:eastAsia="仿宋" w:hAnsi="Times New Roman" w:cs="Times New Roman"/>
          <w:sz w:val="32"/>
          <w:szCs w:val="32"/>
        </w:rPr>
        <w:t>申请人</w:t>
      </w:r>
      <w:r w:rsidRPr="00DD6AA9">
        <w:rPr>
          <w:rFonts w:ascii="Times New Roman" w:eastAsia="仿宋" w:hAnsi="Times New Roman" w:cs="Times New Roman" w:hint="eastAsia"/>
          <w:sz w:val="32"/>
          <w:szCs w:val="32"/>
        </w:rPr>
        <w:t>可以不予披露，但应当在申请</w:t>
      </w:r>
      <w:r w:rsidRPr="00DD6AA9">
        <w:rPr>
          <w:rFonts w:ascii="Times New Roman" w:eastAsia="仿宋" w:hAnsi="Times New Roman" w:cs="Times New Roman"/>
          <w:sz w:val="32"/>
          <w:szCs w:val="32"/>
        </w:rPr>
        <w:t>文件</w:t>
      </w:r>
      <w:r w:rsidRPr="00DD6AA9">
        <w:rPr>
          <w:rFonts w:ascii="Times New Roman" w:eastAsia="仿宋" w:hAnsi="Times New Roman" w:cs="Times New Roman" w:hint="eastAsia"/>
          <w:sz w:val="32"/>
          <w:szCs w:val="32"/>
        </w:rPr>
        <w:t>中说明未按照规定进行披露的原因。全国股转公司认为需要披露的，</w:t>
      </w:r>
      <w:r w:rsidR="008913BA" w:rsidRPr="00DD6AA9">
        <w:rPr>
          <w:rFonts w:ascii="Times New Roman" w:eastAsia="仿宋" w:hAnsi="Times New Roman" w:cs="Times New Roman"/>
          <w:sz w:val="32"/>
          <w:szCs w:val="32"/>
        </w:rPr>
        <w:t>申请人</w:t>
      </w:r>
      <w:r w:rsidRPr="00DD6AA9">
        <w:rPr>
          <w:rFonts w:ascii="Times New Roman" w:eastAsia="仿宋" w:hAnsi="Times New Roman" w:cs="Times New Roman" w:hint="eastAsia"/>
          <w:sz w:val="32"/>
          <w:szCs w:val="32"/>
        </w:rPr>
        <w:t>应当披露。</w:t>
      </w:r>
      <w:r w:rsidR="008913BA" w:rsidRPr="00DD6AA9">
        <w:rPr>
          <w:rFonts w:ascii="Times New Roman" w:eastAsia="仿宋" w:hAnsi="Times New Roman" w:cs="Times New Roman" w:hint="eastAsia"/>
          <w:sz w:val="32"/>
          <w:szCs w:val="32"/>
        </w:rPr>
        <w:t xml:space="preserve"> </w:t>
      </w:r>
    </w:p>
    <w:p w14:paraId="69824D3F" w14:textId="4A50A5E2"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全国股转公司在</w:t>
      </w:r>
      <w:r w:rsidR="0036382A">
        <w:rPr>
          <w:rFonts w:ascii="Times New Roman" w:eastAsia="仿宋" w:hAnsi="Times New Roman" w:cs="Times New Roman" w:hint="eastAsia"/>
          <w:sz w:val="32"/>
          <w:szCs w:val="32"/>
        </w:rPr>
        <w:t>精选层挂牌</w:t>
      </w:r>
      <w:r w:rsidRPr="00DD6AA9">
        <w:rPr>
          <w:rFonts w:ascii="Times New Roman" w:eastAsia="仿宋" w:hAnsi="Times New Roman" w:cs="Times New Roman"/>
          <w:sz w:val="32"/>
          <w:szCs w:val="32"/>
        </w:rPr>
        <w:t>审查过程中，</w:t>
      </w:r>
      <w:r w:rsidRPr="00DD6AA9">
        <w:rPr>
          <w:rFonts w:ascii="Times New Roman" w:eastAsia="仿宋" w:hAnsi="Times New Roman" w:cs="Times New Roman"/>
          <w:sz w:val="32"/>
          <w:szCs w:val="32"/>
        </w:rPr>
        <w:lastRenderedPageBreak/>
        <w:t>可以根据需要，约见问询</w:t>
      </w:r>
      <w:r w:rsidR="008913BA"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的董事、监事、高级管理人员、控股股东、实际控制人以及保荐机构、证券服务机构及其相关人员，调阅</w:t>
      </w:r>
      <w:r w:rsidR="008913BA"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、保荐机构、证券服务机构与本次申请相关的资料。</w:t>
      </w:r>
    </w:p>
    <w:p w14:paraId="4383CD45" w14:textId="1EFEC4C6" w:rsidR="003F24D2" w:rsidRPr="004E2DA8" w:rsidRDefault="003F24D2" w:rsidP="004E2DA8">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4E2DA8">
        <w:rPr>
          <w:rFonts w:ascii="Times New Roman" w:eastAsia="仿宋" w:hAnsi="Times New Roman" w:cs="Times New Roman" w:hint="eastAsia"/>
          <w:sz w:val="32"/>
          <w:szCs w:val="32"/>
        </w:rPr>
        <w:t>全国股转公司在</w:t>
      </w:r>
      <w:r w:rsidR="0036382A" w:rsidRPr="004E2DA8">
        <w:rPr>
          <w:rFonts w:ascii="Times New Roman" w:eastAsia="仿宋" w:hAnsi="Times New Roman" w:cs="Times New Roman" w:hint="eastAsia"/>
          <w:sz w:val="32"/>
          <w:szCs w:val="32"/>
        </w:rPr>
        <w:t>精选层挂牌</w:t>
      </w:r>
      <w:r w:rsidRPr="004E2DA8">
        <w:rPr>
          <w:rFonts w:ascii="Times New Roman" w:eastAsia="仿宋" w:hAnsi="Times New Roman" w:cs="Times New Roman" w:hint="eastAsia"/>
          <w:sz w:val="32"/>
          <w:szCs w:val="32"/>
        </w:rPr>
        <w:t>审查过程中，发现</w:t>
      </w:r>
      <w:r w:rsidR="00544440" w:rsidRPr="004E2DA8">
        <w:rPr>
          <w:rFonts w:ascii="Times New Roman" w:eastAsia="仿宋" w:hAnsi="Times New Roman" w:cs="Times New Roman" w:hint="eastAsia"/>
          <w:sz w:val="32"/>
          <w:szCs w:val="32"/>
        </w:rPr>
        <w:t>精选层挂牌申请文件</w:t>
      </w:r>
      <w:r w:rsidRPr="004E2DA8">
        <w:rPr>
          <w:rFonts w:ascii="Times New Roman" w:eastAsia="仿宋" w:hAnsi="Times New Roman" w:cs="Times New Roman" w:hint="eastAsia"/>
          <w:sz w:val="32"/>
          <w:szCs w:val="32"/>
        </w:rPr>
        <w:t>存在重大疑问且</w:t>
      </w:r>
      <w:r w:rsidR="008913BA" w:rsidRPr="004E2DA8">
        <w:rPr>
          <w:rFonts w:ascii="Times New Roman" w:eastAsia="仿宋" w:hAnsi="Times New Roman" w:cs="Times New Roman" w:hint="eastAsia"/>
          <w:sz w:val="32"/>
          <w:szCs w:val="32"/>
        </w:rPr>
        <w:t>申请人</w:t>
      </w:r>
      <w:r w:rsidRPr="004E2DA8">
        <w:rPr>
          <w:rFonts w:ascii="Times New Roman" w:eastAsia="仿宋" w:hAnsi="Times New Roman" w:cs="Times New Roman" w:hint="eastAsia"/>
          <w:sz w:val="32"/>
          <w:szCs w:val="32"/>
        </w:rPr>
        <w:t>及其保荐机构、证券服务机构回复中无法</w:t>
      </w:r>
      <w:proofErr w:type="gramStart"/>
      <w:r w:rsidRPr="004E2DA8">
        <w:rPr>
          <w:rFonts w:ascii="Times New Roman" w:eastAsia="仿宋" w:hAnsi="Times New Roman" w:cs="Times New Roman" w:hint="eastAsia"/>
          <w:sz w:val="32"/>
          <w:szCs w:val="32"/>
        </w:rPr>
        <w:t>作出</w:t>
      </w:r>
      <w:proofErr w:type="gramEnd"/>
      <w:r w:rsidRPr="004E2DA8">
        <w:rPr>
          <w:rFonts w:ascii="Times New Roman" w:eastAsia="仿宋" w:hAnsi="Times New Roman" w:cs="Times New Roman" w:hint="eastAsia"/>
          <w:sz w:val="32"/>
          <w:szCs w:val="32"/>
        </w:rPr>
        <w:t>合理解释的，可以对</w:t>
      </w:r>
      <w:r w:rsidR="008913BA" w:rsidRPr="004E2DA8">
        <w:rPr>
          <w:rFonts w:ascii="Times New Roman" w:eastAsia="仿宋" w:hAnsi="Times New Roman" w:cs="Times New Roman" w:hint="eastAsia"/>
          <w:sz w:val="32"/>
          <w:szCs w:val="32"/>
        </w:rPr>
        <w:t>申请人</w:t>
      </w:r>
      <w:r w:rsidR="00BE2C5A" w:rsidRPr="004E2DA8">
        <w:rPr>
          <w:rFonts w:ascii="Times New Roman" w:eastAsia="仿宋" w:hAnsi="Times New Roman" w:cs="Times New Roman" w:hint="eastAsia"/>
          <w:sz w:val="32"/>
          <w:szCs w:val="32"/>
        </w:rPr>
        <w:t>、</w:t>
      </w:r>
      <w:r w:rsidRPr="004E2DA8">
        <w:rPr>
          <w:rFonts w:ascii="Times New Roman" w:eastAsia="仿宋" w:hAnsi="Times New Roman" w:cs="Times New Roman" w:hint="eastAsia"/>
          <w:sz w:val="32"/>
          <w:szCs w:val="32"/>
        </w:rPr>
        <w:t>保荐机构</w:t>
      </w:r>
      <w:r w:rsidR="004F076A" w:rsidRPr="004E2DA8">
        <w:rPr>
          <w:rFonts w:ascii="Times New Roman" w:eastAsia="仿宋" w:hAnsi="Times New Roman" w:cs="Times New Roman" w:hint="eastAsia"/>
          <w:sz w:val="32"/>
          <w:szCs w:val="32"/>
        </w:rPr>
        <w:t>等主体</w:t>
      </w:r>
      <w:r w:rsidRPr="004E2DA8">
        <w:rPr>
          <w:rFonts w:ascii="Times New Roman" w:eastAsia="仿宋" w:hAnsi="Times New Roman" w:cs="Times New Roman" w:hint="eastAsia"/>
          <w:sz w:val="32"/>
          <w:szCs w:val="32"/>
        </w:rPr>
        <w:t>进行检查。</w:t>
      </w:r>
    </w:p>
    <w:p w14:paraId="3266AA0E" w14:textId="6707C267" w:rsidR="003F24D2" w:rsidRPr="00DD6AA9" w:rsidRDefault="008913BA"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回复全国股转公司审查问询或者发生其他情形时，需更新</w:t>
      </w:r>
      <w:r w:rsidR="00DB2F1B" w:rsidRPr="00DD6AA9">
        <w:rPr>
          <w:rFonts w:ascii="Times New Roman" w:eastAsia="仿宋" w:hAnsi="Times New Roman" w:cs="Times New Roman"/>
          <w:sz w:val="32"/>
          <w:szCs w:val="32"/>
        </w:rPr>
        <w:t>精选层挂牌</w:t>
      </w:r>
      <w:r w:rsidR="00DB2F1B" w:rsidRPr="00DD6AA9">
        <w:rPr>
          <w:rFonts w:ascii="Times New Roman" w:eastAsia="仿宋" w:hAnsi="Times New Roman" w:cs="Times New Roman" w:hint="eastAsia"/>
          <w:sz w:val="32"/>
          <w:szCs w:val="32"/>
        </w:rPr>
        <w:t>申请文件</w:t>
      </w:r>
      <w:r w:rsidR="003F24D2" w:rsidRPr="00DD6AA9">
        <w:rPr>
          <w:rFonts w:ascii="Times New Roman" w:eastAsia="仿宋" w:hAnsi="Times New Roman" w:cs="Times New Roman"/>
          <w:sz w:val="32"/>
          <w:szCs w:val="32"/>
        </w:rPr>
        <w:t>的，应当进行修改、更新。在全国股转公司发出挂牌委员会审议会议通知</w:t>
      </w:r>
      <w:r w:rsidR="00311BC6" w:rsidRPr="00DD6AA9">
        <w:rPr>
          <w:rFonts w:ascii="Times New Roman" w:eastAsia="仿宋" w:hAnsi="Times New Roman" w:cs="Times New Roman"/>
          <w:sz w:val="32"/>
          <w:szCs w:val="32"/>
        </w:rPr>
        <w:t>时</w:t>
      </w:r>
      <w:r w:rsidR="003F24D2" w:rsidRPr="00DD6AA9">
        <w:rPr>
          <w:rFonts w:ascii="Times New Roman" w:eastAsia="仿宋" w:hAnsi="Times New Roman" w:cs="Times New Roman"/>
          <w:sz w:val="32"/>
          <w:szCs w:val="32"/>
        </w:rPr>
        <w:t>，更新后的</w:t>
      </w:r>
      <w:r w:rsidR="00AE0446" w:rsidRPr="00007352">
        <w:rPr>
          <w:rFonts w:ascii="Times New Roman" w:eastAsia="仿宋" w:hAnsi="Times New Roman"/>
          <w:sz w:val="32"/>
          <w:szCs w:val="32"/>
        </w:rPr>
        <w:t>预先披露文件</w:t>
      </w:r>
      <w:r w:rsidR="003F24D2" w:rsidRPr="00DD6AA9">
        <w:rPr>
          <w:rFonts w:ascii="Times New Roman" w:eastAsia="仿宋" w:hAnsi="Times New Roman" w:cs="Times New Roman"/>
          <w:sz w:val="32"/>
          <w:szCs w:val="32"/>
        </w:rPr>
        <w:t>在</w:t>
      </w:r>
      <w:r w:rsidR="00656B1F" w:rsidRPr="00DD6AA9">
        <w:rPr>
          <w:rFonts w:ascii="Times New Roman" w:eastAsia="仿宋" w:hAnsi="Times New Roman" w:cs="Times New Roman"/>
          <w:sz w:val="32"/>
          <w:szCs w:val="32"/>
        </w:rPr>
        <w:t>符合《证券法》规定的信息披露平台</w:t>
      </w:r>
      <w:r w:rsidR="003F24D2" w:rsidRPr="00DD6AA9">
        <w:rPr>
          <w:rFonts w:ascii="Times New Roman" w:eastAsia="仿宋" w:hAnsi="Times New Roman" w:cs="Times New Roman"/>
          <w:sz w:val="32"/>
          <w:szCs w:val="32"/>
        </w:rPr>
        <w:t>披露。</w:t>
      </w:r>
    </w:p>
    <w:p w14:paraId="2796BAB2"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全国股转公司审查机构收到问询回复后，认为不需要进一步问询的，出具审查报告并提请挂牌委员会审议。</w:t>
      </w:r>
    </w:p>
    <w:p w14:paraId="5C850FCF" w14:textId="77777777" w:rsidR="003F24D2" w:rsidRPr="00DD6AA9" w:rsidRDefault="003F24D2" w:rsidP="00253251">
      <w:pPr>
        <w:pStyle w:val="a6"/>
        <w:spacing w:line="600" w:lineRule="exact"/>
        <w:rPr>
          <w:rFonts w:ascii="Times New Roman" w:hAnsi="Times New Roman" w:cs="Times New Roman"/>
        </w:rPr>
      </w:pPr>
    </w:p>
    <w:p w14:paraId="77BC6D89" w14:textId="77777777" w:rsidR="003F24D2" w:rsidRPr="00DD6AA9" w:rsidRDefault="003F24D2">
      <w:pPr>
        <w:pStyle w:val="2"/>
        <w:adjustRightInd w:val="0"/>
        <w:snapToGrid w:val="0"/>
        <w:spacing w:line="600" w:lineRule="exact"/>
        <w:ind w:left="0"/>
        <w:rPr>
          <w:rFonts w:ascii="Times New Roman" w:hAnsi="Times New Roman" w:cs="Times New Roman"/>
          <w:b w:val="0"/>
        </w:rPr>
      </w:pPr>
      <w:r w:rsidRPr="00DD6AA9">
        <w:rPr>
          <w:rFonts w:ascii="Times New Roman" w:hAnsi="Times New Roman" w:cs="Times New Roman"/>
          <w:b w:val="0"/>
        </w:rPr>
        <w:t>挂牌委员会审议</w:t>
      </w:r>
    </w:p>
    <w:p w14:paraId="12C30BD8" w14:textId="77777777" w:rsidR="003F24D2" w:rsidRPr="00DD6AA9" w:rsidRDefault="003F24D2" w:rsidP="00253251">
      <w:pPr>
        <w:pStyle w:val="a6"/>
        <w:spacing w:line="600" w:lineRule="exact"/>
        <w:rPr>
          <w:rFonts w:ascii="Times New Roman" w:hAnsi="Times New Roman" w:cs="Times New Roman"/>
        </w:rPr>
      </w:pPr>
    </w:p>
    <w:p w14:paraId="5FAA26AC"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挂牌委员会召开审议会议，对</w:t>
      </w:r>
      <w:r w:rsidR="00DB2F1B" w:rsidRPr="00DD6AA9">
        <w:rPr>
          <w:rFonts w:ascii="Times New Roman" w:eastAsia="仿宋" w:hAnsi="Times New Roman" w:cs="Times New Roman"/>
          <w:sz w:val="32"/>
          <w:szCs w:val="32"/>
        </w:rPr>
        <w:t>精选层挂牌</w:t>
      </w:r>
      <w:r w:rsidR="00DB2F1B" w:rsidRPr="00DD6AA9">
        <w:rPr>
          <w:rFonts w:ascii="Times New Roman" w:eastAsia="仿宋" w:hAnsi="Times New Roman" w:cs="Times New Roman" w:hint="eastAsia"/>
          <w:sz w:val="32"/>
          <w:szCs w:val="32"/>
        </w:rPr>
        <w:t>申请文件</w:t>
      </w:r>
      <w:r w:rsidRPr="00DD6AA9">
        <w:rPr>
          <w:rFonts w:ascii="Times New Roman" w:eastAsia="仿宋" w:hAnsi="Times New Roman" w:cs="Times New Roman"/>
          <w:sz w:val="32"/>
          <w:szCs w:val="32"/>
        </w:rPr>
        <w:t>和审查机构的审查报告进行审议。挂牌委员会的人员组成、工作程序等事项，由全国股转公司另行规定。</w:t>
      </w:r>
    </w:p>
    <w:p w14:paraId="1D9A8015"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挂牌委员会要求对</w:t>
      </w:r>
      <w:r w:rsidR="008913BA"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及其保荐机构进行</w:t>
      </w:r>
      <w:r w:rsidRPr="00DD6AA9">
        <w:rPr>
          <w:rFonts w:ascii="Times New Roman" w:eastAsia="仿宋" w:hAnsi="Times New Roman" w:cs="Times New Roman"/>
          <w:sz w:val="32"/>
          <w:szCs w:val="32"/>
        </w:rPr>
        <w:lastRenderedPageBreak/>
        <w:t>现场问询的，</w:t>
      </w:r>
      <w:r w:rsidR="008913BA"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代表及保荐代表人应当到会接受问询，回答</w:t>
      </w:r>
      <w:proofErr w:type="gramStart"/>
      <w:r w:rsidRPr="00DD6AA9">
        <w:rPr>
          <w:rFonts w:ascii="Times New Roman" w:eastAsia="仿宋" w:hAnsi="Times New Roman" w:cs="Times New Roman"/>
          <w:sz w:val="32"/>
          <w:szCs w:val="32"/>
        </w:rPr>
        <w:t>参会委员</w:t>
      </w:r>
      <w:proofErr w:type="gramEnd"/>
      <w:r w:rsidRPr="00DD6AA9">
        <w:rPr>
          <w:rFonts w:ascii="Times New Roman" w:eastAsia="仿宋" w:hAnsi="Times New Roman" w:cs="Times New Roman"/>
          <w:sz w:val="32"/>
          <w:szCs w:val="32"/>
        </w:rPr>
        <w:t>提出的问题。</w:t>
      </w:r>
    </w:p>
    <w:p w14:paraId="4B30792C"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挂牌委员会审议会议通过合议形成通过或不通过的审议意见。</w:t>
      </w:r>
    </w:p>
    <w:p w14:paraId="1DA57B22" w14:textId="77777777" w:rsidR="003F24D2" w:rsidRPr="00DD6AA9" w:rsidRDefault="008913BA">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存在尚待核实的重大问题，无法形成审议意见的，经会议合议，可以对该股票</w:t>
      </w:r>
      <w:r w:rsidR="00DB2F1B" w:rsidRPr="00DD6AA9">
        <w:rPr>
          <w:rFonts w:ascii="Times New Roman" w:eastAsia="仿宋" w:hAnsi="Times New Roman" w:cs="Times New Roman" w:hint="eastAsia"/>
          <w:sz w:val="32"/>
          <w:szCs w:val="32"/>
        </w:rPr>
        <w:t>在精选层</w:t>
      </w:r>
      <w:r w:rsidR="003F24D2" w:rsidRPr="00DD6AA9">
        <w:rPr>
          <w:rFonts w:ascii="Times New Roman" w:eastAsia="仿宋" w:hAnsi="Times New Roman" w:cs="Times New Roman"/>
          <w:sz w:val="32"/>
          <w:szCs w:val="32"/>
        </w:rPr>
        <w:t>挂牌申请暂缓审议。待相关事项核查完毕后，全国股转公司审查机构再次提请挂牌委员会审议。对同一股票</w:t>
      </w:r>
      <w:r w:rsidR="00DB2F1B" w:rsidRPr="00DD6AA9">
        <w:rPr>
          <w:rFonts w:ascii="Times New Roman" w:eastAsia="仿宋" w:hAnsi="Times New Roman" w:cs="Times New Roman" w:hint="eastAsia"/>
          <w:sz w:val="32"/>
          <w:szCs w:val="32"/>
        </w:rPr>
        <w:t>在精选层</w:t>
      </w:r>
      <w:r w:rsidR="003F24D2" w:rsidRPr="00DD6AA9">
        <w:rPr>
          <w:rFonts w:ascii="Times New Roman" w:eastAsia="仿宋" w:hAnsi="Times New Roman" w:cs="Times New Roman"/>
          <w:sz w:val="32"/>
          <w:szCs w:val="32"/>
        </w:rPr>
        <w:t>挂牌申请，挂牌委员会只能暂缓审议一次。</w:t>
      </w:r>
    </w:p>
    <w:p w14:paraId="70717B46" w14:textId="30569F05"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全国股转公司结合挂牌委员会审议意见，出具自律监管意见或</w:t>
      </w:r>
      <w:proofErr w:type="gramStart"/>
      <w:r w:rsidR="00BE42D7">
        <w:rPr>
          <w:rFonts w:ascii="Times New Roman" w:eastAsia="仿宋" w:hAnsi="Times New Roman" w:cs="Times New Roman" w:hint="eastAsia"/>
          <w:sz w:val="32"/>
          <w:szCs w:val="32"/>
        </w:rPr>
        <w:t>作出</w:t>
      </w:r>
      <w:proofErr w:type="gramEnd"/>
      <w:r w:rsidRPr="00DD6AA9">
        <w:rPr>
          <w:rFonts w:ascii="Times New Roman" w:eastAsia="仿宋" w:hAnsi="Times New Roman" w:cs="Times New Roman"/>
          <w:sz w:val="32"/>
          <w:szCs w:val="32"/>
        </w:rPr>
        <w:t>终止</w:t>
      </w:r>
      <w:r w:rsidR="00926CD1" w:rsidRPr="00DD6AA9">
        <w:rPr>
          <w:rFonts w:ascii="Times New Roman" w:eastAsia="仿宋" w:hAnsi="Times New Roman" w:cs="Times New Roman"/>
          <w:sz w:val="32"/>
          <w:szCs w:val="32"/>
        </w:rPr>
        <w:t>精选层挂牌审查</w:t>
      </w:r>
      <w:r w:rsidRPr="00DD6AA9">
        <w:rPr>
          <w:rFonts w:ascii="Times New Roman" w:eastAsia="仿宋" w:hAnsi="Times New Roman" w:cs="Times New Roman"/>
          <w:sz w:val="32"/>
          <w:szCs w:val="32"/>
        </w:rPr>
        <w:t>的决定。</w:t>
      </w:r>
    </w:p>
    <w:p w14:paraId="4C9327E9" w14:textId="0B1F59A5" w:rsidR="003F24D2" w:rsidRPr="00DD6AA9" w:rsidRDefault="003F24D2">
      <w:pPr>
        <w:autoSpaceDE w:val="0"/>
        <w:autoSpaceDN w:val="0"/>
        <w:adjustRightInd w:val="0"/>
        <w:spacing w:line="600" w:lineRule="exact"/>
        <w:ind w:firstLine="600"/>
        <w:rPr>
          <w:rFonts w:ascii="Times New Roman" w:eastAsia="仿宋" w:hAnsi="Times New Roman" w:cs="Times New Roman"/>
          <w:sz w:val="32"/>
          <w:szCs w:val="32"/>
        </w:rPr>
      </w:pPr>
      <w:r w:rsidRPr="00DD6AA9">
        <w:rPr>
          <w:rFonts w:ascii="Times New Roman" w:eastAsia="仿宋" w:hAnsi="Times New Roman" w:cs="Times New Roman"/>
          <w:sz w:val="32"/>
          <w:szCs w:val="32"/>
        </w:rPr>
        <w:t>挂牌委员会审议通过但要求</w:t>
      </w:r>
      <w:r w:rsidR="008913BA"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补充披露有关信息的，全国股转公司审查机构通知保荐机构组织落实，并对落实情况进行核对，通报参会委员。</w:t>
      </w:r>
      <w:r w:rsidR="008913BA"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补充披露相关事项后，全国股转公司出具自律监管意见。</w:t>
      </w:r>
    </w:p>
    <w:p w14:paraId="446EFCAC" w14:textId="31405593"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全国股转公司应当在受理</w:t>
      </w:r>
      <w:r w:rsidR="00DB2F1B" w:rsidRPr="00DD6AA9">
        <w:rPr>
          <w:rFonts w:ascii="Times New Roman" w:eastAsia="仿宋" w:hAnsi="Times New Roman" w:cs="Times New Roman"/>
          <w:sz w:val="32"/>
          <w:szCs w:val="32"/>
        </w:rPr>
        <w:t>精选层挂牌</w:t>
      </w:r>
      <w:r w:rsidR="00DB2F1B" w:rsidRPr="00DD6AA9">
        <w:rPr>
          <w:rFonts w:ascii="Times New Roman" w:eastAsia="仿宋" w:hAnsi="Times New Roman" w:cs="Times New Roman" w:hint="eastAsia"/>
          <w:sz w:val="32"/>
          <w:szCs w:val="32"/>
        </w:rPr>
        <w:t>申请文件</w:t>
      </w:r>
      <w:r w:rsidRPr="00DD6AA9">
        <w:rPr>
          <w:rFonts w:ascii="Times New Roman" w:eastAsia="仿宋" w:hAnsi="Times New Roman" w:cs="Times New Roman"/>
          <w:sz w:val="32"/>
          <w:szCs w:val="32"/>
        </w:rPr>
        <w:t>之日起两个月内，出具自律监管意见或</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终止</w:t>
      </w:r>
      <w:r w:rsidR="00DB2F1B" w:rsidRPr="00DD6AA9">
        <w:rPr>
          <w:rFonts w:ascii="Times New Roman" w:eastAsia="仿宋" w:hAnsi="Times New Roman" w:cs="Times New Roman"/>
          <w:sz w:val="32"/>
          <w:szCs w:val="32"/>
        </w:rPr>
        <w:t>精选层挂牌</w:t>
      </w:r>
      <w:r w:rsidR="00DB2F1B" w:rsidRPr="00DD6AA9">
        <w:rPr>
          <w:rFonts w:ascii="Times New Roman" w:eastAsia="仿宋" w:hAnsi="Times New Roman" w:cs="Times New Roman" w:hint="eastAsia"/>
          <w:sz w:val="32"/>
          <w:szCs w:val="32"/>
        </w:rPr>
        <w:t>审查</w:t>
      </w:r>
      <w:r w:rsidRPr="00DD6AA9">
        <w:rPr>
          <w:rFonts w:ascii="Times New Roman" w:eastAsia="仿宋" w:hAnsi="Times New Roman" w:cs="Times New Roman"/>
          <w:sz w:val="32"/>
          <w:szCs w:val="32"/>
        </w:rPr>
        <w:t>的决定。</w:t>
      </w:r>
      <w:r w:rsidR="008913BA" w:rsidRPr="00DD6AA9">
        <w:rPr>
          <w:rFonts w:ascii="Times New Roman" w:eastAsia="仿宋" w:hAnsi="Times New Roman" w:cs="Times New Roman" w:hint="eastAsia"/>
          <w:sz w:val="32"/>
          <w:szCs w:val="32"/>
        </w:rPr>
        <w:t xml:space="preserve"> </w:t>
      </w:r>
    </w:p>
    <w:p w14:paraId="70E022F4" w14:textId="0A6BCA57" w:rsidR="003F24D2" w:rsidRPr="00DD6AA9" w:rsidRDefault="008913BA">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及其保荐机构、证券服务机构回复审查问询、落实挂牌委员会意见、全国股转公司</w:t>
      </w:r>
      <w:r w:rsidR="003F24D2" w:rsidRPr="000A1919">
        <w:rPr>
          <w:rFonts w:ascii="Times New Roman" w:eastAsia="仿宋" w:hAnsi="Times New Roman" w:cs="Times New Roman" w:hint="eastAsia"/>
          <w:sz w:val="32"/>
          <w:szCs w:val="32"/>
        </w:rPr>
        <w:t>中止</w:t>
      </w:r>
      <w:r w:rsidR="00DB2F1B" w:rsidRPr="000A1919">
        <w:rPr>
          <w:rFonts w:ascii="Times New Roman" w:eastAsia="仿宋" w:hAnsi="Times New Roman" w:cs="Times New Roman" w:hint="eastAsia"/>
          <w:sz w:val="32"/>
          <w:szCs w:val="32"/>
        </w:rPr>
        <w:t>自律</w:t>
      </w:r>
      <w:r w:rsidR="003F24D2" w:rsidRPr="000A1919">
        <w:rPr>
          <w:rFonts w:ascii="Times New Roman" w:eastAsia="仿宋" w:hAnsi="Times New Roman" w:cs="Times New Roman" w:hint="eastAsia"/>
          <w:sz w:val="32"/>
          <w:szCs w:val="32"/>
        </w:rPr>
        <w:t>审查</w:t>
      </w:r>
      <w:r w:rsidR="003F24D2" w:rsidRPr="00DD6AA9">
        <w:rPr>
          <w:rFonts w:ascii="Times New Roman" w:eastAsia="仿宋" w:hAnsi="Times New Roman" w:cs="Times New Roman"/>
          <w:sz w:val="32"/>
          <w:szCs w:val="32"/>
        </w:rPr>
        <w:t>、</w:t>
      </w:r>
      <w:r w:rsidR="008D5FAE" w:rsidRPr="008D5FAE">
        <w:rPr>
          <w:rFonts w:ascii="Times New Roman" w:eastAsia="仿宋" w:hAnsi="Times New Roman" w:cs="Times New Roman" w:hint="eastAsia"/>
          <w:sz w:val="32"/>
          <w:szCs w:val="32"/>
        </w:rPr>
        <w:t>就有关法律法规规定解释</w:t>
      </w:r>
      <w:r w:rsidR="003F24D2" w:rsidRPr="00DD6AA9">
        <w:rPr>
          <w:rFonts w:ascii="Times New Roman" w:eastAsia="仿宋" w:hAnsi="Times New Roman" w:cs="Times New Roman"/>
          <w:sz w:val="32"/>
          <w:szCs w:val="32"/>
        </w:rPr>
        <w:t>请示有权机关、实施检查等情形，不计算在前款所规定的时限内。</w:t>
      </w:r>
    </w:p>
    <w:p w14:paraId="26CB243A" w14:textId="678C1EEC" w:rsidR="003F24D2" w:rsidRPr="004A48B3"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4A48B3">
        <w:rPr>
          <w:rFonts w:ascii="Times New Roman" w:eastAsia="仿宋" w:hAnsi="Times New Roman" w:cs="Times New Roman" w:hint="eastAsia"/>
          <w:sz w:val="32"/>
          <w:szCs w:val="32"/>
        </w:rPr>
        <w:t>全国股转公司</w:t>
      </w:r>
      <w:r w:rsidR="00812136" w:rsidRPr="004A48B3">
        <w:rPr>
          <w:rFonts w:ascii="Times New Roman" w:eastAsia="仿宋" w:hAnsi="Times New Roman" w:cs="Times New Roman" w:hint="eastAsia"/>
          <w:sz w:val="32"/>
          <w:szCs w:val="32"/>
        </w:rPr>
        <w:t>审查通过</w:t>
      </w:r>
      <w:r w:rsidR="00E504F4" w:rsidRPr="004A48B3">
        <w:rPr>
          <w:rFonts w:ascii="Times New Roman" w:eastAsia="仿宋" w:hAnsi="Times New Roman" w:cs="Times New Roman" w:hint="eastAsia"/>
          <w:sz w:val="32"/>
          <w:szCs w:val="32"/>
        </w:rPr>
        <w:t>的</w:t>
      </w:r>
      <w:r w:rsidRPr="004A48B3">
        <w:rPr>
          <w:rFonts w:ascii="Times New Roman" w:eastAsia="仿宋" w:hAnsi="Times New Roman" w:cs="Times New Roman" w:hint="eastAsia"/>
          <w:sz w:val="32"/>
          <w:szCs w:val="32"/>
        </w:rPr>
        <w:t>，</w:t>
      </w:r>
      <w:r w:rsidR="006F2203" w:rsidRPr="006F2203">
        <w:rPr>
          <w:rFonts w:ascii="Times New Roman" w:eastAsia="仿宋" w:hAnsi="Times New Roman" w:cs="Times New Roman" w:hint="eastAsia"/>
          <w:sz w:val="32"/>
          <w:szCs w:val="32"/>
        </w:rPr>
        <w:t>按照</w:t>
      </w:r>
      <w:r w:rsidR="006F2203" w:rsidRPr="006F2203">
        <w:rPr>
          <w:rFonts w:ascii="Times New Roman" w:eastAsia="仿宋" w:hAnsi="Times New Roman" w:cs="Times New Roman"/>
          <w:sz w:val="32"/>
          <w:szCs w:val="32"/>
        </w:rPr>
        <w:t>《</w:t>
      </w:r>
      <w:r w:rsidR="006F2203" w:rsidRPr="006F2203">
        <w:rPr>
          <w:rFonts w:ascii="Times New Roman" w:eastAsia="仿宋" w:hAnsi="Times New Roman" w:cs="Times New Roman" w:hint="eastAsia"/>
          <w:sz w:val="32"/>
          <w:szCs w:val="32"/>
        </w:rPr>
        <w:t>公开发行</w:t>
      </w:r>
      <w:r w:rsidR="006F2203" w:rsidRPr="006F2203">
        <w:rPr>
          <w:rFonts w:ascii="Times New Roman" w:eastAsia="仿宋" w:hAnsi="Times New Roman" w:cs="Times New Roman"/>
          <w:sz w:val="32"/>
          <w:szCs w:val="32"/>
        </w:rPr>
        <w:lastRenderedPageBreak/>
        <w:t>规则》</w:t>
      </w:r>
      <w:r w:rsidR="008D5FAE">
        <w:rPr>
          <w:rFonts w:ascii="Times New Roman" w:eastAsia="仿宋" w:hAnsi="Times New Roman" w:cs="Times New Roman" w:hint="eastAsia"/>
          <w:sz w:val="32"/>
          <w:szCs w:val="32"/>
        </w:rPr>
        <w:t>的</w:t>
      </w:r>
      <w:r w:rsidR="006F2203" w:rsidRPr="006F2203">
        <w:rPr>
          <w:rFonts w:ascii="Times New Roman" w:eastAsia="仿宋" w:hAnsi="Times New Roman" w:cs="Times New Roman"/>
          <w:sz w:val="32"/>
          <w:szCs w:val="32"/>
        </w:rPr>
        <w:t>规定</w:t>
      </w:r>
      <w:r w:rsidRPr="004A48B3">
        <w:rPr>
          <w:rFonts w:ascii="Times New Roman" w:eastAsia="仿宋" w:hAnsi="Times New Roman" w:cs="Times New Roman" w:hint="eastAsia"/>
          <w:sz w:val="32"/>
          <w:szCs w:val="32"/>
        </w:rPr>
        <w:t>向中国证监会报送</w:t>
      </w:r>
      <w:r w:rsidR="00E504F4" w:rsidRPr="004A48B3">
        <w:rPr>
          <w:rFonts w:ascii="Times New Roman" w:eastAsia="仿宋" w:hAnsi="Times New Roman" w:cs="Times New Roman" w:hint="eastAsia"/>
          <w:sz w:val="32"/>
          <w:szCs w:val="32"/>
        </w:rPr>
        <w:t>公开发行</w:t>
      </w:r>
      <w:r w:rsidRPr="004A48B3">
        <w:rPr>
          <w:rFonts w:ascii="Times New Roman" w:eastAsia="仿宋" w:hAnsi="Times New Roman" w:cs="Times New Roman" w:hint="eastAsia"/>
          <w:sz w:val="32"/>
          <w:szCs w:val="32"/>
        </w:rPr>
        <w:t>申请文件，同时报送</w:t>
      </w:r>
      <w:r w:rsidR="00812136" w:rsidRPr="004A48B3">
        <w:rPr>
          <w:rFonts w:ascii="Times New Roman" w:eastAsia="仿宋" w:hAnsi="Times New Roman" w:cs="Times New Roman" w:hint="eastAsia"/>
          <w:sz w:val="32"/>
          <w:szCs w:val="32"/>
        </w:rPr>
        <w:t>自律监管意见和</w:t>
      </w:r>
      <w:r w:rsidRPr="004A48B3">
        <w:rPr>
          <w:rFonts w:ascii="Times New Roman" w:eastAsia="仿宋" w:hAnsi="Times New Roman" w:cs="Times New Roman" w:hint="eastAsia"/>
          <w:sz w:val="32"/>
          <w:szCs w:val="32"/>
        </w:rPr>
        <w:t>相关审查资料。</w:t>
      </w:r>
    </w:p>
    <w:p w14:paraId="4E86AAA0" w14:textId="77777777" w:rsidR="003F24D2" w:rsidRPr="00DD6AA9" w:rsidRDefault="003F24D2" w:rsidP="00253251">
      <w:pPr>
        <w:pStyle w:val="a6"/>
        <w:spacing w:line="600" w:lineRule="exact"/>
        <w:rPr>
          <w:rFonts w:ascii="Times New Roman" w:hAnsi="Times New Roman" w:cs="Times New Roman"/>
        </w:rPr>
      </w:pPr>
    </w:p>
    <w:p w14:paraId="1F4C8854" w14:textId="77777777" w:rsidR="003F24D2" w:rsidRPr="00DD6AA9" w:rsidRDefault="003F24D2">
      <w:pPr>
        <w:pStyle w:val="1"/>
      </w:pPr>
      <w:r w:rsidRPr="00DD6AA9">
        <w:t>特殊情形处理</w:t>
      </w:r>
    </w:p>
    <w:p w14:paraId="5616CDF0" w14:textId="77777777" w:rsidR="003F24D2" w:rsidRPr="00DD6AA9" w:rsidRDefault="003F24D2" w:rsidP="00253251">
      <w:pPr>
        <w:pStyle w:val="a6"/>
        <w:spacing w:line="600" w:lineRule="exact"/>
        <w:rPr>
          <w:rFonts w:ascii="Times New Roman" w:hAnsi="Times New Roman" w:cs="Times New Roman"/>
        </w:rPr>
      </w:pPr>
    </w:p>
    <w:p w14:paraId="43E75EB5" w14:textId="77777777" w:rsidR="003F24D2" w:rsidRPr="00DD6AA9" w:rsidRDefault="003F24D2">
      <w:pPr>
        <w:pStyle w:val="2"/>
        <w:numPr>
          <w:ilvl w:val="0"/>
          <w:numId w:val="0"/>
        </w:numPr>
        <w:adjustRightInd w:val="0"/>
        <w:snapToGrid w:val="0"/>
        <w:spacing w:line="600" w:lineRule="exact"/>
        <w:rPr>
          <w:rFonts w:ascii="Times New Roman" w:hAnsi="Times New Roman" w:cs="Times New Roman"/>
          <w:b w:val="0"/>
        </w:rPr>
      </w:pPr>
      <w:r w:rsidRPr="00DD6AA9">
        <w:rPr>
          <w:rFonts w:ascii="Times New Roman" w:hAnsi="Times New Roman" w:cs="Times New Roman"/>
          <w:b w:val="0"/>
        </w:rPr>
        <w:t>第一节</w:t>
      </w:r>
      <w:r w:rsidRPr="00DD6AA9">
        <w:rPr>
          <w:rFonts w:ascii="Times New Roman" w:hAnsi="Times New Roman" w:cs="Times New Roman"/>
          <w:b w:val="0"/>
        </w:rPr>
        <w:t xml:space="preserve"> </w:t>
      </w:r>
      <w:r w:rsidRPr="00DD6AA9">
        <w:rPr>
          <w:rFonts w:ascii="Times New Roman" w:hAnsi="Times New Roman" w:cs="Times New Roman"/>
          <w:b w:val="0"/>
        </w:rPr>
        <w:t>重大事项报告与处理</w:t>
      </w:r>
    </w:p>
    <w:p w14:paraId="1E291C86" w14:textId="77777777" w:rsidR="003F24D2" w:rsidRPr="00DD6AA9" w:rsidRDefault="003F24D2" w:rsidP="00253251">
      <w:pPr>
        <w:pStyle w:val="a6"/>
        <w:spacing w:line="600" w:lineRule="exact"/>
        <w:rPr>
          <w:rFonts w:ascii="Times New Roman" w:hAnsi="Times New Roman" w:cs="Times New Roman"/>
        </w:rPr>
      </w:pPr>
    </w:p>
    <w:p w14:paraId="2A380132"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本节所称重大事项，是指可能对</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符合</w:t>
      </w:r>
      <w:r w:rsidR="007B2A79" w:rsidRPr="00DD6AA9">
        <w:rPr>
          <w:rFonts w:ascii="Times New Roman" w:eastAsia="仿宋" w:hAnsi="Times New Roman" w:cs="Times New Roman" w:hint="eastAsia"/>
          <w:sz w:val="32"/>
          <w:szCs w:val="32"/>
        </w:rPr>
        <w:t>股票在</w:t>
      </w:r>
      <w:r w:rsidRPr="00DD6AA9">
        <w:rPr>
          <w:rFonts w:ascii="Times New Roman" w:eastAsia="仿宋" w:hAnsi="Times New Roman" w:cs="Times New Roman"/>
          <w:sz w:val="32"/>
          <w:szCs w:val="32"/>
        </w:rPr>
        <w:t>精选层</w:t>
      </w:r>
      <w:r w:rsidR="007B2A79" w:rsidRPr="00DD6AA9">
        <w:rPr>
          <w:rFonts w:ascii="Times New Roman" w:eastAsia="仿宋" w:hAnsi="Times New Roman" w:cs="Times New Roman" w:hint="eastAsia"/>
          <w:sz w:val="32"/>
          <w:szCs w:val="32"/>
        </w:rPr>
        <w:t>挂牌要求</w:t>
      </w:r>
      <w:r w:rsidRPr="00DD6AA9">
        <w:rPr>
          <w:rFonts w:ascii="Times New Roman" w:eastAsia="仿宋" w:hAnsi="Times New Roman" w:cs="Times New Roman"/>
          <w:sz w:val="32"/>
          <w:szCs w:val="32"/>
        </w:rPr>
        <w:t>或者信息披露要求产生重大影响的事项。</w:t>
      </w:r>
    </w:p>
    <w:p w14:paraId="41929DB3"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全国股转公司受理申请文件后</w:t>
      </w:r>
      <w:r w:rsidRPr="00DD6AA9">
        <w:rPr>
          <w:rFonts w:ascii="Times New Roman" w:eastAsia="仿宋" w:hAnsi="Times New Roman" w:cs="Times New Roman" w:hint="eastAsia"/>
          <w:sz w:val="32"/>
          <w:szCs w:val="32"/>
        </w:rPr>
        <w:t>至</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hint="eastAsia"/>
          <w:sz w:val="32"/>
          <w:szCs w:val="32"/>
        </w:rPr>
        <w:t>股票在精选层挂牌前</w:t>
      </w:r>
      <w:r w:rsidRPr="00DD6AA9">
        <w:rPr>
          <w:rFonts w:ascii="Times New Roman" w:eastAsia="仿宋" w:hAnsi="Times New Roman" w:cs="Times New Roman"/>
          <w:sz w:val="32"/>
          <w:szCs w:val="32"/>
        </w:rPr>
        <w:t>，发生重大事项的，</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及其保荐机构应当及时向全国股转公司报告，并按要求更新</w:t>
      </w:r>
      <w:r w:rsidR="007B2A79" w:rsidRPr="00DD6AA9">
        <w:rPr>
          <w:rFonts w:ascii="Times New Roman" w:eastAsia="仿宋" w:hAnsi="Times New Roman" w:cs="Times New Roman" w:hint="eastAsia"/>
          <w:sz w:val="32"/>
          <w:szCs w:val="32"/>
        </w:rPr>
        <w:t>精选层</w:t>
      </w:r>
      <w:r w:rsidR="007B2A79" w:rsidRPr="00DD6AA9">
        <w:rPr>
          <w:rFonts w:ascii="Times New Roman" w:eastAsia="仿宋" w:hAnsi="Times New Roman" w:cs="Times New Roman"/>
          <w:sz w:val="32"/>
          <w:szCs w:val="32"/>
        </w:rPr>
        <w:t>挂牌</w:t>
      </w:r>
      <w:r w:rsidRPr="00DD6AA9">
        <w:rPr>
          <w:rFonts w:ascii="Times New Roman" w:eastAsia="仿宋" w:hAnsi="Times New Roman" w:cs="Times New Roman"/>
          <w:sz w:val="32"/>
          <w:szCs w:val="32"/>
        </w:rPr>
        <w:t>申请文件。</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的保荐机构、证券服务机构应当履行尽职调查职责，并向全国股转公司提交核查意见。</w:t>
      </w:r>
    </w:p>
    <w:p w14:paraId="30B8C142" w14:textId="77777777" w:rsidR="003F24D2" w:rsidRPr="008D5FAE" w:rsidRDefault="003A3E25"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8D5FAE">
        <w:rPr>
          <w:rFonts w:ascii="Times New Roman" w:eastAsia="仿宋" w:hAnsi="Times New Roman" w:cs="Times New Roman" w:hint="eastAsia"/>
          <w:sz w:val="32"/>
          <w:szCs w:val="32"/>
        </w:rPr>
        <w:t>申请人</w:t>
      </w:r>
      <w:r w:rsidR="003F24D2" w:rsidRPr="008D5FAE">
        <w:rPr>
          <w:rFonts w:ascii="Times New Roman" w:eastAsia="仿宋" w:hAnsi="Times New Roman" w:cs="Times New Roman" w:hint="eastAsia"/>
          <w:sz w:val="32"/>
          <w:szCs w:val="32"/>
        </w:rPr>
        <w:t>申请文件报送中国证监会前，发生重大事项的，全国股转公司审查机构应当及时审查，需要进一步问询的，通过审查系统发出问询。已经挂牌委员会审议的，全国股转公司审查机构审查决定是否重新提交挂牌委员会审议。</w:t>
      </w:r>
    </w:p>
    <w:p w14:paraId="626D4AAD" w14:textId="77777777" w:rsidR="00E338D2" w:rsidRDefault="00E338D2" w:rsidP="00E338D2">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全国股转公司</w:t>
      </w:r>
      <w:r>
        <w:rPr>
          <w:rFonts w:ascii="Times New Roman" w:eastAsia="仿宋" w:hAnsi="Times New Roman" w:cs="Times New Roman"/>
          <w:sz w:val="32"/>
          <w:szCs w:val="32"/>
        </w:rPr>
        <w:t>受理</w:t>
      </w:r>
      <w:r>
        <w:rPr>
          <w:rFonts w:ascii="Times New Roman" w:eastAsia="仿宋" w:hAnsi="Times New Roman" w:cs="Times New Roman" w:hint="eastAsia"/>
          <w:sz w:val="32"/>
          <w:szCs w:val="32"/>
        </w:rPr>
        <w:t>申请文件</w:t>
      </w:r>
      <w:r>
        <w:rPr>
          <w:rFonts w:ascii="Times New Roman" w:eastAsia="仿宋" w:hAnsi="Times New Roman" w:cs="Times New Roman"/>
          <w:sz w:val="32"/>
          <w:szCs w:val="32"/>
        </w:rPr>
        <w:t>后至申请人股票在精选层挂牌前，申请人及其保荐机构应当密切关注公共媒体关于申请人的重大报道、市场传闻。</w:t>
      </w:r>
    </w:p>
    <w:p w14:paraId="15D6A8C4" w14:textId="690CC6E9" w:rsidR="00E338D2" w:rsidRDefault="00E338D2" w:rsidP="00E338D2">
      <w:pPr>
        <w:adjustRightInd w:val="0"/>
        <w:snapToGrid w:val="0"/>
        <w:spacing w:line="600" w:lineRule="exact"/>
        <w:ind w:firstLine="60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相关</w:t>
      </w:r>
      <w:r>
        <w:rPr>
          <w:rFonts w:ascii="Times New Roman" w:eastAsia="仿宋" w:hAnsi="Times New Roman" w:cs="Times New Roman"/>
          <w:sz w:val="32"/>
          <w:szCs w:val="32"/>
        </w:rPr>
        <w:t>报道、传闻与申请人信息披露存在重大差异，</w:t>
      </w:r>
      <w:r>
        <w:rPr>
          <w:rFonts w:ascii="Times New Roman" w:eastAsia="仿宋" w:hAnsi="Times New Roman" w:cs="Times New Roman" w:hint="eastAsia"/>
          <w:sz w:val="32"/>
          <w:szCs w:val="32"/>
        </w:rPr>
        <w:t>所涉事项</w:t>
      </w:r>
      <w:r>
        <w:rPr>
          <w:rFonts w:ascii="Times New Roman" w:eastAsia="仿宋" w:hAnsi="Times New Roman" w:cs="Times New Roman"/>
          <w:sz w:val="32"/>
          <w:szCs w:val="32"/>
        </w:rPr>
        <w:t>可能对申请人</w:t>
      </w:r>
      <w:r>
        <w:rPr>
          <w:rFonts w:ascii="Times New Roman" w:eastAsia="仿宋" w:hAnsi="Times New Roman" w:cs="Times New Roman" w:hint="eastAsia"/>
          <w:sz w:val="32"/>
          <w:szCs w:val="32"/>
        </w:rPr>
        <w:t>股票在</w:t>
      </w:r>
      <w:r>
        <w:rPr>
          <w:rFonts w:ascii="Times New Roman" w:eastAsia="仿宋" w:hAnsi="Times New Roman" w:cs="Times New Roman"/>
          <w:sz w:val="32"/>
          <w:szCs w:val="32"/>
        </w:rPr>
        <w:t>精选</w:t>
      </w:r>
      <w:r>
        <w:rPr>
          <w:rFonts w:ascii="Times New Roman" w:eastAsia="仿宋" w:hAnsi="Times New Roman" w:cs="Times New Roman" w:hint="eastAsia"/>
          <w:sz w:val="32"/>
          <w:szCs w:val="32"/>
        </w:rPr>
        <w:t>层挂牌</w:t>
      </w:r>
      <w:r>
        <w:rPr>
          <w:rFonts w:ascii="Times New Roman" w:eastAsia="仿宋" w:hAnsi="Times New Roman" w:cs="Times New Roman"/>
          <w:sz w:val="32"/>
          <w:szCs w:val="32"/>
        </w:rPr>
        <w:t>产生重大影响，申请人及其保荐机构应当向全国股转公司</w:t>
      </w:r>
      <w:proofErr w:type="gramStart"/>
      <w:r>
        <w:rPr>
          <w:rFonts w:ascii="Times New Roman" w:eastAsia="仿宋" w:hAnsi="Times New Roman" w:cs="Times New Roman"/>
          <w:sz w:val="32"/>
          <w:szCs w:val="32"/>
        </w:rPr>
        <w:t>作出</w:t>
      </w:r>
      <w:proofErr w:type="gramEnd"/>
      <w:r>
        <w:rPr>
          <w:rFonts w:ascii="Times New Roman" w:eastAsia="仿宋" w:hAnsi="Times New Roman" w:cs="Times New Roman"/>
          <w:sz w:val="32"/>
          <w:szCs w:val="32"/>
        </w:rPr>
        <w:t>解释说明，并按规定履行信息披露义务；保荐机构、证券服务机构</w:t>
      </w:r>
      <w:r>
        <w:rPr>
          <w:rFonts w:ascii="Times New Roman" w:eastAsia="仿宋" w:hAnsi="Times New Roman" w:cs="Times New Roman" w:hint="eastAsia"/>
          <w:sz w:val="32"/>
          <w:szCs w:val="32"/>
        </w:rPr>
        <w:t>应当</w:t>
      </w:r>
      <w:r>
        <w:rPr>
          <w:rFonts w:ascii="Times New Roman" w:eastAsia="仿宋" w:hAnsi="Times New Roman" w:cs="Times New Roman"/>
          <w:sz w:val="32"/>
          <w:szCs w:val="32"/>
        </w:rPr>
        <w:t>进行必要</w:t>
      </w:r>
      <w:r w:rsidR="009848BA">
        <w:rPr>
          <w:rFonts w:ascii="Times New Roman" w:eastAsia="仿宋" w:hAnsi="Times New Roman" w:cs="Times New Roman" w:hint="eastAsia"/>
          <w:sz w:val="32"/>
          <w:szCs w:val="32"/>
        </w:rPr>
        <w:t>的</w:t>
      </w:r>
      <w:r>
        <w:rPr>
          <w:rFonts w:ascii="Times New Roman" w:eastAsia="仿宋" w:hAnsi="Times New Roman" w:cs="Times New Roman"/>
          <w:sz w:val="32"/>
          <w:szCs w:val="32"/>
        </w:rPr>
        <w:t>核查并将核查结果向全国股转公司报告。</w:t>
      </w:r>
    </w:p>
    <w:p w14:paraId="6715197A" w14:textId="215F4EBC" w:rsidR="00E338D2" w:rsidRPr="00D407BF" w:rsidRDefault="00E338D2" w:rsidP="00E338D2">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全国股转公司</w:t>
      </w:r>
      <w:r>
        <w:rPr>
          <w:rFonts w:ascii="Times New Roman" w:eastAsia="仿宋" w:hAnsi="Times New Roman" w:cs="Times New Roman"/>
          <w:sz w:val="32"/>
          <w:szCs w:val="32"/>
        </w:rPr>
        <w:t>受理</w:t>
      </w:r>
      <w:r>
        <w:rPr>
          <w:rFonts w:ascii="Times New Roman" w:eastAsia="仿宋" w:hAnsi="Times New Roman" w:cs="Times New Roman" w:hint="eastAsia"/>
          <w:sz w:val="32"/>
          <w:szCs w:val="32"/>
        </w:rPr>
        <w:t>申请文件</w:t>
      </w:r>
      <w:r>
        <w:rPr>
          <w:rFonts w:ascii="Times New Roman" w:eastAsia="仿宋" w:hAnsi="Times New Roman" w:cs="Times New Roman"/>
          <w:sz w:val="32"/>
          <w:szCs w:val="32"/>
        </w:rPr>
        <w:t>后至申请人股票在精选层挂牌前，</w:t>
      </w:r>
      <w:r>
        <w:rPr>
          <w:rFonts w:ascii="Times New Roman" w:eastAsia="仿宋" w:hAnsi="Times New Roman" w:cs="Times New Roman" w:hint="eastAsia"/>
          <w:sz w:val="32"/>
          <w:szCs w:val="32"/>
        </w:rPr>
        <w:t>全国</w:t>
      </w:r>
      <w:r>
        <w:rPr>
          <w:rFonts w:ascii="Times New Roman" w:eastAsia="仿宋" w:hAnsi="Times New Roman" w:cs="Times New Roman"/>
          <w:sz w:val="32"/>
          <w:szCs w:val="32"/>
        </w:rPr>
        <w:t>股转公司收到与申请人</w:t>
      </w:r>
      <w:r w:rsidR="009848BA">
        <w:rPr>
          <w:rFonts w:ascii="Times New Roman" w:eastAsia="仿宋" w:hAnsi="Times New Roman" w:cs="Times New Roman" w:hint="eastAsia"/>
          <w:sz w:val="32"/>
          <w:szCs w:val="32"/>
        </w:rPr>
        <w:t>股票</w:t>
      </w:r>
      <w:r w:rsidR="009848BA">
        <w:rPr>
          <w:rFonts w:ascii="Times New Roman" w:eastAsia="仿宋" w:hAnsi="Times New Roman" w:cs="Times New Roman"/>
          <w:sz w:val="32"/>
          <w:szCs w:val="32"/>
        </w:rPr>
        <w:t>在</w:t>
      </w:r>
      <w:r>
        <w:rPr>
          <w:rFonts w:ascii="Times New Roman" w:eastAsia="仿宋" w:hAnsi="Times New Roman" w:cs="Times New Roman"/>
          <w:sz w:val="32"/>
          <w:szCs w:val="32"/>
        </w:rPr>
        <w:t>精选层挂牌相关</w:t>
      </w:r>
      <w:r>
        <w:rPr>
          <w:rFonts w:ascii="Times New Roman" w:eastAsia="仿宋" w:hAnsi="Times New Roman" w:cs="Times New Roman" w:hint="eastAsia"/>
          <w:sz w:val="32"/>
          <w:szCs w:val="32"/>
        </w:rPr>
        <w:t>投诉举报</w:t>
      </w:r>
      <w:r>
        <w:rPr>
          <w:rFonts w:ascii="Times New Roman" w:eastAsia="仿宋" w:hAnsi="Times New Roman" w:cs="Times New Roman"/>
          <w:sz w:val="32"/>
          <w:szCs w:val="32"/>
        </w:rPr>
        <w:t>的，可以就投诉举报</w:t>
      </w:r>
      <w:r>
        <w:rPr>
          <w:rFonts w:ascii="Times New Roman" w:eastAsia="仿宋" w:hAnsi="Times New Roman" w:cs="Times New Roman" w:hint="eastAsia"/>
          <w:sz w:val="32"/>
          <w:szCs w:val="32"/>
        </w:rPr>
        <w:t>涉及</w:t>
      </w:r>
      <w:r>
        <w:rPr>
          <w:rFonts w:ascii="Times New Roman" w:eastAsia="仿宋" w:hAnsi="Times New Roman" w:cs="Times New Roman"/>
          <w:sz w:val="32"/>
          <w:szCs w:val="32"/>
        </w:rPr>
        <w:t>的事项向发行人及其</w:t>
      </w:r>
      <w:r>
        <w:rPr>
          <w:rFonts w:ascii="Times New Roman" w:eastAsia="仿宋" w:hAnsi="Times New Roman" w:cs="Times New Roman" w:hint="eastAsia"/>
          <w:sz w:val="32"/>
          <w:szCs w:val="32"/>
        </w:rPr>
        <w:t>保荐机构</w:t>
      </w:r>
      <w:r>
        <w:rPr>
          <w:rFonts w:ascii="Times New Roman" w:eastAsia="仿宋" w:hAnsi="Times New Roman" w:cs="Times New Roman"/>
          <w:sz w:val="32"/>
          <w:szCs w:val="32"/>
        </w:rPr>
        <w:t>、证券服务机构进行问询</w:t>
      </w:r>
      <w:r>
        <w:rPr>
          <w:rFonts w:ascii="Times New Roman" w:eastAsia="仿宋" w:hAnsi="Times New Roman" w:cs="Times New Roman" w:hint="eastAsia"/>
          <w:sz w:val="32"/>
          <w:szCs w:val="32"/>
        </w:rPr>
        <w:t>，</w:t>
      </w:r>
      <w:r>
        <w:rPr>
          <w:rFonts w:ascii="Times New Roman" w:eastAsia="仿宋" w:hAnsi="Times New Roman" w:cs="Times New Roman"/>
          <w:sz w:val="32"/>
          <w:szCs w:val="32"/>
        </w:rPr>
        <w:t>要求发行人及其保荐机构</w:t>
      </w:r>
      <w:proofErr w:type="gramStart"/>
      <w:r>
        <w:rPr>
          <w:rFonts w:ascii="Times New Roman" w:eastAsia="仿宋" w:hAnsi="Times New Roman" w:cs="Times New Roman" w:hint="eastAsia"/>
          <w:sz w:val="32"/>
          <w:szCs w:val="32"/>
        </w:rPr>
        <w:t>作出</w:t>
      </w:r>
      <w:proofErr w:type="gramEnd"/>
      <w:r>
        <w:rPr>
          <w:rFonts w:ascii="Times New Roman" w:eastAsia="仿宋" w:hAnsi="Times New Roman" w:cs="Times New Roman" w:hint="eastAsia"/>
          <w:sz w:val="32"/>
          <w:szCs w:val="32"/>
        </w:rPr>
        <w:t>解释说明</w:t>
      </w:r>
      <w:r>
        <w:rPr>
          <w:rFonts w:ascii="Times New Roman" w:eastAsia="仿宋" w:hAnsi="Times New Roman" w:cs="Times New Roman"/>
          <w:sz w:val="32"/>
          <w:szCs w:val="32"/>
        </w:rPr>
        <w:t>，并按规定履行信息披露</w:t>
      </w:r>
      <w:r>
        <w:rPr>
          <w:rFonts w:ascii="Times New Roman" w:eastAsia="仿宋" w:hAnsi="Times New Roman" w:cs="Times New Roman" w:hint="eastAsia"/>
          <w:sz w:val="32"/>
          <w:szCs w:val="32"/>
        </w:rPr>
        <w:t>义务</w:t>
      </w:r>
      <w:r w:rsidR="009848BA">
        <w:rPr>
          <w:rFonts w:ascii="Times New Roman" w:eastAsia="仿宋" w:hAnsi="Times New Roman" w:cs="Times New Roman" w:hint="eastAsia"/>
          <w:sz w:val="32"/>
          <w:szCs w:val="32"/>
        </w:rPr>
        <w:t>；</w:t>
      </w:r>
      <w:r>
        <w:rPr>
          <w:rFonts w:ascii="Times New Roman" w:eastAsia="仿宋" w:hAnsi="Times New Roman" w:cs="Times New Roman"/>
          <w:sz w:val="32"/>
          <w:szCs w:val="32"/>
        </w:rPr>
        <w:t>要求保荐机构、证券服务机构</w:t>
      </w:r>
      <w:r>
        <w:rPr>
          <w:rFonts w:ascii="Times New Roman" w:eastAsia="仿宋" w:hAnsi="Times New Roman" w:cs="Times New Roman" w:hint="eastAsia"/>
          <w:sz w:val="32"/>
          <w:szCs w:val="32"/>
        </w:rPr>
        <w:t>进行</w:t>
      </w:r>
      <w:r>
        <w:rPr>
          <w:rFonts w:ascii="Times New Roman" w:eastAsia="仿宋" w:hAnsi="Times New Roman" w:cs="Times New Roman"/>
          <w:sz w:val="32"/>
          <w:szCs w:val="32"/>
        </w:rPr>
        <w:t>必要</w:t>
      </w:r>
      <w:r>
        <w:rPr>
          <w:rFonts w:ascii="Times New Roman" w:eastAsia="仿宋" w:hAnsi="Times New Roman" w:cs="Times New Roman" w:hint="eastAsia"/>
          <w:sz w:val="32"/>
          <w:szCs w:val="32"/>
        </w:rPr>
        <w:t>核查</w:t>
      </w:r>
      <w:r>
        <w:rPr>
          <w:rFonts w:ascii="Times New Roman" w:eastAsia="仿宋" w:hAnsi="Times New Roman" w:cs="Times New Roman"/>
          <w:sz w:val="32"/>
          <w:szCs w:val="32"/>
        </w:rPr>
        <w:t>并</w:t>
      </w:r>
      <w:r w:rsidR="009848BA">
        <w:rPr>
          <w:rFonts w:ascii="Times New Roman" w:eastAsia="仿宋" w:hAnsi="Times New Roman" w:cs="Times New Roman" w:hint="eastAsia"/>
          <w:sz w:val="32"/>
          <w:szCs w:val="32"/>
        </w:rPr>
        <w:t>将</w:t>
      </w:r>
      <w:r w:rsidR="009848BA">
        <w:rPr>
          <w:rFonts w:ascii="Times New Roman" w:eastAsia="仿宋" w:hAnsi="Times New Roman" w:cs="Times New Roman"/>
          <w:sz w:val="32"/>
          <w:szCs w:val="32"/>
        </w:rPr>
        <w:t>核查结果</w:t>
      </w:r>
      <w:r w:rsidR="00A42705">
        <w:rPr>
          <w:rFonts w:ascii="Times New Roman" w:eastAsia="仿宋" w:hAnsi="Times New Roman" w:cs="Times New Roman" w:hint="eastAsia"/>
          <w:sz w:val="32"/>
          <w:szCs w:val="32"/>
        </w:rPr>
        <w:t>向全国</w:t>
      </w:r>
      <w:r w:rsidR="00A42705">
        <w:rPr>
          <w:rFonts w:ascii="Times New Roman" w:eastAsia="仿宋" w:hAnsi="Times New Roman" w:cs="Times New Roman"/>
          <w:sz w:val="32"/>
          <w:szCs w:val="32"/>
        </w:rPr>
        <w:t>股转公司</w:t>
      </w:r>
      <w:r>
        <w:rPr>
          <w:rFonts w:ascii="Times New Roman" w:eastAsia="仿宋" w:hAnsi="Times New Roman" w:cs="Times New Roman" w:hint="eastAsia"/>
          <w:sz w:val="32"/>
          <w:szCs w:val="32"/>
        </w:rPr>
        <w:t>报告。</w:t>
      </w:r>
    </w:p>
    <w:p w14:paraId="75911D8E" w14:textId="77777777" w:rsidR="003F24D2" w:rsidRPr="00DD6AA9" w:rsidRDefault="003F24D2" w:rsidP="00253251">
      <w:pPr>
        <w:pStyle w:val="a6"/>
        <w:spacing w:line="600" w:lineRule="exact"/>
        <w:rPr>
          <w:rFonts w:ascii="Times New Roman" w:hAnsi="Times New Roman" w:cs="Times New Roman"/>
        </w:rPr>
      </w:pPr>
    </w:p>
    <w:p w14:paraId="5B27D7C1" w14:textId="63D28B78" w:rsidR="003F24D2" w:rsidRPr="00DD6AA9" w:rsidRDefault="003F24D2">
      <w:pPr>
        <w:pStyle w:val="2"/>
        <w:numPr>
          <w:ilvl w:val="0"/>
          <w:numId w:val="0"/>
        </w:numPr>
        <w:adjustRightInd w:val="0"/>
        <w:snapToGrid w:val="0"/>
        <w:spacing w:line="600" w:lineRule="exact"/>
        <w:rPr>
          <w:rFonts w:ascii="Times New Roman" w:hAnsi="Times New Roman" w:cs="Times New Roman"/>
          <w:b w:val="0"/>
        </w:rPr>
      </w:pPr>
      <w:r w:rsidRPr="000A1919">
        <w:rPr>
          <w:rFonts w:ascii="Times New Roman" w:hAnsi="Times New Roman" w:cs="Times New Roman" w:hint="eastAsia"/>
          <w:b w:val="0"/>
        </w:rPr>
        <w:t>第二节</w:t>
      </w:r>
      <w:r w:rsidRPr="000A1919">
        <w:rPr>
          <w:rFonts w:ascii="Times New Roman" w:hAnsi="Times New Roman" w:cs="Times New Roman"/>
          <w:b w:val="0"/>
        </w:rPr>
        <w:t xml:space="preserve"> </w:t>
      </w:r>
      <w:r w:rsidRPr="000A1919">
        <w:rPr>
          <w:rFonts w:ascii="Times New Roman" w:hAnsi="Times New Roman" w:cs="Times New Roman" w:hint="eastAsia"/>
          <w:b w:val="0"/>
        </w:rPr>
        <w:t>中止</w:t>
      </w:r>
      <w:r w:rsidR="00A37EF7" w:rsidRPr="000A1919">
        <w:rPr>
          <w:rFonts w:ascii="Times New Roman" w:hAnsi="Times New Roman" w:cs="Times New Roman" w:hint="eastAsia"/>
          <w:b w:val="0"/>
        </w:rPr>
        <w:t>、</w:t>
      </w:r>
      <w:r w:rsidRPr="000A1919">
        <w:rPr>
          <w:rFonts w:ascii="Times New Roman" w:hAnsi="Times New Roman" w:cs="Times New Roman" w:hint="eastAsia"/>
          <w:b w:val="0"/>
        </w:rPr>
        <w:t>终止</w:t>
      </w:r>
      <w:r w:rsidR="008175EB" w:rsidRPr="004A48B3">
        <w:rPr>
          <w:rFonts w:ascii="Times New Roman" w:hAnsi="Times New Roman" w:cs="Times New Roman" w:hint="eastAsia"/>
          <w:b w:val="0"/>
        </w:rPr>
        <w:t>自律</w:t>
      </w:r>
      <w:r w:rsidRPr="000A1919">
        <w:rPr>
          <w:rFonts w:ascii="Times New Roman" w:hAnsi="Times New Roman" w:cs="Times New Roman" w:hint="eastAsia"/>
          <w:b w:val="0"/>
        </w:rPr>
        <w:t>审查</w:t>
      </w:r>
    </w:p>
    <w:p w14:paraId="228CFB08" w14:textId="77777777" w:rsidR="003F24D2" w:rsidRPr="008175EB" w:rsidRDefault="003F24D2" w:rsidP="00253251">
      <w:pPr>
        <w:pStyle w:val="a6"/>
        <w:spacing w:line="600" w:lineRule="exact"/>
        <w:rPr>
          <w:rFonts w:ascii="Times New Roman" w:hAnsi="Times New Roman" w:cs="Times New Roman"/>
        </w:rPr>
      </w:pPr>
    </w:p>
    <w:p w14:paraId="1587154F" w14:textId="337E1465"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出现下列情形之一的，</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、保荐机构和证券服务机构应当及时报告全国股转公司，全国股转公司中止</w:t>
      </w:r>
      <w:r w:rsidR="00926CD1" w:rsidRPr="00DD6AA9">
        <w:rPr>
          <w:rFonts w:ascii="Times New Roman" w:eastAsia="仿宋" w:hAnsi="Times New Roman" w:cs="Times New Roman"/>
          <w:sz w:val="32"/>
          <w:szCs w:val="32"/>
        </w:rPr>
        <w:t>精选层挂牌审查</w:t>
      </w:r>
      <w:r w:rsidRPr="00DD6AA9">
        <w:rPr>
          <w:rFonts w:ascii="Times New Roman" w:eastAsia="仿宋" w:hAnsi="Times New Roman" w:cs="Times New Roman"/>
          <w:sz w:val="32"/>
          <w:szCs w:val="32"/>
        </w:rPr>
        <w:t>：</w:t>
      </w:r>
    </w:p>
    <w:p w14:paraId="7A494266"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（一）</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及其控股股东、实际控制人涉嫌贪污、贿赂、侵占财产、挪用财产或者破坏社会主义市场经济秩序的犯罪，或者涉嫌欺诈发行、重大信息披露违法或其他涉及国家安全、公共安全、生态安全、生产安全、公众健康安全等领域的重大违法行为，被立案调查或者被司法机关立案侦查，</w:t>
      </w:r>
      <w:r w:rsidRPr="00DD6AA9">
        <w:rPr>
          <w:rFonts w:ascii="Times New Roman" w:eastAsia="仿宋" w:hAnsi="Times New Roman" w:cs="Times New Roman"/>
          <w:sz w:val="32"/>
          <w:szCs w:val="32"/>
        </w:rPr>
        <w:lastRenderedPageBreak/>
        <w:t>尚未结案；</w:t>
      </w:r>
      <w:r w:rsidRPr="00DD6AA9" w:rsidDel="00B3670E">
        <w:rPr>
          <w:rFonts w:ascii="Times New Roman" w:eastAsia="仿宋" w:hAnsi="Times New Roman" w:cs="Times New Roman"/>
          <w:sz w:val="32"/>
          <w:szCs w:val="32"/>
        </w:rPr>
        <w:t xml:space="preserve"> </w:t>
      </w:r>
    </w:p>
    <w:p w14:paraId="678546ED" w14:textId="058B3C5F"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（二）</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的保荐机构或者签字保荐代表人、证券服务机构或者相关签字人员因挂牌推荐、股票发行、并购重组业务涉嫌违法违规，或其他业务涉嫌违法</w:t>
      </w:r>
      <w:proofErr w:type="gramStart"/>
      <w:r w:rsidRPr="00DD6AA9">
        <w:rPr>
          <w:rFonts w:ascii="Times New Roman" w:eastAsia="仿宋" w:hAnsi="Times New Roman" w:cs="Times New Roman"/>
          <w:sz w:val="32"/>
          <w:szCs w:val="32"/>
        </w:rPr>
        <w:t>违规且</w:t>
      </w:r>
      <w:proofErr w:type="gramEnd"/>
      <w:r w:rsidRPr="00DD6AA9">
        <w:rPr>
          <w:rFonts w:ascii="Times New Roman" w:eastAsia="仿宋" w:hAnsi="Times New Roman" w:cs="Times New Roman"/>
          <w:sz w:val="32"/>
          <w:szCs w:val="32"/>
        </w:rPr>
        <w:t>对市场有重大影响被中国证监会立案调查，或者被司法机关侦查，尚未结案；</w:t>
      </w:r>
    </w:p>
    <w:p w14:paraId="7EFEE64F"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（三）</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的保荐机构、证券服务机构被中国证监会依法采取限制业务活动、责令停业整顿、指定其他机构托管或者接管等监管措施，尚未解除；</w:t>
      </w:r>
    </w:p>
    <w:p w14:paraId="13D65A57"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（四）</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的签字保荐代表人、证券服务机构相关签字人员被中国证监会依法采取市场禁入、限制证券从业资格等监管措施，尚未解除；</w:t>
      </w:r>
    </w:p>
    <w:p w14:paraId="215475FA"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（五）保荐机构或者签字保荐代表人、证券服务机构或者相关签字人员，被全国股转公司采取限制、暂停其相关业务的纪律处分，尚未解除；</w:t>
      </w:r>
    </w:p>
    <w:p w14:paraId="403EBE67"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（六）</w:t>
      </w:r>
      <w:r w:rsidR="00A37EF7" w:rsidRPr="00DD6AA9">
        <w:rPr>
          <w:rFonts w:ascii="Times New Roman" w:eastAsia="仿宋" w:hAnsi="Times New Roman" w:cs="Times New Roman"/>
          <w:sz w:val="32"/>
          <w:szCs w:val="32"/>
        </w:rPr>
        <w:t>精选层挂牌</w:t>
      </w:r>
      <w:r w:rsidRPr="00DD6AA9">
        <w:rPr>
          <w:rFonts w:ascii="Times New Roman" w:eastAsia="仿宋" w:hAnsi="Times New Roman" w:cs="Times New Roman"/>
          <w:sz w:val="32"/>
          <w:szCs w:val="32"/>
        </w:rPr>
        <w:t>申请文件中记载的财务资料已过有效期，需要补充提交；</w:t>
      </w:r>
    </w:p>
    <w:p w14:paraId="421B534E"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（七）</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及保荐机构主动要求中止审查，理由正当并经全国股转公司同意的；</w:t>
      </w:r>
      <w:r w:rsidRPr="00DD6AA9" w:rsidDel="00BF051C">
        <w:rPr>
          <w:rFonts w:ascii="Times New Roman" w:eastAsia="仿宋" w:hAnsi="Times New Roman" w:cs="Times New Roman"/>
          <w:sz w:val="32"/>
          <w:szCs w:val="32"/>
        </w:rPr>
        <w:t xml:space="preserve"> </w:t>
      </w:r>
    </w:p>
    <w:p w14:paraId="2D57A1AB"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（八）全国股转公司规定的其他情形。</w:t>
      </w:r>
    </w:p>
    <w:p w14:paraId="15E1D7CB" w14:textId="234B4A28"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出现前款第一项至六项所列情形，</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、保荐机构和证券服务机构未及时告知全国股转公司，全国股转公司经核实符合中止</w:t>
      </w:r>
      <w:r w:rsidR="00A37EF7" w:rsidRPr="00DD6AA9">
        <w:rPr>
          <w:rFonts w:ascii="Times New Roman" w:eastAsia="仿宋" w:hAnsi="Times New Roman" w:cs="Times New Roman"/>
          <w:sz w:val="32"/>
          <w:szCs w:val="32"/>
        </w:rPr>
        <w:t>精选层挂牌</w:t>
      </w:r>
      <w:r w:rsidRPr="00DD6AA9">
        <w:rPr>
          <w:rFonts w:ascii="Times New Roman" w:eastAsia="仿宋" w:hAnsi="Times New Roman" w:cs="Times New Roman"/>
          <w:sz w:val="32"/>
          <w:szCs w:val="32"/>
        </w:rPr>
        <w:t>审查情形的，将直接中止</w:t>
      </w:r>
      <w:r w:rsidR="00A37EF7" w:rsidRPr="000A1919">
        <w:rPr>
          <w:rFonts w:ascii="Times New Roman" w:eastAsia="仿宋" w:hAnsi="Times New Roman" w:cs="Times New Roman" w:hint="eastAsia"/>
          <w:sz w:val="32"/>
          <w:szCs w:val="32"/>
        </w:rPr>
        <w:t>自律</w:t>
      </w:r>
      <w:r w:rsidRPr="000A1919">
        <w:rPr>
          <w:rFonts w:ascii="Times New Roman" w:eastAsia="仿宋" w:hAnsi="Times New Roman" w:cs="Times New Roman" w:hint="eastAsia"/>
          <w:sz w:val="32"/>
          <w:szCs w:val="32"/>
        </w:rPr>
        <w:t>审查</w:t>
      </w:r>
      <w:r w:rsidRPr="00DD6AA9">
        <w:rPr>
          <w:rFonts w:ascii="Times New Roman" w:eastAsia="仿宋" w:hAnsi="Times New Roman" w:cs="Times New Roman"/>
          <w:sz w:val="32"/>
          <w:szCs w:val="32"/>
        </w:rPr>
        <w:t>。</w:t>
      </w:r>
    </w:p>
    <w:p w14:paraId="142042D7" w14:textId="4997CCEC"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lastRenderedPageBreak/>
        <w:t>因本细则</w:t>
      </w:r>
      <w:r w:rsidR="00C42EE0">
        <w:rPr>
          <w:rFonts w:ascii="Times New Roman" w:eastAsia="仿宋" w:hAnsi="Times New Roman" w:cs="Times New Roman"/>
          <w:sz w:val="32"/>
          <w:szCs w:val="32"/>
        </w:rPr>
        <w:t>第</w:t>
      </w:r>
      <w:r w:rsidR="008D5FAE">
        <w:rPr>
          <w:rFonts w:ascii="Times New Roman" w:eastAsia="仿宋" w:hAnsi="Times New Roman" w:cs="Times New Roman" w:hint="eastAsia"/>
          <w:sz w:val="32"/>
          <w:szCs w:val="32"/>
        </w:rPr>
        <w:t>四十</w:t>
      </w:r>
      <w:r w:rsidR="00C42EE0">
        <w:rPr>
          <w:rFonts w:ascii="Times New Roman" w:eastAsia="仿宋" w:hAnsi="Times New Roman" w:cs="Times New Roman"/>
          <w:sz w:val="32"/>
          <w:szCs w:val="32"/>
        </w:rPr>
        <w:t>条</w:t>
      </w:r>
      <w:r w:rsidRPr="00DD6AA9">
        <w:rPr>
          <w:rFonts w:ascii="Times New Roman" w:eastAsia="仿宋" w:hAnsi="Times New Roman" w:cs="Times New Roman"/>
          <w:sz w:val="32"/>
          <w:szCs w:val="32"/>
        </w:rPr>
        <w:t>第一款第二项至第五项中止</w:t>
      </w:r>
      <w:r w:rsidR="00A37EF7" w:rsidRPr="000A1919">
        <w:rPr>
          <w:rFonts w:ascii="Times New Roman" w:eastAsia="仿宋" w:hAnsi="Times New Roman" w:cs="Times New Roman" w:hint="eastAsia"/>
          <w:sz w:val="32"/>
          <w:szCs w:val="32"/>
        </w:rPr>
        <w:t>自律</w:t>
      </w:r>
      <w:r w:rsidRPr="000A1919">
        <w:rPr>
          <w:rFonts w:ascii="Times New Roman" w:eastAsia="仿宋" w:hAnsi="Times New Roman" w:cs="Times New Roman" w:hint="eastAsia"/>
          <w:sz w:val="32"/>
          <w:szCs w:val="32"/>
        </w:rPr>
        <w:t>审查</w:t>
      </w:r>
      <w:r w:rsidRPr="00DD6AA9">
        <w:rPr>
          <w:rFonts w:ascii="Times New Roman" w:eastAsia="仿宋" w:hAnsi="Times New Roman" w:cs="Times New Roman"/>
          <w:sz w:val="32"/>
          <w:szCs w:val="32"/>
        </w:rPr>
        <w:t>后，</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根据规定需要更换保荐机构或者证券服务机构的，更换后的保荐机构或者证券服务机构应当自中止</w:t>
      </w:r>
      <w:r w:rsidR="00A37EF7" w:rsidRPr="000A1919">
        <w:rPr>
          <w:rFonts w:ascii="Times New Roman" w:eastAsia="仿宋" w:hAnsi="Times New Roman" w:cs="Times New Roman" w:hint="eastAsia"/>
          <w:sz w:val="32"/>
          <w:szCs w:val="32"/>
        </w:rPr>
        <w:t>自律</w:t>
      </w:r>
      <w:r w:rsidRPr="000A1919">
        <w:rPr>
          <w:rFonts w:ascii="Times New Roman" w:eastAsia="仿宋" w:hAnsi="Times New Roman" w:cs="Times New Roman" w:hint="eastAsia"/>
          <w:sz w:val="32"/>
          <w:szCs w:val="32"/>
        </w:rPr>
        <w:t>审查</w:t>
      </w:r>
      <w:r w:rsidRPr="00DD6AA9">
        <w:rPr>
          <w:rFonts w:ascii="Times New Roman" w:eastAsia="仿宋" w:hAnsi="Times New Roman" w:cs="Times New Roman"/>
          <w:sz w:val="32"/>
          <w:szCs w:val="32"/>
        </w:rPr>
        <w:t>之日起三个月内完成尽职调查，重新出具相关文件，并对原保荐机构或者证券服务机构出具的文件进行复核，出具复核意见，对差异情况</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说明。</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根据规定无需更换保荐机构或证券服务机构的，保荐机构或证券服务机构应当及时向全国股转公司出具复核报告。</w:t>
      </w:r>
    </w:p>
    <w:p w14:paraId="34B0FF82" w14:textId="5F9D4D5A"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因本细则</w:t>
      </w:r>
      <w:r w:rsidR="00C42EE0">
        <w:rPr>
          <w:rFonts w:ascii="Times New Roman" w:eastAsia="仿宋" w:hAnsi="Times New Roman" w:cs="Times New Roman"/>
          <w:sz w:val="32"/>
          <w:szCs w:val="32"/>
        </w:rPr>
        <w:t>第</w:t>
      </w:r>
      <w:r w:rsidR="008D5FAE">
        <w:rPr>
          <w:rFonts w:ascii="Times New Roman" w:eastAsia="仿宋" w:hAnsi="Times New Roman" w:cs="Times New Roman" w:hint="eastAsia"/>
          <w:sz w:val="32"/>
          <w:szCs w:val="32"/>
        </w:rPr>
        <w:t>四十</w:t>
      </w:r>
      <w:r w:rsidR="00C42EE0">
        <w:rPr>
          <w:rFonts w:ascii="Times New Roman" w:eastAsia="仿宋" w:hAnsi="Times New Roman" w:cs="Times New Roman"/>
          <w:sz w:val="32"/>
          <w:szCs w:val="32"/>
        </w:rPr>
        <w:t>条</w:t>
      </w:r>
      <w:r w:rsidRPr="00DD6AA9">
        <w:rPr>
          <w:rFonts w:ascii="Times New Roman" w:eastAsia="仿宋" w:hAnsi="Times New Roman" w:cs="Times New Roman"/>
          <w:sz w:val="32"/>
          <w:szCs w:val="32"/>
        </w:rPr>
        <w:t>第一款第二项至第五项中止</w:t>
      </w:r>
      <w:r w:rsidR="00A37EF7" w:rsidRPr="000A1919">
        <w:rPr>
          <w:rFonts w:ascii="Times New Roman" w:eastAsia="仿宋" w:hAnsi="Times New Roman" w:cs="Times New Roman" w:hint="eastAsia"/>
          <w:sz w:val="32"/>
          <w:szCs w:val="32"/>
        </w:rPr>
        <w:t>自律</w:t>
      </w:r>
      <w:r w:rsidRPr="000A1919">
        <w:rPr>
          <w:rFonts w:ascii="Times New Roman" w:eastAsia="仿宋" w:hAnsi="Times New Roman" w:cs="Times New Roman" w:hint="eastAsia"/>
          <w:sz w:val="32"/>
          <w:szCs w:val="32"/>
        </w:rPr>
        <w:t>审查</w:t>
      </w:r>
      <w:r w:rsidRPr="00DD6AA9">
        <w:rPr>
          <w:rFonts w:ascii="Times New Roman" w:eastAsia="仿宋" w:hAnsi="Times New Roman" w:cs="Times New Roman"/>
          <w:sz w:val="32"/>
          <w:szCs w:val="32"/>
        </w:rPr>
        <w:t>后，</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更换签字保荐代表人或者证券服务机构相关签字人员的，更换后的保荐代表人或者证券服务机构相关人员应当自中止</w:t>
      </w:r>
      <w:r w:rsidR="00171FF1">
        <w:rPr>
          <w:rFonts w:ascii="Times New Roman" w:eastAsia="仿宋" w:hAnsi="Times New Roman" w:cs="Times New Roman" w:hint="eastAsia"/>
          <w:sz w:val="32"/>
          <w:szCs w:val="32"/>
        </w:rPr>
        <w:t>自律</w:t>
      </w:r>
      <w:r w:rsidRPr="00DD6AA9">
        <w:rPr>
          <w:rFonts w:ascii="Times New Roman" w:eastAsia="仿宋" w:hAnsi="Times New Roman" w:cs="Times New Roman"/>
          <w:sz w:val="32"/>
          <w:szCs w:val="32"/>
        </w:rPr>
        <w:t>审查之日起一个月内，对原保荐代表人或者证券服务机构相关人员签字的文件进行复核，出具复核意见，对差异情况</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说明，保荐机构或者证券服务机构应当及时向全国股转公司出具复核报告。</w:t>
      </w:r>
    </w:p>
    <w:p w14:paraId="0546EA0F" w14:textId="30AD6ACF"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因本细则</w:t>
      </w:r>
      <w:r w:rsidR="00C42EE0">
        <w:rPr>
          <w:rFonts w:ascii="Times New Roman" w:eastAsia="仿宋" w:hAnsi="Times New Roman" w:cs="Times New Roman"/>
          <w:sz w:val="32"/>
          <w:szCs w:val="32"/>
        </w:rPr>
        <w:t>第</w:t>
      </w:r>
      <w:r w:rsidR="008D5FAE">
        <w:rPr>
          <w:rFonts w:ascii="Times New Roman" w:eastAsia="仿宋" w:hAnsi="Times New Roman" w:cs="Times New Roman" w:hint="eastAsia"/>
          <w:sz w:val="32"/>
          <w:szCs w:val="32"/>
        </w:rPr>
        <w:t>四十</w:t>
      </w:r>
      <w:r w:rsidR="00C42EE0">
        <w:rPr>
          <w:rFonts w:ascii="Times New Roman" w:eastAsia="仿宋" w:hAnsi="Times New Roman" w:cs="Times New Roman"/>
          <w:sz w:val="32"/>
          <w:szCs w:val="32"/>
        </w:rPr>
        <w:t>条</w:t>
      </w:r>
      <w:r w:rsidRPr="00DD6AA9">
        <w:rPr>
          <w:rFonts w:ascii="Times New Roman" w:eastAsia="仿宋" w:hAnsi="Times New Roman" w:cs="Times New Roman"/>
          <w:sz w:val="32"/>
          <w:szCs w:val="32"/>
        </w:rPr>
        <w:t>第一款第六项、第七项中止</w:t>
      </w:r>
      <w:r w:rsidR="00A37EF7" w:rsidRPr="000A1919">
        <w:rPr>
          <w:rFonts w:ascii="Times New Roman" w:eastAsia="仿宋" w:hAnsi="Times New Roman" w:cs="Times New Roman" w:hint="eastAsia"/>
          <w:sz w:val="32"/>
          <w:szCs w:val="32"/>
        </w:rPr>
        <w:t>自律</w:t>
      </w:r>
      <w:r w:rsidRPr="000A1919">
        <w:rPr>
          <w:rFonts w:ascii="Times New Roman" w:eastAsia="仿宋" w:hAnsi="Times New Roman" w:cs="Times New Roman" w:hint="eastAsia"/>
          <w:sz w:val="32"/>
          <w:szCs w:val="32"/>
        </w:rPr>
        <w:t>审查</w:t>
      </w:r>
      <w:r w:rsidRPr="00DD6AA9">
        <w:rPr>
          <w:rFonts w:ascii="Times New Roman" w:eastAsia="仿宋" w:hAnsi="Times New Roman" w:cs="Times New Roman"/>
          <w:sz w:val="32"/>
          <w:szCs w:val="32"/>
        </w:rPr>
        <w:t>的，</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应当在中止</w:t>
      </w:r>
      <w:r w:rsidR="00543517" w:rsidRPr="000A1919">
        <w:rPr>
          <w:rFonts w:ascii="Times New Roman" w:eastAsia="仿宋" w:hAnsi="Times New Roman" w:cs="Times New Roman" w:hint="eastAsia"/>
          <w:sz w:val="32"/>
          <w:szCs w:val="32"/>
        </w:rPr>
        <w:t>自律</w:t>
      </w:r>
      <w:r w:rsidRPr="000A1919">
        <w:rPr>
          <w:rFonts w:ascii="Times New Roman" w:eastAsia="仿宋" w:hAnsi="Times New Roman" w:cs="Times New Roman" w:hint="eastAsia"/>
          <w:sz w:val="32"/>
          <w:szCs w:val="32"/>
        </w:rPr>
        <w:t>审查</w:t>
      </w:r>
      <w:r w:rsidRPr="00DD6AA9">
        <w:rPr>
          <w:rFonts w:ascii="Times New Roman" w:eastAsia="仿宋" w:hAnsi="Times New Roman" w:cs="Times New Roman"/>
          <w:sz w:val="32"/>
          <w:szCs w:val="32"/>
        </w:rPr>
        <w:t>后三个月内补充提交有效文件或者消除主动要求</w:t>
      </w:r>
      <w:r w:rsidRPr="00DD6AA9">
        <w:rPr>
          <w:rFonts w:ascii="Times New Roman" w:eastAsia="仿宋" w:hAnsi="Times New Roman" w:cs="Times New Roman" w:hint="eastAsia"/>
          <w:sz w:val="32"/>
          <w:szCs w:val="32"/>
        </w:rPr>
        <w:t>中止</w:t>
      </w:r>
      <w:r w:rsidR="00A37EF7" w:rsidRPr="000A1919">
        <w:rPr>
          <w:rFonts w:ascii="Times New Roman" w:eastAsia="仿宋" w:hAnsi="Times New Roman" w:cs="Times New Roman" w:hint="eastAsia"/>
          <w:sz w:val="32"/>
          <w:szCs w:val="32"/>
        </w:rPr>
        <w:t>自律</w:t>
      </w:r>
      <w:r w:rsidRPr="000A1919">
        <w:rPr>
          <w:rFonts w:ascii="Times New Roman" w:eastAsia="仿宋" w:hAnsi="Times New Roman" w:cs="Times New Roman" w:hint="eastAsia"/>
          <w:sz w:val="32"/>
          <w:szCs w:val="32"/>
        </w:rPr>
        <w:t>审查</w:t>
      </w:r>
      <w:r w:rsidRPr="00DD6AA9">
        <w:rPr>
          <w:rFonts w:ascii="Times New Roman" w:eastAsia="仿宋" w:hAnsi="Times New Roman" w:cs="Times New Roman"/>
          <w:sz w:val="32"/>
          <w:szCs w:val="32"/>
        </w:rPr>
        <w:t>的相关情形。</w:t>
      </w:r>
    </w:p>
    <w:p w14:paraId="0C8DEE09" w14:textId="07E75D5F"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本细则</w:t>
      </w:r>
      <w:r w:rsidR="00C42EE0">
        <w:rPr>
          <w:rFonts w:ascii="Times New Roman" w:eastAsia="仿宋" w:hAnsi="Times New Roman" w:cs="Times New Roman"/>
          <w:sz w:val="32"/>
          <w:szCs w:val="32"/>
        </w:rPr>
        <w:t>第</w:t>
      </w:r>
      <w:r w:rsidR="008D5FAE">
        <w:rPr>
          <w:rFonts w:ascii="Times New Roman" w:eastAsia="仿宋" w:hAnsi="Times New Roman" w:cs="Times New Roman" w:hint="eastAsia"/>
          <w:sz w:val="32"/>
          <w:szCs w:val="32"/>
        </w:rPr>
        <w:t>四十</w:t>
      </w:r>
      <w:r w:rsidR="00C42EE0">
        <w:rPr>
          <w:rFonts w:ascii="Times New Roman" w:eastAsia="仿宋" w:hAnsi="Times New Roman" w:cs="Times New Roman"/>
          <w:sz w:val="32"/>
          <w:szCs w:val="32"/>
        </w:rPr>
        <w:t>条</w:t>
      </w:r>
      <w:r w:rsidRPr="00DD6AA9">
        <w:rPr>
          <w:rFonts w:ascii="Times New Roman" w:eastAsia="仿宋" w:hAnsi="Times New Roman" w:cs="Times New Roman"/>
          <w:sz w:val="32"/>
          <w:szCs w:val="32"/>
        </w:rPr>
        <w:t>第一款所列中止</w:t>
      </w:r>
      <w:r w:rsidR="00543517" w:rsidRPr="00DD6AA9">
        <w:rPr>
          <w:rFonts w:ascii="Times New Roman" w:eastAsia="仿宋" w:hAnsi="Times New Roman" w:cs="Times New Roman" w:hint="eastAsia"/>
          <w:sz w:val="32"/>
          <w:szCs w:val="32"/>
        </w:rPr>
        <w:t>精选层</w:t>
      </w:r>
      <w:r w:rsidR="003D6959">
        <w:rPr>
          <w:rFonts w:ascii="Times New Roman" w:eastAsia="仿宋" w:hAnsi="Times New Roman" w:cs="Times New Roman" w:hint="eastAsia"/>
          <w:sz w:val="32"/>
          <w:szCs w:val="32"/>
        </w:rPr>
        <w:t>挂牌</w:t>
      </w:r>
      <w:r w:rsidRPr="00DD6AA9">
        <w:rPr>
          <w:rFonts w:ascii="Times New Roman" w:eastAsia="仿宋" w:hAnsi="Times New Roman" w:cs="Times New Roman"/>
          <w:sz w:val="32"/>
          <w:szCs w:val="32"/>
        </w:rPr>
        <w:t>审查的情形消除后，</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、保荐机构应当及时告知全国股转公司。全国股转公司经审查确认后，恢复</w:t>
      </w:r>
      <w:r w:rsidR="003D6959">
        <w:rPr>
          <w:rFonts w:ascii="Times New Roman" w:eastAsia="仿宋" w:hAnsi="Times New Roman" w:cs="Times New Roman" w:hint="eastAsia"/>
          <w:sz w:val="32"/>
          <w:szCs w:val="32"/>
        </w:rPr>
        <w:t>自律</w:t>
      </w:r>
      <w:r w:rsidRPr="00DD6AA9">
        <w:rPr>
          <w:rFonts w:ascii="Times New Roman" w:eastAsia="仿宋" w:hAnsi="Times New Roman" w:cs="Times New Roman"/>
          <w:sz w:val="32"/>
          <w:szCs w:val="32"/>
        </w:rPr>
        <w:t>审查，并通知</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及其保荐机构。</w:t>
      </w:r>
    </w:p>
    <w:p w14:paraId="3BF185AB" w14:textId="192C380E" w:rsidR="003F24D2" w:rsidRPr="00DD6AA9" w:rsidRDefault="003F24D2">
      <w:pPr>
        <w:pStyle w:val="a0"/>
        <w:adjustRightInd w:val="0"/>
        <w:snapToGrid w:val="0"/>
        <w:spacing w:line="600" w:lineRule="exact"/>
        <w:ind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依照前款规定恢复</w:t>
      </w:r>
      <w:r w:rsidR="003D6959">
        <w:rPr>
          <w:rFonts w:ascii="Times New Roman" w:eastAsia="仿宋" w:hAnsi="Times New Roman" w:cs="Times New Roman" w:hint="eastAsia"/>
          <w:sz w:val="32"/>
          <w:szCs w:val="32"/>
        </w:rPr>
        <w:t>自律</w:t>
      </w:r>
      <w:r w:rsidRPr="00DD6AA9">
        <w:rPr>
          <w:rFonts w:ascii="Times New Roman" w:eastAsia="仿宋" w:hAnsi="Times New Roman" w:cs="Times New Roman"/>
          <w:sz w:val="32"/>
          <w:szCs w:val="32"/>
        </w:rPr>
        <w:t>审查的，审查时限自恢复审查之</w:t>
      </w:r>
      <w:r w:rsidRPr="00DD6AA9">
        <w:rPr>
          <w:rFonts w:ascii="Times New Roman" w:eastAsia="仿宋" w:hAnsi="Times New Roman" w:cs="Times New Roman"/>
          <w:sz w:val="32"/>
          <w:szCs w:val="32"/>
        </w:rPr>
        <w:lastRenderedPageBreak/>
        <w:t>日起继续计算。但</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对其财务报告期进行调整达到一个或一个以上会计年度的，审查时限自恢复</w:t>
      </w:r>
      <w:r w:rsidR="003D6959">
        <w:rPr>
          <w:rFonts w:ascii="Times New Roman" w:eastAsia="仿宋" w:hAnsi="Times New Roman" w:cs="Times New Roman" w:hint="eastAsia"/>
          <w:sz w:val="32"/>
          <w:szCs w:val="32"/>
        </w:rPr>
        <w:t>自律</w:t>
      </w:r>
      <w:r w:rsidRPr="00DD6AA9">
        <w:rPr>
          <w:rFonts w:ascii="Times New Roman" w:eastAsia="仿宋" w:hAnsi="Times New Roman" w:cs="Times New Roman"/>
          <w:sz w:val="32"/>
          <w:szCs w:val="32"/>
        </w:rPr>
        <w:t>审查之日起重新起算。</w:t>
      </w:r>
    </w:p>
    <w:p w14:paraId="3BA1C604"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出现下列情形之一的，全国股转公司将终止</w:t>
      </w:r>
      <w:r w:rsidR="00926CD1" w:rsidRPr="00DD6AA9">
        <w:rPr>
          <w:rFonts w:ascii="Times New Roman" w:eastAsia="仿宋" w:hAnsi="Times New Roman" w:cs="Times New Roman"/>
          <w:sz w:val="32"/>
          <w:szCs w:val="32"/>
        </w:rPr>
        <w:t>精选层挂牌审查</w:t>
      </w:r>
      <w:r w:rsidRPr="00DD6AA9">
        <w:rPr>
          <w:rFonts w:ascii="Times New Roman" w:eastAsia="仿宋" w:hAnsi="Times New Roman" w:cs="Times New Roman"/>
          <w:sz w:val="32"/>
          <w:szCs w:val="32"/>
        </w:rPr>
        <w:t>，通知</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及其保荐机构：</w:t>
      </w:r>
      <w:r w:rsidRPr="00DD6AA9">
        <w:rPr>
          <w:rFonts w:ascii="Times New Roman" w:eastAsia="仿宋" w:hAnsi="Times New Roman" w:cs="Times New Roman"/>
          <w:sz w:val="32"/>
          <w:szCs w:val="32"/>
        </w:rPr>
        <w:t xml:space="preserve"> </w:t>
      </w:r>
    </w:p>
    <w:p w14:paraId="48365993"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（一）</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撤回申请或者保荐机构撤回保荐；</w:t>
      </w:r>
      <w:r w:rsidRPr="00DD6AA9">
        <w:rPr>
          <w:rFonts w:ascii="Times New Roman" w:eastAsia="仿宋" w:hAnsi="Times New Roman" w:cs="Times New Roman"/>
          <w:sz w:val="32"/>
          <w:szCs w:val="32"/>
        </w:rPr>
        <w:t xml:space="preserve"> </w:t>
      </w:r>
    </w:p>
    <w:p w14:paraId="6817393D"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（二）</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的法人资格终止；</w:t>
      </w:r>
    </w:p>
    <w:p w14:paraId="5DFBB505" w14:textId="77777777" w:rsidR="003F24D2"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（三）</w:t>
      </w:r>
      <w:r w:rsidR="00543517" w:rsidRPr="00DD6AA9">
        <w:rPr>
          <w:rFonts w:ascii="Times New Roman" w:eastAsia="仿宋" w:hAnsi="Times New Roman" w:cs="Times New Roman" w:hint="eastAsia"/>
          <w:sz w:val="32"/>
          <w:szCs w:val="32"/>
        </w:rPr>
        <w:t>精选层</w:t>
      </w:r>
      <w:r w:rsidR="00543517" w:rsidRPr="00DD6AA9">
        <w:rPr>
          <w:rFonts w:ascii="Times New Roman" w:eastAsia="仿宋" w:hAnsi="Times New Roman" w:cs="Times New Roman"/>
          <w:sz w:val="32"/>
          <w:szCs w:val="32"/>
        </w:rPr>
        <w:t>挂牌</w:t>
      </w:r>
      <w:r w:rsidRPr="00DD6AA9">
        <w:rPr>
          <w:rFonts w:ascii="Times New Roman" w:eastAsia="仿宋" w:hAnsi="Times New Roman" w:cs="Times New Roman"/>
          <w:sz w:val="32"/>
          <w:szCs w:val="32"/>
        </w:rPr>
        <w:t>申请文件被认定存在虚假记载、误导性陈述或者重大遗漏；</w:t>
      </w:r>
    </w:p>
    <w:p w14:paraId="4DB004CB" w14:textId="06D0C134" w:rsidR="00C91578" w:rsidRDefault="00C91578">
      <w:pPr>
        <w:adjustRightInd w:val="0"/>
        <w:snapToGrid w:val="0"/>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（四）精选层挂牌申请文件</w:t>
      </w:r>
      <w:r>
        <w:rPr>
          <w:rFonts w:ascii="Times New Roman" w:eastAsia="仿宋" w:hAnsi="Times New Roman" w:cs="Times New Roman"/>
          <w:sz w:val="32"/>
          <w:szCs w:val="32"/>
        </w:rPr>
        <w:t>内容存在重大缺陷，严重影响投资者理解和全国股转公司自律审查；</w:t>
      </w:r>
    </w:p>
    <w:p w14:paraId="1190923A" w14:textId="3BB4D722" w:rsidR="00C91578" w:rsidRPr="00283380" w:rsidRDefault="00C91578">
      <w:pPr>
        <w:adjustRightInd w:val="0"/>
        <w:snapToGrid w:val="0"/>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（五）申请人</w:t>
      </w:r>
      <w:r>
        <w:rPr>
          <w:rFonts w:ascii="Times New Roman" w:eastAsia="仿宋" w:hAnsi="Times New Roman" w:cs="Times New Roman"/>
          <w:sz w:val="32"/>
          <w:szCs w:val="32"/>
        </w:rPr>
        <w:t>未在规定时限内回复</w:t>
      </w:r>
      <w:r>
        <w:rPr>
          <w:rFonts w:ascii="Times New Roman" w:eastAsia="仿宋" w:hAnsi="Times New Roman" w:cs="Times New Roman" w:hint="eastAsia"/>
          <w:sz w:val="32"/>
          <w:szCs w:val="32"/>
        </w:rPr>
        <w:t>全国股转公司</w:t>
      </w:r>
      <w:r>
        <w:rPr>
          <w:rFonts w:ascii="Times New Roman" w:eastAsia="仿宋" w:hAnsi="Times New Roman" w:cs="Times New Roman"/>
          <w:sz w:val="32"/>
          <w:szCs w:val="32"/>
        </w:rPr>
        <w:t>审查问询或者未对精选层挂牌申请文件</w:t>
      </w:r>
      <w:proofErr w:type="gramStart"/>
      <w:r>
        <w:rPr>
          <w:rFonts w:ascii="Times New Roman" w:eastAsia="仿宋" w:hAnsi="Times New Roman" w:cs="Times New Roman"/>
          <w:sz w:val="32"/>
          <w:szCs w:val="32"/>
        </w:rPr>
        <w:t>作出</w:t>
      </w:r>
      <w:proofErr w:type="gramEnd"/>
      <w:r>
        <w:rPr>
          <w:rFonts w:ascii="Times New Roman" w:eastAsia="仿宋" w:hAnsi="Times New Roman" w:cs="Times New Roman"/>
          <w:sz w:val="32"/>
          <w:szCs w:val="32"/>
        </w:rPr>
        <w:t>解释说明、补充修改，且未说明合理理由；</w:t>
      </w:r>
    </w:p>
    <w:p w14:paraId="1C5C752F" w14:textId="7DBC54C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w:t>
      </w:r>
      <w:r w:rsidR="00C91578">
        <w:rPr>
          <w:rFonts w:ascii="Times New Roman" w:eastAsia="仿宋" w:hAnsi="Times New Roman" w:cs="Times New Roman" w:hint="eastAsia"/>
          <w:sz w:val="32"/>
          <w:szCs w:val="32"/>
        </w:rPr>
        <w:t>六</w:t>
      </w:r>
      <w:r w:rsidRPr="00DD6AA9">
        <w:rPr>
          <w:rFonts w:ascii="Times New Roman" w:eastAsia="仿宋" w:hAnsi="Times New Roman" w:cs="Times New Roman"/>
          <w:sz w:val="32"/>
          <w:szCs w:val="32"/>
        </w:rPr>
        <w:t>）本细则</w:t>
      </w:r>
      <w:r w:rsidR="00C42EE0">
        <w:rPr>
          <w:rFonts w:ascii="Times New Roman" w:eastAsia="仿宋" w:hAnsi="Times New Roman" w:cs="Times New Roman"/>
          <w:sz w:val="32"/>
          <w:szCs w:val="32"/>
        </w:rPr>
        <w:t>第</w:t>
      </w:r>
      <w:r w:rsidR="008D5FAE">
        <w:rPr>
          <w:rFonts w:ascii="Times New Roman" w:eastAsia="仿宋" w:hAnsi="Times New Roman" w:cs="Times New Roman" w:hint="eastAsia"/>
          <w:sz w:val="32"/>
          <w:szCs w:val="32"/>
        </w:rPr>
        <w:t>四十</w:t>
      </w:r>
      <w:r w:rsidR="00C42EE0">
        <w:rPr>
          <w:rFonts w:ascii="Times New Roman" w:eastAsia="仿宋" w:hAnsi="Times New Roman" w:cs="Times New Roman"/>
          <w:sz w:val="32"/>
          <w:szCs w:val="32"/>
        </w:rPr>
        <w:t>条</w:t>
      </w:r>
      <w:r w:rsidRPr="00DD6AA9">
        <w:rPr>
          <w:rFonts w:ascii="Times New Roman" w:eastAsia="仿宋" w:hAnsi="Times New Roman" w:cs="Times New Roman"/>
          <w:sz w:val="32"/>
          <w:szCs w:val="32"/>
        </w:rPr>
        <w:t>第一款规定的中止</w:t>
      </w:r>
      <w:r w:rsidR="00543517" w:rsidRPr="00DD6AA9">
        <w:rPr>
          <w:rFonts w:ascii="Times New Roman" w:eastAsia="仿宋" w:hAnsi="Times New Roman" w:cs="Times New Roman" w:hint="eastAsia"/>
          <w:sz w:val="32"/>
          <w:szCs w:val="32"/>
        </w:rPr>
        <w:t>精选层</w:t>
      </w:r>
      <w:r w:rsidR="00543517" w:rsidRPr="00DD6AA9">
        <w:rPr>
          <w:rFonts w:ascii="Times New Roman" w:eastAsia="仿宋" w:hAnsi="Times New Roman" w:cs="Times New Roman"/>
          <w:sz w:val="32"/>
          <w:szCs w:val="32"/>
        </w:rPr>
        <w:t>挂牌</w:t>
      </w:r>
      <w:r w:rsidRPr="00DD6AA9">
        <w:rPr>
          <w:rFonts w:ascii="Times New Roman" w:eastAsia="仿宋" w:hAnsi="Times New Roman" w:cs="Times New Roman"/>
          <w:sz w:val="32"/>
          <w:szCs w:val="32"/>
        </w:rPr>
        <w:t>审查情形未能在三个月内消除或者未能在本细则</w:t>
      </w:r>
      <w:r w:rsidR="00F84783" w:rsidRPr="00DD6AA9">
        <w:rPr>
          <w:rFonts w:ascii="Times New Roman" w:eastAsia="仿宋" w:hAnsi="Times New Roman" w:cs="Times New Roman"/>
          <w:sz w:val="32"/>
          <w:szCs w:val="32"/>
        </w:rPr>
        <w:t>第</w:t>
      </w:r>
      <w:r w:rsidR="00F84783">
        <w:rPr>
          <w:rFonts w:ascii="Times New Roman" w:eastAsia="仿宋" w:hAnsi="Times New Roman" w:cs="Times New Roman" w:hint="eastAsia"/>
          <w:sz w:val="32"/>
          <w:szCs w:val="32"/>
        </w:rPr>
        <w:t>四十一</w:t>
      </w:r>
      <w:r w:rsidRPr="00DD6AA9">
        <w:rPr>
          <w:rFonts w:ascii="Times New Roman" w:eastAsia="仿宋" w:hAnsi="Times New Roman" w:cs="Times New Roman"/>
          <w:sz w:val="32"/>
          <w:szCs w:val="32"/>
        </w:rPr>
        <w:t>条规定的时限内完成相关事项；</w:t>
      </w:r>
    </w:p>
    <w:p w14:paraId="220842ED" w14:textId="3D0D54D9"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w:t>
      </w:r>
      <w:r w:rsidR="00C91578">
        <w:rPr>
          <w:rFonts w:ascii="Times New Roman" w:eastAsia="仿宋" w:hAnsi="Times New Roman" w:cs="Times New Roman" w:hint="eastAsia"/>
          <w:sz w:val="32"/>
          <w:szCs w:val="32"/>
        </w:rPr>
        <w:t>七</w:t>
      </w:r>
      <w:r w:rsidRPr="00DD6AA9">
        <w:rPr>
          <w:rFonts w:ascii="Times New Roman" w:eastAsia="仿宋" w:hAnsi="Times New Roman" w:cs="Times New Roman"/>
          <w:sz w:val="32"/>
          <w:szCs w:val="32"/>
        </w:rPr>
        <w:t>）</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拒绝、阻碍或逃避全国股转公司依法实施的检查；</w:t>
      </w:r>
      <w:r w:rsidRPr="00DD6AA9">
        <w:rPr>
          <w:rFonts w:ascii="Times New Roman" w:eastAsia="仿宋" w:hAnsi="Times New Roman" w:cs="Times New Roman"/>
          <w:sz w:val="32"/>
          <w:szCs w:val="32"/>
        </w:rPr>
        <w:t xml:space="preserve"> </w:t>
      </w:r>
    </w:p>
    <w:p w14:paraId="31FC3013" w14:textId="437CDABB"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w:t>
      </w:r>
      <w:r w:rsidR="008B411E">
        <w:rPr>
          <w:rFonts w:ascii="Times New Roman" w:eastAsia="仿宋" w:hAnsi="Times New Roman" w:cs="Times New Roman" w:hint="eastAsia"/>
          <w:sz w:val="32"/>
          <w:szCs w:val="32"/>
        </w:rPr>
        <w:t>八</w:t>
      </w:r>
      <w:r w:rsidRPr="00DD6AA9">
        <w:rPr>
          <w:rFonts w:ascii="Times New Roman" w:eastAsia="仿宋" w:hAnsi="Times New Roman" w:cs="Times New Roman"/>
          <w:sz w:val="32"/>
          <w:szCs w:val="32"/>
        </w:rPr>
        <w:t>）</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及其关联方以不正当手段严重干扰全国股转公司</w:t>
      </w:r>
      <w:r w:rsidR="00543517" w:rsidRPr="00DD6AA9">
        <w:rPr>
          <w:rFonts w:ascii="Times New Roman" w:eastAsia="仿宋" w:hAnsi="Times New Roman" w:cs="Times New Roman" w:hint="eastAsia"/>
          <w:sz w:val="32"/>
          <w:szCs w:val="32"/>
        </w:rPr>
        <w:t>精选层</w:t>
      </w:r>
      <w:r w:rsidR="00543517" w:rsidRPr="00DD6AA9">
        <w:rPr>
          <w:rFonts w:ascii="Times New Roman" w:eastAsia="仿宋" w:hAnsi="Times New Roman" w:cs="Times New Roman"/>
          <w:sz w:val="32"/>
          <w:szCs w:val="32"/>
        </w:rPr>
        <w:t>挂牌</w:t>
      </w:r>
      <w:r w:rsidRPr="00DD6AA9">
        <w:rPr>
          <w:rFonts w:ascii="Times New Roman" w:eastAsia="仿宋" w:hAnsi="Times New Roman" w:cs="Times New Roman"/>
          <w:sz w:val="32"/>
          <w:szCs w:val="32"/>
        </w:rPr>
        <w:t>审查工作。</w:t>
      </w:r>
      <w:r w:rsidRPr="00DD6AA9">
        <w:rPr>
          <w:rFonts w:ascii="Times New Roman" w:eastAsia="仿宋" w:hAnsi="Times New Roman" w:cs="Times New Roman"/>
          <w:sz w:val="32"/>
          <w:szCs w:val="32"/>
        </w:rPr>
        <w:t xml:space="preserve"> </w:t>
      </w:r>
    </w:p>
    <w:p w14:paraId="32CD28A9" w14:textId="27DFFFDE"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w:t>
      </w:r>
      <w:r w:rsidR="008B411E">
        <w:rPr>
          <w:rFonts w:ascii="Times New Roman" w:eastAsia="仿宋" w:hAnsi="Times New Roman" w:cs="Times New Roman" w:hint="eastAsia"/>
          <w:sz w:val="32"/>
          <w:szCs w:val="32"/>
        </w:rPr>
        <w:t>九</w:t>
      </w:r>
      <w:r w:rsidRPr="00DD6AA9">
        <w:rPr>
          <w:rFonts w:ascii="Times New Roman" w:eastAsia="仿宋" w:hAnsi="Times New Roman" w:cs="Times New Roman"/>
          <w:sz w:val="32"/>
          <w:szCs w:val="32"/>
        </w:rPr>
        <w:t>）全国股转公司</w:t>
      </w:r>
      <w:r w:rsidRPr="000A1919">
        <w:rPr>
          <w:rFonts w:ascii="Times New Roman" w:eastAsia="仿宋" w:hAnsi="Times New Roman" w:cs="Times New Roman" w:hint="eastAsia"/>
          <w:sz w:val="32"/>
          <w:szCs w:val="32"/>
        </w:rPr>
        <w:t>审查不通过</w:t>
      </w:r>
      <w:r w:rsidRPr="00DD6AA9">
        <w:rPr>
          <w:rFonts w:ascii="Times New Roman" w:eastAsia="仿宋" w:hAnsi="Times New Roman" w:cs="Times New Roman"/>
          <w:sz w:val="32"/>
          <w:szCs w:val="32"/>
        </w:rPr>
        <w:t>。</w:t>
      </w:r>
    </w:p>
    <w:p w14:paraId="039DBA7C" w14:textId="77777777" w:rsidR="003F24D2" w:rsidRPr="00DD6AA9" w:rsidRDefault="003F24D2" w:rsidP="00253251">
      <w:pPr>
        <w:pStyle w:val="a6"/>
        <w:spacing w:line="600" w:lineRule="exact"/>
        <w:rPr>
          <w:rFonts w:ascii="Times New Roman" w:hAnsi="Times New Roman" w:cs="Times New Roman"/>
        </w:rPr>
      </w:pPr>
    </w:p>
    <w:p w14:paraId="5507C76A" w14:textId="77777777" w:rsidR="003F24D2" w:rsidRPr="00DD6AA9" w:rsidRDefault="003F24D2">
      <w:pPr>
        <w:pStyle w:val="2"/>
        <w:numPr>
          <w:ilvl w:val="0"/>
          <w:numId w:val="0"/>
        </w:numPr>
        <w:adjustRightInd w:val="0"/>
        <w:snapToGrid w:val="0"/>
        <w:spacing w:line="600" w:lineRule="exact"/>
        <w:rPr>
          <w:rFonts w:ascii="Times New Roman" w:hAnsi="Times New Roman" w:cs="Times New Roman"/>
          <w:b w:val="0"/>
        </w:rPr>
      </w:pPr>
      <w:r w:rsidRPr="00DD6AA9">
        <w:rPr>
          <w:rFonts w:ascii="Times New Roman" w:hAnsi="Times New Roman" w:cs="Times New Roman"/>
          <w:b w:val="0"/>
        </w:rPr>
        <w:lastRenderedPageBreak/>
        <w:t>第三节</w:t>
      </w:r>
      <w:r w:rsidRPr="00DD6AA9">
        <w:rPr>
          <w:rFonts w:ascii="Times New Roman" w:hAnsi="Times New Roman" w:cs="Times New Roman"/>
          <w:b w:val="0"/>
        </w:rPr>
        <w:t xml:space="preserve"> </w:t>
      </w:r>
      <w:r w:rsidRPr="00DD6AA9">
        <w:rPr>
          <w:rFonts w:ascii="Times New Roman" w:hAnsi="Times New Roman" w:cs="Times New Roman"/>
          <w:b w:val="0"/>
        </w:rPr>
        <w:t>复审与复核</w:t>
      </w:r>
    </w:p>
    <w:p w14:paraId="267A1955" w14:textId="77777777" w:rsidR="003F24D2" w:rsidRPr="00DD6AA9" w:rsidRDefault="003F24D2" w:rsidP="00253251">
      <w:pPr>
        <w:pStyle w:val="a6"/>
        <w:spacing w:line="600" w:lineRule="exact"/>
        <w:rPr>
          <w:rFonts w:ascii="Times New Roman" w:hAnsi="Times New Roman" w:cs="Times New Roman"/>
        </w:rPr>
      </w:pPr>
    </w:p>
    <w:p w14:paraId="352A93F7" w14:textId="20A336BA" w:rsidR="003F24D2" w:rsidRPr="00DD6AA9" w:rsidRDefault="003A3E25"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对全国股转公司</w:t>
      </w:r>
      <w:proofErr w:type="gramStart"/>
      <w:r w:rsidR="003F24D2" w:rsidRPr="00DD6AA9">
        <w:rPr>
          <w:rFonts w:ascii="Times New Roman" w:eastAsia="仿宋" w:hAnsi="Times New Roman" w:cs="Times New Roman"/>
          <w:sz w:val="32"/>
          <w:szCs w:val="32"/>
        </w:rPr>
        <w:t>作出</w:t>
      </w:r>
      <w:proofErr w:type="gramEnd"/>
      <w:r w:rsidR="003F24D2" w:rsidRPr="00DD6AA9">
        <w:rPr>
          <w:rFonts w:ascii="Times New Roman" w:eastAsia="仿宋" w:hAnsi="Times New Roman" w:cs="Times New Roman"/>
          <w:sz w:val="32"/>
          <w:szCs w:val="32"/>
        </w:rPr>
        <w:t>的终止</w:t>
      </w:r>
      <w:r w:rsidR="00543517" w:rsidRPr="00DD6AA9">
        <w:rPr>
          <w:rFonts w:ascii="Times New Roman" w:eastAsia="仿宋" w:hAnsi="Times New Roman" w:cs="Times New Roman" w:hint="eastAsia"/>
          <w:sz w:val="32"/>
          <w:szCs w:val="32"/>
        </w:rPr>
        <w:t>精选层</w:t>
      </w:r>
      <w:r w:rsidR="00543517" w:rsidRPr="00DD6AA9">
        <w:rPr>
          <w:rFonts w:ascii="Times New Roman" w:eastAsia="仿宋" w:hAnsi="Times New Roman" w:cs="Times New Roman"/>
          <w:sz w:val="32"/>
          <w:szCs w:val="32"/>
        </w:rPr>
        <w:t>挂牌</w:t>
      </w:r>
      <w:r w:rsidR="003F24D2" w:rsidRPr="00DD6AA9">
        <w:rPr>
          <w:rFonts w:ascii="Times New Roman" w:eastAsia="仿宋" w:hAnsi="Times New Roman" w:cs="Times New Roman"/>
          <w:sz w:val="32"/>
          <w:szCs w:val="32"/>
        </w:rPr>
        <w:t>审查决定有异议的，可以在收到终止</w:t>
      </w:r>
      <w:r w:rsidR="00543517" w:rsidRPr="00DD6AA9">
        <w:rPr>
          <w:rFonts w:ascii="Times New Roman" w:eastAsia="仿宋" w:hAnsi="Times New Roman" w:cs="Times New Roman" w:hint="eastAsia"/>
          <w:sz w:val="32"/>
          <w:szCs w:val="32"/>
        </w:rPr>
        <w:t>精选层</w:t>
      </w:r>
      <w:r w:rsidR="00543517" w:rsidRPr="00DD6AA9">
        <w:rPr>
          <w:rFonts w:ascii="Times New Roman" w:eastAsia="仿宋" w:hAnsi="Times New Roman" w:cs="Times New Roman"/>
          <w:sz w:val="32"/>
          <w:szCs w:val="32"/>
        </w:rPr>
        <w:t>挂牌</w:t>
      </w:r>
      <w:r w:rsidR="003F24D2" w:rsidRPr="00DD6AA9">
        <w:rPr>
          <w:rFonts w:ascii="Times New Roman" w:eastAsia="仿宋" w:hAnsi="Times New Roman" w:cs="Times New Roman"/>
          <w:sz w:val="32"/>
          <w:szCs w:val="32"/>
        </w:rPr>
        <w:t>审查决定后五个</w:t>
      </w:r>
      <w:r w:rsidR="00642233" w:rsidRPr="00DD6AA9">
        <w:rPr>
          <w:rFonts w:ascii="Times New Roman" w:eastAsia="仿宋" w:hAnsi="Times New Roman" w:cs="Times New Roman"/>
          <w:sz w:val="32"/>
          <w:szCs w:val="32"/>
        </w:rPr>
        <w:t>交易日</w:t>
      </w:r>
      <w:r w:rsidR="003F24D2" w:rsidRPr="00DD6AA9">
        <w:rPr>
          <w:rFonts w:ascii="Times New Roman" w:eastAsia="仿宋" w:hAnsi="Times New Roman" w:cs="Times New Roman"/>
          <w:sz w:val="32"/>
          <w:szCs w:val="32"/>
        </w:rPr>
        <w:t>内，向全国股转公司申请复审。但因</w:t>
      </w: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撤回股票</w:t>
      </w:r>
      <w:r w:rsidR="00543517" w:rsidRPr="00DD6AA9">
        <w:rPr>
          <w:rFonts w:ascii="Times New Roman" w:eastAsia="仿宋" w:hAnsi="Times New Roman" w:cs="Times New Roman" w:hint="eastAsia"/>
          <w:sz w:val="32"/>
          <w:szCs w:val="32"/>
        </w:rPr>
        <w:t>在精选层</w:t>
      </w:r>
      <w:r w:rsidR="003F24D2" w:rsidRPr="00DD6AA9">
        <w:rPr>
          <w:rFonts w:ascii="Times New Roman" w:eastAsia="仿宋" w:hAnsi="Times New Roman" w:cs="Times New Roman"/>
          <w:sz w:val="32"/>
          <w:szCs w:val="32"/>
        </w:rPr>
        <w:t>挂牌申请或者保荐机构撤回保荐而终止</w:t>
      </w:r>
      <w:r w:rsidR="00543517" w:rsidRPr="000A1919">
        <w:rPr>
          <w:rFonts w:ascii="Times New Roman" w:eastAsia="仿宋" w:hAnsi="Times New Roman" w:cs="Times New Roman" w:hint="eastAsia"/>
          <w:sz w:val="32"/>
          <w:szCs w:val="32"/>
        </w:rPr>
        <w:t>自律</w:t>
      </w:r>
      <w:r w:rsidR="003F24D2" w:rsidRPr="000A1919">
        <w:rPr>
          <w:rFonts w:ascii="Times New Roman" w:eastAsia="仿宋" w:hAnsi="Times New Roman" w:cs="Times New Roman" w:hint="eastAsia"/>
          <w:sz w:val="32"/>
          <w:szCs w:val="32"/>
        </w:rPr>
        <w:t>审查</w:t>
      </w:r>
      <w:r w:rsidR="003F24D2" w:rsidRPr="00DD6AA9">
        <w:rPr>
          <w:rFonts w:ascii="Times New Roman" w:eastAsia="仿宋" w:hAnsi="Times New Roman" w:cs="Times New Roman"/>
          <w:sz w:val="32"/>
          <w:szCs w:val="32"/>
        </w:rPr>
        <w:t>的，</w:t>
      </w: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不得申请复审。</w:t>
      </w:r>
    </w:p>
    <w:p w14:paraId="3D7B4C83" w14:textId="77777777" w:rsidR="003F24D2" w:rsidRPr="00DD6AA9" w:rsidRDefault="003A3E25">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申请人</w:t>
      </w:r>
      <w:r w:rsidR="003F24D2" w:rsidRPr="00DD6AA9">
        <w:rPr>
          <w:rFonts w:ascii="Times New Roman" w:eastAsia="仿宋" w:hAnsi="Times New Roman" w:cs="Times New Roman"/>
          <w:sz w:val="32"/>
          <w:szCs w:val="32"/>
        </w:rPr>
        <w:t>申请复审的，应当提交下列申请文件：</w:t>
      </w:r>
    </w:p>
    <w:p w14:paraId="3E331901" w14:textId="77777777" w:rsidR="003F24D2" w:rsidRPr="00DD6AA9" w:rsidRDefault="003F24D2">
      <w:pPr>
        <w:pStyle w:val="a0"/>
        <w:numPr>
          <w:ilvl w:val="0"/>
          <w:numId w:val="5"/>
        </w:numPr>
        <w:adjustRightInd w:val="0"/>
        <w:snapToGrid w:val="0"/>
        <w:spacing w:line="600" w:lineRule="exact"/>
        <w:ind w:firstLineChars="0"/>
        <w:rPr>
          <w:rFonts w:ascii="Times New Roman" w:eastAsia="仿宋" w:hAnsi="Times New Roman" w:cs="Times New Roman"/>
          <w:sz w:val="32"/>
          <w:szCs w:val="32"/>
        </w:rPr>
      </w:pPr>
      <w:r w:rsidRPr="00DD6AA9">
        <w:rPr>
          <w:rFonts w:ascii="Times New Roman" w:eastAsia="仿宋" w:hAnsi="Times New Roman" w:cs="Times New Roman"/>
          <w:sz w:val="32"/>
          <w:szCs w:val="32"/>
        </w:rPr>
        <w:t>复审申请书；</w:t>
      </w:r>
    </w:p>
    <w:p w14:paraId="495305EB" w14:textId="77777777" w:rsidR="003F24D2" w:rsidRPr="00DD6AA9" w:rsidRDefault="003F24D2">
      <w:pPr>
        <w:pStyle w:val="a0"/>
        <w:numPr>
          <w:ilvl w:val="0"/>
          <w:numId w:val="5"/>
        </w:numPr>
        <w:adjustRightInd w:val="0"/>
        <w:snapToGrid w:val="0"/>
        <w:spacing w:line="600" w:lineRule="exact"/>
        <w:ind w:firstLineChars="0"/>
        <w:rPr>
          <w:rFonts w:ascii="Times New Roman" w:eastAsia="仿宋" w:hAnsi="Times New Roman" w:cs="Times New Roman"/>
          <w:sz w:val="32"/>
          <w:szCs w:val="32"/>
        </w:rPr>
      </w:pPr>
      <w:r w:rsidRPr="00DD6AA9">
        <w:rPr>
          <w:rFonts w:ascii="Times New Roman" w:eastAsia="仿宋" w:hAnsi="Times New Roman" w:cs="Times New Roman"/>
          <w:sz w:val="32"/>
          <w:szCs w:val="32"/>
        </w:rPr>
        <w:t>保荐机构就复审事项出具的意见书；</w:t>
      </w:r>
    </w:p>
    <w:p w14:paraId="1116D7F3" w14:textId="77777777" w:rsidR="003F24D2" w:rsidRPr="00DD6AA9" w:rsidRDefault="003F24D2">
      <w:pPr>
        <w:pStyle w:val="a0"/>
        <w:numPr>
          <w:ilvl w:val="0"/>
          <w:numId w:val="5"/>
        </w:numPr>
        <w:adjustRightInd w:val="0"/>
        <w:snapToGrid w:val="0"/>
        <w:spacing w:line="600" w:lineRule="exact"/>
        <w:ind w:firstLineChars="0"/>
        <w:rPr>
          <w:rFonts w:ascii="Times New Roman" w:eastAsia="仿宋" w:hAnsi="Times New Roman" w:cs="Times New Roman"/>
          <w:sz w:val="32"/>
          <w:szCs w:val="32"/>
        </w:rPr>
      </w:pPr>
      <w:r w:rsidRPr="00DD6AA9">
        <w:rPr>
          <w:rFonts w:ascii="Times New Roman" w:eastAsia="仿宋" w:hAnsi="Times New Roman" w:cs="Times New Roman"/>
          <w:sz w:val="32"/>
          <w:szCs w:val="32"/>
        </w:rPr>
        <w:t>律师事务所就复审事项出具的法律意见书；</w:t>
      </w:r>
    </w:p>
    <w:p w14:paraId="34673502" w14:textId="77777777" w:rsidR="003F24D2" w:rsidRPr="00DD6AA9" w:rsidRDefault="003F24D2">
      <w:pPr>
        <w:pStyle w:val="a0"/>
        <w:numPr>
          <w:ilvl w:val="0"/>
          <w:numId w:val="5"/>
        </w:numPr>
        <w:adjustRightInd w:val="0"/>
        <w:snapToGrid w:val="0"/>
        <w:spacing w:line="600" w:lineRule="exact"/>
        <w:ind w:firstLineChars="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全国股转公司规定的其他文件。</w:t>
      </w:r>
    </w:p>
    <w:p w14:paraId="76695C40" w14:textId="7777777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全国股转公司收到复审申请后二十个</w:t>
      </w:r>
      <w:r w:rsidR="00642233" w:rsidRPr="00DD6AA9">
        <w:rPr>
          <w:rFonts w:ascii="Times New Roman" w:eastAsia="仿宋" w:hAnsi="Times New Roman" w:cs="Times New Roman"/>
          <w:sz w:val="32"/>
          <w:szCs w:val="32"/>
        </w:rPr>
        <w:t>交易日</w:t>
      </w:r>
      <w:r w:rsidRPr="00DD6AA9">
        <w:rPr>
          <w:rFonts w:ascii="Times New Roman" w:eastAsia="仿宋" w:hAnsi="Times New Roman" w:cs="Times New Roman"/>
          <w:sz w:val="32"/>
          <w:szCs w:val="32"/>
        </w:rPr>
        <w:t>内，召开挂牌委员会复审会议，审议复审申请。复审期间，原决定效力不受影响。</w:t>
      </w:r>
    </w:p>
    <w:p w14:paraId="4304EAE0"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挂牌委员会复审会议认为申请复审理由成立的，全国股转公司对股票</w:t>
      </w:r>
      <w:r w:rsidR="00543517" w:rsidRPr="00DD6AA9">
        <w:rPr>
          <w:rFonts w:ascii="Times New Roman" w:eastAsia="仿宋" w:hAnsi="Times New Roman" w:cs="Times New Roman" w:hint="eastAsia"/>
          <w:sz w:val="32"/>
          <w:szCs w:val="32"/>
        </w:rPr>
        <w:t>在精选层</w:t>
      </w:r>
      <w:r w:rsidRPr="00DD6AA9">
        <w:rPr>
          <w:rFonts w:ascii="Times New Roman" w:eastAsia="仿宋" w:hAnsi="Times New Roman" w:cs="Times New Roman"/>
          <w:sz w:val="32"/>
          <w:szCs w:val="32"/>
        </w:rPr>
        <w:t>挂牌申请重新审查，审查时限自重新审查之日起算，全国股转公司另有规定的除外；复审会议认为申请复审理由不成立的，全国股转公司维持原决定。</w:t>
      </w:r>
    </w:p>
    <w:p w14:paraId="2EB3754F" w14:textId="77777777" w:rsidR="003F24D2" w:rsidRPr="00DD6AA9" w:rsidRDefault="003F24D2">
      <w:pPr>
        <w:adjustRightInd w:val="0"/>
        <w:snapToGrid w:val="0"/>
        <w:spacing w:line="600" w:lineRule="exact"/>
        <w:ind w:firstLineChars="20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对全国股转公司</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的终止</w:t>
      </w:r>
      <w:r w:rsidR="00543517" w:rsidRPr="00DD6AA9">
        <w:rPr>
          <w:rFonts w:ascii="Times New Roman" w:eastAsia="仿宋" w:hAnsi="Times New Roman" w:cs="Times New Roman" w:hint="eastAsia"/>
          <w:sz w:val="32"/>
          <w:szCs w:val="32"/>
        </w:rPr>
        <w:t>精选层</w:t>
      </w:r>
      <w:r w:rsidR="00543517" w:rsidRPr="00DD6AA9">
        <w:rPr>
          <w:rFonts w:ascii="Times New Roman" w:eastAsia="仿宋" w:hAnsi="Times New Roman" w:cs="Times New Roman"/>
          <w:sz w:val="32"/>
          <w:szCs w:val="32"/>
        </w:rPr>
        <w:t>挂牌</w:t>
      </w:r>
      <w:r w:rsidRPr="00DD6AA9">
        <w:rPr>
          <w:rFonts w:ascii="Times New Roman" w:eastAsia="仿宋" w:hAnsi="Times New Roman" w:cs="Times New Roman"/>
          <w:sz w:val="32"/>
          <w:szCs w:val="32"/>
        </w:rPr>
        <w:t>审查决定，</w:t>
      </w:r>
      <w:r w:rsidR="003A3E25"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只能提出一次复审申请。复审决议</w:t>
      </w:r>
      <w:proofErr w:type="gramStart"/>
      <w:r w:rsidRPr="00DD6AA9">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后，</w:t>
      </w:r>
      <w:r w:rsidR="00383D76" w:rsidRPr="00DD6AA9">
        <w:rPr>
          <w:rFonts w:ascii="Times New Roman" w:eastAsia="仿宋" w:hAnsi="Times New Roman" w:cs="Times New Roman"/>
          <w:sz w:val="32"/>
          <w:szCs w:val="32"/>
        </w:rPr>
        <w:t>申请人</w:t>
      </w:r>
      <w:r w:rsidRPr="00DD6AA9">
        <w:rPr>
          <w:rFonts w:ascii="Times New Roman" w:eastAsia="仿宋" w:hAnsi="Times New Roman" w:cs="Times New Roman"/>
          <w:sz w:val="32"/>
          <w:szCs w:val="32"/>
        </w:rPr>
        <w:t>不得再次申请复审。</w:t>
      </w:r>
    </w:p>
    <w:p w14:paraId="35A81AB0" w14:textId="51006A28" w:rsidR="003F24D2"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全国股转公司</w:t>
      </w:r>
      <w:r w:rsidR="003B40FE" w:rsidRPr="003B40FE">
        <w:rPr>
          <w:rFonts w:ascii="Times New Roman" w:eastAsia="仿宋" w:hAnsi="Times New Roman" w:cs="Times New Roman" w:hint="eastAsia"/>
          <w:sz w:val="32"/>
          <w:szCs w:val="32"/>
        </w:rPr>
        <w:t>对精选层</w:t>
      </w:r>
      <w:r w:rsidR="003B40FE" w:rsidRPr="003B40FE">
        <w:rPr>
          <w:rFonts w:ascii="Times New Roman" w:eastAsia="仿宋" w:hAnsi="Times New Roman" w:cs="Times New Roman"/>
          <w:sz w:val="32"/>
          <w:szCs w:val="32"/>
        </w:rPr>
        <w:t>挂牌申请</w:t>
      </w:r>
      <w:proofErr w:type="gramStart"/>
      <w:r w:rsidRPr="00DD6AA9">
        <w:rPr>
          <w:rFonts w:ascii="Times New Roman" w:eastAsia="仿宋" w:hAnsi="Times New Roman" w:cs="Times New Roman"/>
          <w:sz w:val="32"/>
          <w:szCs w:val="32"/>
        </w:rPr>
        <w:t>作出</w:t>
      </w:r>
      <w:proofErr w:type="gramEnd"/>
      <w:r w:rsidR="00B0247F" w:rsidRPr="003B56E4">
        <w:rPr>
          <w:rFonts w:ascii="Times New Roman" w:eastAsia="仿宋" w:hAnsi="Times New Roman" w:cs="Times New Roman" w:hint="eastAsia"/>
          <w:sz w:val="32"/>
          <w:szCs w:val="32"/>
        </w:rPr>
        <w:t>不予</w:t>
      </w:r>
      <w:r w:rsidR="00B0247F" w:rsidRPr="003B56E4">
        <w:rPr>
          <w:rFonts w:ascii="Times New Roman" w:eastAsia="仿宋" w:hAnsi="Times New Roman" w:cs="Times New Roman" w:hint="eastAsia"/>
          <w:sz w:val="32"/>
          <w:szCs w:val="32"/>
        </w:rPr>
        <w:lastRenderedPageBreak/>
        <w:t>受理决定或</w:t>
      </w:r>
      <w:r w:rsidR="003B40FE">
        <w:rPr>
          <w:rFonts w:ascii="Times New Roman" w:eastAsia="仿宋" w:hAnsi="Times New Roman" w:cs="Times New Roman" w:hint="eastAsia"/>
          <w:sz w:val="32"/>
          <w:szCs w:val="32"/>
        </w:rPr>
        <w:t>按照</w:t>
      </w:r>
      <w:r w:rsidR="008D5FAE">
        <w:rPr>
          <w:rFonts w:ascii="Times New Roman" w:eastAsia="仿宋" w:hAnsi="Times New Roman" w:cs="Times New Roman" w:hint="eastAsia"/>
          <w:sz w:val="32"/>
          <w:szCs w:val="32"/>
        </w:rPr>
        <w:t>本细则</w:t>
      </w:r>
      <w:r w:rsidR="003B40FE">
        <w:rPr>
          <w:rFonts w:ascii="Times New Roman" w:eastAsia="仿宋" w:hAnsi="Times New Roman" w:cs="Times New Roman" w:hint="eastAsia"/>
          <w:sz w:val="32"/>
          <w:szCs w:val="32"/>
        </w:rPr>
        <w:t>第四十五条</w:t>
      </w:r>
      <w:r w:rsidR="008D5FAE">
        <w:rPr>
          <w:rFonts w:ascii="Times New Roman" w:eastAsia="仿宋" w:hAnsi="Times New Roman" w:cs="Times New Roman" w:hint="eastAsia"/>
          <w:sz w:val="32"/>
          <w:szCs w:val="32"/>
        </w:rPr>
        <w:t>的规定</w:t>
      </w:r>
      <w:proofErr w:type="gramStart"/>
      <w:r w:rsidR="003B40FE">
        <w:rPr>
          <w:rFonts w:ascii="Times New Roman" w:eastAsia="仿宋" w:hAnsi="Times New Roman" w:cs="Times New Roman"/>
          <w:sz w:val="32"/>
          <w:szCs w:val="32"/>
        </w:rPr>
        <w:t>作出</w:t>
      </w:r>
      <w:proofErr w:type="gramEnd"/>
      <w:r w:rsidRPr="00DD6AA9">
        <w:rPr>
          <w:rFonts w:ascii="Times New Roman" w:eastAsia="仿宋" w:hAnsi="Times New Roman" w:cs="Times New Roman"/>
          <w:sz w:val="32"/>
          <w:szCs w:val="32"/>
        </w:rPr>
        <w:t>复审决定</w:t>
      </w:r>
      <w:r w:rsidR="003B40FE">
        <w:rPr>
          <w:rFonts w:ascii="Times New Roman" w:eastAsia="仿宋" w:hAnsi="Times New Roman" w:cs="Times New Roman" w:hint="eastAsia"/>
          <w:sz w:val="32"/>
          <w:szCs w:val="32"/>
        </w:rPr>
        <w:t>的</w:t>
      </w:r>
      <w:r w:rsidR="003B40FE">
        <w:rPr>
          <w:rFonts w:ascii="Times New Roman" w:eastAsia="仿宋" w:hAnsi="Times New Roman" w:cs="Times New Roman"/>
          <w:sz w:val="32"/>
          <w:szCs w:val="32"/>
        </w:rPr>
        <w:t>，</w:t>
      </w:r>
      <w:r w:rsidR="003B40FE">
        <w:rPr>
          <w:rFonts w:ascii="Times New Roman" w:eastAsia="仿宋" w:hAnsi="Times New Roman" w:cs="Times New Roman" w:hint="eastAsia"/>
          <w:sz w:val="32"/>
          <w:szCs w:val="32"/>
        </w:rPr>
        <w:t>申请人</w:t>
      </w:r>
      <w:r w:rsidRPr="00DD6AA9">
        <w:rPr>
          <w:rFonts w:ascii="Times New Roman" w:eastAsia="仿宋" w:hAnsi="Times New Roman" w:cs="Times New Roman"/>
          <w:sz w:val="32"/>
          <w:szCs w:val="32"/>
        </w:rPr>
        <w:t>可以在</w:t>
      </w:r>
      <w:r w:rsidR="003B40FE">
        <w:rPr>
          <w:rFonts w:ascii="Times New Roman" w:eastAsia="仿宋" w:hAnsi="Times New Roman" w:cs="Times New Roman" w:hint="eastAsia"/>
          <w:sz w:val="32"/>
          <w:szCs w:val="32"/>
        </w:rPr>
        <w:t>收到</w:t>
      </w:r>
      <w:r w:rsidR="003B40FE">
        <w:rPr>
          <w:rFonts w:ascii="Times New Roman" w:eastAsia="仿宋" w:hAnsi="Times New Roman" w:cs="Times New Roman"/>
          <w:sz w:val="32"/>
          <w:szCs w:val="32"/>
        </w:rPr>
        <w:t>相关</w:t>
      </w:r>
      <w:r w:rsidR="003B40FE">
        <w:rPr>
          <w:rFonts w:ascii="Times New Roman" w:eastAsia="仿宋" w:hAnsi="Times New Roman" w:cs="Times New Roman" w:hint="eastAsia"/>
          <w:sz w:val="32"/>
          <w:szCs w:val="32"/>
        </w:rPr>
        <w:t>文件</w:t>
      </w:r>
      <w:r w:rsidR="003B40FE">
        <w:rPr>
          <w:rFonts w:ascii="Times New Roman" w:eastAsia="仿宋" w:hAnsi="Times New Roman" w:cs="Times New Roman"/>
          <w:sz w:val="32"/>
          <w:szCs w:val="32"/>
        </w:rPr>
        <w:t>后</w:t>
      </w:r>
      <w:r w:rsidRPr="00DD6AA9">
        <w:rPr>
          <w:rFonts w:ascii="Times New Roman" w:eastAsia="仿宋" w:hAnsi="Times New Roman" w:cs="Times New Roman"/>
          <w:sz w:val="32"/>
          <w:szCs w:val="32"/>
        </w:rPr>
        <w:t>五个</w:t>
      </w:r>
      <w:r w:rsidR="00642233" w:rsidRPr="00DD6AA9">
        <w:rPr>
          <w:rFonts w:ascii="Times New Roman" w:eastAsia="仿宋" w:hAnsi="Times New Roman" w:cs="Times New Roman"/>
          <w:sz w:val="32"/>
          <w:szCs w:val="32"/>
        </w:rPr>
        <w:t>交易日</w:t>
      </w:r>
      <w:r w:rsidRPr="00DD6AA9">
        <w:rPr>
          <w:rFonts w:ascii="Times New Roman" w:eastAsia="仿宋" w:hAnsi="Times New Roman" w:cs="Times New Roman"/>
          <w:sz w:val="32"/>
          <w:szCs w:val="32"/>
        </w:rPr>
        <w:t>内</w:t>
      </w:r>
      <w:r w:rsidR="003B40FE">
        <w:rPr>
          <w:rFonts w:ascii="Times New Roman" w:eastAsia="仿宋" w:hAnsi="Times New Roman" w:cs="Times New Roman" w:hint="eastAsia"/>
          <w:sz w:val="32"/>
          <w:szCs w:val="32"/>
        </w:rPr>
        <w:t>，</w:t>
      </w:r>
      <w:r w:rsidRPr="00DD6AA9">
        <w:rPr>
          <w:rFonts w:ascii="Times New Roman" w:eastAsia="仿宋" w:hAnsi="Times New Roman" w:cs="Times New Roman"/>
          <w:sz w:val="32"/>
          <w:szCs w:val="32"/>
        </w:rPr>
        <w:t>按照《全国中小企业股份转让系统复核实施细则》的相关规定申请复核。</w:t>
      </w:r>
    </w:p>
    <w:p w14:paraId="0D149441" w14:textId="77777777" w:rsidR="003F24D2" w:rsidRPr="00594547" w:rsidRDefault="003F24D2" w:rsidP="00253251">
      <w:pPr>
        <w:pStyle w:val="a6"/>
        <w:spacing w:line="600" w:lineRule="exact"/>
        <w:rPr>
          <w:rFonts w:ascii="Times New Roman" w:hAnsi="Times New Roman" w:cs="Times New Roman"/>
        </w:rPr>
      </w:pPr>
    </w:p>
    <w:p w14:paraId="3D7F5501" w14:textId="29B090FB" w:rsidR="003F24D2" w:rsidRPr="00DD6AA9" w:rsidRDefault="003F24D2">
      <w:pPr>
        <w:pStyle w:val="1"/>
      </w:pPr>
      <w:r w:rsidRPr="00DD6AA9">
        <w:t>附则</w:t>
      </w:r>
    </w:p>
    <w:p w14:paraId="58ECEE9D" w14:textId="75B6C2D3" w:rsidR="003F24D2" w:rsidRPr="00DD6AA9" w:rsidRDefault="003F24D2" w:rsidP="00253251">
      <w:pPr>
        <w:pStyle w:val="a6"/>
        <w:spacing w:line="600" w:lineRule="exact"/>
        <w:rPr>
          <w:rFonts w:ascii="Times New Roman" w:hAnsi="Times New Roman" w:cs="Times New Roman"/>
        </w:rPr>
      </w:pPr>
    </w:p>
    <w:p w14:paraId="148AE26B" w14:textId="0782032F"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本细则由全国股转公司负责解释。</w:t>
      </w:r>
    </w:p>
    <w:p w14:paraId="2F1CCD22" w14:textId="7C4F0517" w:rsidR="003F24D2" w:rsidRPr="00DD6AA9" w:rsidRDefault="003F24D2" w:rsidP="00253251">
      <w:pPr>
        <w:pStyle w:val="a0"/>
        <w:numPr>
          <w:ilvl w:val="0"/>
          <w:numId w:val="3"/>
        </w:numPr>
        <w:adjustRightInd w:val="0"/>
        <w:snapToGrid w:val="0"/>
        <w:spacing w:line="600" w:lineRule="exact"/>
        <w:ind w:left="0" w:firstLine="640"/>
        <w:rPr>
          <w:rFonts w:ascii="Times New Roman" w:eastAsia="仿宋" w:hAnsi="Times New Roman" w:cs="Times New Roman"/>
          <w:sz w:val="32"/>
          <w:szCs w:val="32"/>
        </w:rPr>
      </w:pPr>
      <w:r w:rsidRPr="00DD6AA9">
        <w:rPr>
          <w:rFonts w:ascii="Times New Roman" w:eastAsia="仿宋" w:hAnsi="Times New Roman" w:cs="Times New Roman"/>
          <w:sz w:val="32"/>
          <w:szCs w:val="32"/>
        </w:rPr>
        <w:t>本细则自发布之日起施行。</w:t>
      </w:r>
    </w:p>
    <w:p w14:paraId="4B4AAD33" w14:textId="225D617E" w:rsidR="003F24D2" w:rsidRPr="00F34B72" w:rsidRDefault="003F24D2" w:rsidP="00253251">
      <w:pPr>
        <w:widowControl/>
        <w:spacing w:line="600" w:lineRule="exact"/>
        <w:jc w:val="left"/>
        <w:rPr>
          <w:rFonts w:ascii="Times New Roman" w:eastAsia="仿宋" w:hAnsi="Times New Roman" w:cs="Times New Roman"/>
          <w:sz w:val="32"/>
          <w:szCs w:val="32"/>
        </w:rPr>
      </w:pPr>
    </w:p>
    <w:sectPr w:rsidR="003F24D2" w:rsidRPr="00F34B72" w:rsidSect="003C6D45">
      <w:footerReference w:type="even" r:id="rId8"/>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0D35A" w14:textId="77777777" w:rsidR="00C872C9" w:rsidRDefault="00C872C9" w:rsidP="00A20354">
      <w:r>
        <w:separator/>
      </w:r>
    </w:p>
  </w:endnote>
  <w:endnote w:type="continuationSeparator" w:id="0">
    <w:p w14:paraId="0B106D0D" w14:textId="77777777" w:rsidR="00C872C9" w:rsidRDefault="00C872C9" w:rsidP="00A2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t">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panose1 w:val="02010601030101010101"/>
    <w:charset w:val="86"/>
    <w:family w:val="auto"/>
    <w:pitch w:val="variable"/>
    <w:sig w:usb0="00000001" w:usb1="080E0000" w:usb2="00000010" w:usb3="00000000" w:csb0="00040000" w:csb1="00000000"/>
  </w:font>
  <w:font w:name="ne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190077"/>
      <w:docPartObj>
        <w:docPartGallery w:val="Page Numbers (Bottom of Page)"/>
        <w:docPartUnique/>
      </w:docPartObj>
    </w:sdtPr>
    <w:sdtEndPr/>
    <w:sdtContent>
      <w:p w14:paraId="26510626" w14:textId="1AA0F307" w:rsidR="003C6D45" w:rsidRDefault="003C6D45">
        <w:pPr>
          <w:pStyle w:val="a5"/>
        </w:pPr>
        <w:r w:rsidRPr="003C6D45">
          <w:rPr>
            <w:rFonts w:asciiTheme="minorEastAsia" w:hAnsiTheme="minorEastAsia"/>
            <w:sz w:val="28"/>
            <w:szCs w:val="28"/>
          </w:rPr>
          <w:fldChar w:fldCharType="begin"/>
        </w:r>
        <w:r w:rsidRPr="003C6D45">
          <w:rPr>
            <w:rFonts w:asciiTheme="minorEastAsia" w:hAnsiTheme="minorEastAsia"/>
            <w:sz w:val="28"/>
            <w:szCs w:val="28"/>
          </w:rPr>
          <w:instrText>PAGE   \* MERGEFORMAT</w:instrText>
        </w:r>
        <w:r w:rsidRPr="003C6D45">
          <w:rPr>
            <w:rFonts w:asciiTheme="minorEastAsia" w:hAnsiTheme="minorEastAsia"/>
            <w:sz w:val="28"/>
            <w:szCs w:val="28"/>
          </w:rPr>
          <w:fldChar w:fldCharType="separate"/>
        </w:r>
        <w:r w:rsidR="006E4D2E" w:rsidRPr="006E4D2E">
          <w:rPr>
            <w:rFonts w:asciiTheme="minorEastAsia" w:hAnsiTheme="minorEastAsia"/>
            <w:noProof/>
            <w:sz w:val="28"/>
            <w:szCs w:val="28"/>
            <w:lang w:val="zh-CN"/>
          </w:rPr>
          <w:t>-</w:t>
        </w:r>
        <w:r w:rsidR="006E4D2E">
          <w:rPr>
            <w:rFonts w:asciiTheme="minorEastAsia" w:hAnsiTheme="minorEastAsia"/>
            <w:noProof/>
            <w:sz w:val="28"/>
            <w:szCs w:val="28"/>
          </w:rPr>
          <w:t xml:space="preserve"> 16 -</w:t>
        </w:r>
        <w:r w:rsidRPr="003C6D45">
          <w:rPr>
            <w:rFonts w:ascii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127757"/>
      <w:docPartObj>
        <w:docPartGallery w:val="Page Numbers (Bottom of Page)"/>
        <w:docPartUnique/>
      </w:docPartObj>
    </w:sdtPr>
    <w:sdtEndPr>
      <w:rPr>
        <w:rFonts w:asciiTheme="minorEastAsia" w:hAnsiTheme="minorEastAsia"/>
        <w:sz w:val="28"/>
        <w:szCs w:val="28"/>
      </w:rPr>
    </w:sdtEndPr>
    <w:sdtContent>
      <w:p w14:paraId="710ECAF3" w14:textId="7ABD23EA" w:rsidR="00794E00" w:rsidRDefault="00794E00" w:rsidP="003C6D45">
        <w:pPr>
          <w:pStyle w:val="a5"/>
          <w:jc w:val="right"/>
        </w:pPr>
        <w:r w:rsidRPr="003C6D45">
          <w:rPr>
            <w:rFonts w:asciiTheme="minorEastAsia" w:hAnsiTheme="minorEastAsia"/>
            <w:sz w:val="28"/>
            <w:szCs w:val="28"/>
          </w:rPr>
          <w:fldChar w:fldCharType="begin"/>
        </w:r>
        <w:r w:rsidRPr="003C6D45">
          <w:rPr>
            <w:rFonts w:asciiTheme="minorEastAsia" w:hAnsiTheme="minorEastAsia"/>
            <w:sz w:val="28"/>
            <w:szCs w:val="28"/>
          </w:rPr>
          <w:instrText>PAGE   \* MERGEFORMAT</w:instrText>
        </w:r>
        <w:r w:rsidRPr="003C6D45">
          <w:rPr>
            <w:rFonts w:asciiTheme="minorEastAsia" w:hAnsiTheme="minorEastAsia"/>
            <w:sz w:val="28"/>
            <w:szCs w:val="28"/>
          </w:rPr>
          <w:fldChar w:fldCharType="separate"/>
        </w:r>
        <w:r w:rsidR="006E4D2E" w:rsidRPr="006E4D2E">
          <w:rPr>
            <w:rFonts w:asciiTheme="minorEastAsia" w:hAnsiTheme="minorEastAsia"/>
            <w:noProof/>
            <w:sz w:val="28"/>
            <w:szCs w:val="28"/>
            <w:lang w:val="zh-CN"/>
          </w:rPr>
          <w:t>-</w:t>
        </w:r>
        <w:r w:rsidR="006E4D2E">
          <w:rPr>
            <w:rFonts w:asciiTheme="minorEastAsia" w:hAnsiTheme="minorEastAsia"/>
            <w:noProof/>
            <w:sz w:val="28"/>
            <w:szCs w:val="28"/>
          </w:rPr>
          <w:t xml:space="preserve"> 17 -</w:t>
        </w:r>
        <w:r w:rsidRPr="003C6D45">
          <w:rPr>
            <w:rFonts w:ascii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50120" w14:textId="77777777" w:rsidR="00C872C9" w:rsidRDefault="00C872C9" w:rsidP="00A20354">
      <w:r>
        <w:separator/>
      </w:r>
    </w:p>
  </w:footnote>
  <w:footnote w:type="continuationSeparator" w:id="0">
    <w:p w14:paraId="656E28EB" w14:textId="77777777" w:rsidR="00C872C9" w:rsidRDefault="00C872C9" w:rsidP="00A203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1020"/>
    <w:multiLevelType w:val="hybridMultilevel"/>
    <w:tmpl w:val="B5BEF184"/>
    <w:lvl w:ilvl="0" w:tplc="A002EAD6">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4FF4D7C"/>
    <w:multiLevelType w:val="hybridMultilevel"/>
    <w:tmpl w:val="071ABF0C"/>
    <w:lvl w:ilvl="0" w:tplc="ABFE9988">
      <w:start w:val="1"/>
      <w:numFmt w:val="chineseCountingThousand"/>
      <w:pStyle w:val="2"/>
      <w:suff w:val="space"/>
      <w:lvlText w:val="第%1节"/>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7016EB"/>
    <w:multiLevelType w:val="hybridMultilevel"/>
    <w:tmpl w:val="FFBC6328"/>
    <w:lvl w:ilvl="0" w:tplc="CEB6B130">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1012281B"/>
    <w:multiLevelType w:val="hybridMultilevel"/>
    <w:tmpl w:val="61A80228"/>
    <w:lvl w:ilvl="0" w:tplc="23FAAF4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168E7309"/>
    <w:multiLevelType w:val="hybridMultilevel"/>
    <w:tmpl w:val="2474F77A"/>
    <w:lvl w:ilvl="0" w:tplc="B22CC986">
      <w:start w:val="1"/>
      <w:numFmt w:val="chineseCountingThousand"/>
      <w:lvlText w:val="第%1条"/>
      <w:lvlJc w:val="left"/>
      <w:pPr>
        <w:ind w:left="2121" w:hanging="420"/>
      </w:pPr>
      <w:rPr>
        <w:rFonts w:ascii="仿宋" w:eastAsia="仿宋" w:hAnsi="仿宋" w:hint="default"/>
        <w:b/>
        <w:lang w:val="en-US"/>
      </w:rPr>
    </w:lvl>
    <w:lvl w:ilvl="1" w:tplc="04090019" w:tentative="1">
      <w:start w:val="1"/>
      <w:numFmt w:val="lowerLetter"/>
      <w:lvlText w:val="%2)"/>
      <w:lvlJc w:val="left"/>
      <w:pPr>
        <w:ind w:left="3887" w:hanging="420"/>
      </w:pPr>
    </w:lvl>
    <w:lvl w:ilvl="2" w:tplc="0409001B" w:tentative="1">
      <w:start w:val="1"/>
      <w:numFmt w:val="lowerRoman"/>
      <w:lvlText w:val="%3."/>
      <w:lvlJc w:val="right"/>
      <w:pPr>
        <w:ind w:left="4307" w:hanging="420"/>
      </w:pPr>
    </w:lvl>
    <w:lvl w:ilvl="3" w:tplc="0409000F" w:tentative="1">
      <w:start w:val="1"/>
      <w:numFmt w:val="decimal"/>
      <w:lvlText w:val="%4."/>
      <w:lvlJc w:val="left"/>
      <w:pPr>
        <w:ind w:left="4727" w:hanging="420"/>
      </w:pPr>
    </w:lvl>
    <w:lvl w:ilvl="4" w:tplc="04090019" w:tentative="1">
      <w:start w:val="1"/>
      <w:numFmt w:val="lowerLetter"/>
      <w:lvlText w:val="%5)"/>
      <w:lvlJc w:val="left"/>
      <w:pPr>
        <w:ind w:left="5147" w:hanging="420"/>
      </w:pPr>
    </w:lvl>
    <w:lvl w:ilvl="5" w:tplc="0409001B" w:tentative="1">
      <w:start w:val="1"/>
      <w:numFmt w:val="lowerRoman"/>
      <w:lvlText w:val="%6."/>
      <w:lvlJc w:val="right"/>
      <w:pPr>
        <w:ind w:left="5567" w:hanging="420"/>
      </w:pPr>
    </w:lvl>
    <w:lvl w:ilvl="6" w:tplc="0409000F" w:tentative="1">
      <w:start w:val="1"/>
      <w:numFmt w:val="decimal"/>
      <w:lvlText w:val="%7."/>
      <w:lvlJc w:val="left"/>
      <w:pPr>
        <w:ind w:left="5987" w:hanging="420"/>
      </w:pPr>
    </w:lvl>
    <w:lvl w:ilvl="7" w:tplc="04090019" w:tentative="1">
      <w:start w:val="1"/>
      <w:numFmt w:val="lowerLetter"/>
      <w:lvlText w:val="%8)"/>
      <w:lvlJc w:val="left"/>
      <w:pPr>
        <w:ind w:left="6407" w:hanging="420"/>
      </w:pPr>
    </w:lvl>
    <w:lvl w:ilvl="8" w:tplc="0409001B" w:tentative="1">
      <w:start w:val="1"/>
      <w:numFmt w:val="lowerRoman"/>
      <w:lvlText w:val="%9."/>
      <w:lvlJc w:val="right"/>
      <w:pPr>
        <w:ind w:left="6827" w:hanging="420"/>
      </w:pPr>
    </w:lvl>
  </w:abstractNum>
  <w:abstractNum w:abstractNumId="5">
    <w:nsid w:val="1DE2296C"/>
    <w:multiLevelType w:val="hybridMultilevel"/>
    <w:tmpl w:val="1D328580"/>
    <w:lvl w:ilvl="0" w:tplc="E7F8A12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1E013C17"/>
    <w:multiLevelType w:val="hybridMultilevel"/>
    <w:tmpl w:val="DDEA0922"/>
    <w:lvl w:ilvl="0" w:tplc="B852B23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8C4409"/>
    <w:multiLevelType w:val="hybridMultilevel"/>
    <w:tmpl w:val="91B8C878"/>
    <w:lvl w:ilvl="0" w:tplc="5474685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8">
    <w:nsid w:val="31007717"/>
    <w:multiLevelType w:val="hybridMultilevel"/>
    <w:tmpl w:val="43F8E05C"/>
    <w:lvl w:ilvl="0" w:tplc="B814753E">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3DD14119"/>
    <w:multiLevelType w:val="hybridMultilevel"/>
    <w:tmpl w:val="822690E2"/>
    <w:lvl w:ilvl="0" w:tplc="DA9AEA32">
      <w:start w:val="1"/>
      <w:numFmt w:val="japaneseCounting"/>
      <w:lvlText w:val="（%1）"/>
      <w:lvlJc w:val="left"/>
      <w:pPr>
        <w:ind w:left="172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44610FA5"/>
    <w:multiLevelType w:val="hybridMultilevel"/>
    <w:tmpl w:val="58A8A44A"/>
    <w:lvl w:ilvl="0" w:tplc="CA8E3B32">
      <w:start w:val="1"/>
      <w:numFmt w:val="chineseCountingThousand"/>
      <w:suff w:val="space"/>
      <w:lvlText w:val="第%1条"/>
      <w:lvlJc w:val="left"/>
      <w:pPr>
        <w:ind w:left="3255" w:hanging="420"/>
      </w:pPr>
      <w:rPr>
        <w:rFonts w:ascii="t" w:eastAsia="黑体" w:hAnsi="t" w:hint="default"/>
        <w:sz w:val="32"/>
        <w:szCs w:val="32"/>
        <w:lang w:val="en-US"/>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1">
    <w:nsid w:val="481E6BA2"/>
    <w:multiLevelType w:val="hybridMultilevel"/>
    <w:tmpl w:val="5AE8EFE6"/>
    <w:lvl w:ilvl="0" w:tplc="EEEC5CC0">
      <w:start w:val="1"/>
      <w:numFmt w:val="japaneseCounting"/>
      <w:lvlText w:val="（%1）"/>
      <w:lvlJc w:val="left"/>
      <w:pPr>
        <w:ind w:left="172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4B4A22D2"/>
    <w:multiLevelType w:val="hybridMultilevel"/>
    <w:tmpl w:val="1C207BD0"/>
    <w:lvl w:ilvl="0" w:tplc="8182D18A">
      <w:start w:val="1"/>
      <w:numFmt w:val="japaneseCounting"/>
      <w:pStyle w:val="1"/>
      <w:lvlText w:val="第%1章"/>
      <w:lvlJc w:val="left"/>
      <w:pPr>
        <w:ind w:left="3751" w:hanging="1200"/>
      </w:pPr>
      <w:rPr>
        <w:rFonts w:hint="default"/>
        <w:lang w:val="en-US"/>
      </w:rPr>
    </w:lvl>
    <w:lvl w:ilvl="1" w:tplc="04090019" w:tentative="1">
      <w:start w:val="1"/>
      <w:numFmt w:val="lowerLetter"/>
      <w:lvlText w:val="%2)"/>
      <w:lvlJc w:val="left"/>
      <w:pPr>
        <w:ind w:left="707" w:hanging="420"/>
      </w:pPr>
    </w:lvl>
    <w:lvl w:ilvl="2" w:tplc="0409001B" w:tentative="1">
      <w:start w:val="1"/>
      <w:numFmt w:val="lowerRoman"/>
      <w:lvlText w:val="%3."/>
      <w:lvlJc w:val="right"/>
      <w:pPr>
        <w:ind w:left="1127" w:hanging="420"/>
      </w:pPr>
    </w:lvl>
    <w:lvl w:ilvl="3" w:tplc="0409000F" w:tentative="1">
      <w:start w:val="1"/>
      <w:numFmt w:val="decimal"/>
      <w:lvlText w:val="%4."/>
      <w:lvlJc w:val="left"/>
      <w:pPr>
        <w:ind w:left="1547" w:hanging="420"/>
      </w:pPr>
    </w:lvl>
    <w:lvl w:ilvl="4" w:tplc="04090019" w:tentative="1">
      <w:start w:val="1"/>
      <w:numFmt w:val="lowerLetter"/>
      <w:lvlText w:val="%5)"/>
      <w:lvlJc w:val="left"/>
      <w:pPr>
        <w:ind w:left="1967" w:hanging="420"/>
      </w:pPr>
    </w:lvl>
    <w:lvl w:ilvl="5" w:tplc="0409001B" w:tentative="1">
      <w:start w:val="1"/>
      <w:numFmt w:val="lowerRoman"/>
      <w:lvlText w:val="%6."/>
      <w:lvlJc w:val="right"/>
      <w:pPr>
        <w:ind w:left="2387" w:hanging="420"/>
      </w:pPr>
    </w:lvl>
    <w:lvl w:ilvl="6" w:tplc="0409000F" w:tentative="1">
      <w:start w:val="1"/>
      <w:numFmt w:val="decimal"/>
      <w:lvlText w:val="%7."/>
      <w:lvlJc w:val="left"/>
      <w:pPr>
        <w:ind w:left="2807" w:hanging="420"/>
      </w:pPr>
    </w:lvl>
    <w:lvl w:ilvl="7" w:tplc="04090019" w:tentative="1">
      <w:start w:val="1"/>
      <w:numFmt w:val="lowerLetter"/>
      <w:lvlText w:val="%8)"/>
      <w:lvlJc w:val="left"/>
      <w:pPr>
        <w:ind w:left="3227" w:hanging="420"/>
      </w:pPr>
    </w:lvl>
    <w:lvl w:ilvl="8" w:tplc="0409001B" w:tentative="1">
      <w:start w:val="1"/>
      <w:numFmt w:val="lowerRoman"/>
      <w:lvlText w:val="%9."/>
      <w:lvlJc w:val="right"/>
      <w:pPr>
        <w:ind w:left="3647" w:hanging="420"/>
      </w:pPr>
    </w:lvl>
  </w:abstractNum>
  <w:abstractNum w:abstractNumId="13">
    <w:nsid w:val="4DD47DDD"/>
    <w:multiLevelType w:val="hybridMultilevel"/>
    <w:tmpl w:val="5AE8EFE6"/>
    <w:lvl w:ilvl="0" w:tplc="EEEC5CC0">
      <w:start w:val="1"/>
      <w:numFmt w:val="japaneseCounting"/>
      <w:lvlText w:val="（%1）"/>
      <w:lvlJc w:val="left"/>
      <w:pPr>
        <w:ind w:left="172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4EA43F18"/>
    <w:multiLevelType w:val="hybridMultilevel"/>
    <w:tmpl w:val="4A82BFF6"/>
    <w:lvl w:ilvl="0" w:tplc="A10CB57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62244695"/>
    <w:multiLevelType w:val="hybridMultilevel"/>
    <w:tmpl w:val="F198D9DE"/>
    <w:lvl w:ilvl="0" w:tplc="C6D68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2AB15C0"/>
    <w:multiLevelType w:val="hybridMultilevel"/>
    <w:tmpl w:val="F0AC8F04"/>
    <w:lvl w:ilvl="0" w:tplc="B05E7AFE">
      <w:start w:val="2"/>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7">
    <w:nsid w:val="6FBF41D2"/>
    <w:multiLevelType w:val="hybridMultilevel"/>
    <w:tmpl w:val="9322F2D0"/>
    <w:lvl w:ilvl="0" w:tplc="473E62E6">
      <w:start w:val="1"/>
      <w:numFmt w:val="japaneseCounting"/>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5673276"/>
    <w:multiLevelType w:val="hybridMultilevel"/>
    <w:tmpl w:val="9040708E"/>
    <w:lvl w:ilvl="0" w:tplc="1CFAF4C4">
      <w:start w:val="1"/>
      <w:numFmt w:val="japaneseCounting"/>
      <w:lvlText w:val="（%1）"/>
      <w:lvlJc w:val="left"/>
      <w:pPr>
        <w:ind w:left="2781" w:hanging="1080"/>
      </w:pPr>
      <w:rPr>
        <w:rFonts w:hint="default"/>
      </w:rPr>
    </w:lvl>
    <w:lvl w:ilvl="1" w:tplc="04090019" w:tentative="1">
      <w:start w:val="1"/>
      <w:numFmt w:val="lowerLetter"/>
      <w:lvlText w:val="%2)"/>
      <w:lvlJc w:val="left"/>
      <w:pPr>
        <w:ind w:left="2472" w:hanging="420"/>
      </w:pPr>
    </w:lvl>
    <w:lvl w:ilvl="2" w:tplc="0409001B" w:tentative="1">
      <w:start w:val="1"/>
      <w:numFmt w:val="lowerRoman"/>
      <w:lvlText w:val="%3."/>
      <w:lvlJc w:val="right"/>
      <w:pPr>
        <w:ind w:left="2892" w:hanging="420"/>
      </w:pPr>
    </w:lvl>
    <w:lvl w:ilvl="3" w:tplc="0409000F" w:tentative="1">
      <w:start w:val="1"/>
      <w:numFmt w:val="decimal"/>
      <w:lvlText w:val="%4."/>
      <w:lvlJc w:val="left"/>
      <w:pPr>
        <w:ind w:left="3312" w:hanging="420"/>
      </w:pPr>
    </w:lvl>
    <w:lvl w:ilvl="4" w:tplc="04090019" w:tentative="1">
      <w:start w:val="1"/>
      <w:numFmt w:val="lowerLetter"/>
      <w:lvlText w:val="%5)"/>
      <w:lvlJc w:val="left"/>
      <w:pPr>
        <w:ind w:left="3732" w:hanging="420"/>
      </w:pPr>
    </w:lvl>
    <w:lvl w:ilvl="5" w:tplc="0409001B" w:tentative="1">
      <w:start w:val="1"/>
      <w:numFmt w:val="lowerRoman"/>
      <w:lvlText w:val="%6."/>
      <w:lvlJc w:val="right"/>
      <w:pPr>
        <w:ind w:left="4152" w:hanging="420"/>
      </w:pPr>
    </w:lvl>
    <w:lvl w:ilvl="6" w:tplc="0409000F" w:tentative="1">
      <w:start w:val="1"/>
      <w:numFmt w:val="decimal"/>
      <w:lvlText w:val="%7."/>
      <w:lvlJc w:val="left"/>
      <w:pPr>
        <w:ind w:left="4572" w:hanging="420"/>
      </w:pPr>
    </w:lvl>
    <w:lvl w:ilvl="7" w:tplc="04090019" w:tentative="1">
      <w:start w:val="1"/>
      <w:numFmt w:val="lowerLetter"/>
      <w:lvlText w:val="%8)"/>
      <w:lvlJc w:val="left"/>
      <w:pPr>
        <w:ind w:left="4992" w:hanging="420"/>
      </w:pPr>
    </w:lvl>
    <w:lvl w:ilvl="8" w:tplc="0409001B" w:tentative="1">
      <w:start w:val="1"/>
      <w:numFmt w:val="lowerRoman"/>
      <w:lvlText w:val="%9."/>
      <w:lvlJc w:val="right"/>
      <w:pPr>
        <w:ind w:left="5412" w:hanging="420"/>
      </w:pPr>
    </w:lvl>
  </w:abstractNum>
  <w:abstractNum w:abstractNumId="19">
    <w:nsid w:val="7CE704F0"/>
    <w:multiLevelType w:val="hybridMultilevel"/>
    <w:tmpl w:val="044E794A"/>
    <w:lvl w:ilvl="0" w:tplc="E490EEAA">
      <w:start w:val="1"/>
      <w:numFmt w:val="chineseCountingThousand"/>
      <w:lvlText w:val="第%1条"/>
      <w:lvlJc w:val="left"/>
      <w:pPr>
        <w:ind w:left="1276" w:firstLine="0"/>
      </w:pPr>
      <w:rPr>
        <w:rFonts w:eastAsia="黑体" w:hint="eastAsia"/>
        <w:sz w:val="32"/>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7"/>
  </w:num>
  <w:num w:numId="2">
    <w:abstractNumId w:val="12"/>
  </w:num>
  <w:num w:numId="3">
    <w:abstractNumId w:val="10"/>
  </w:num>
  <w:num w:numId="4">
    <w:abstractNumId w:val="1"/>
  </w:num>
  <w:num w:numId="5">
    <w:abstractNumId w:val="5"/>
  </w:num>
  <w:num w:numId="6">
    <w:abstractNumId w:val="4"/>
  </w:num>
  <w:num w:numId="7">
    <w:abstractNumId w:val="8"/>
  </w:num>
  <w:num w:numId="8">
    <w:abstractNumId w:val="17"/>
  </w:num>
  <w:num w:numId="9">
    <w:abstractNumId w:val="9"/>
  </w:num>
  <w:num w:numId="10">
    <w:abstractNumId w:val="18"/>
  </w:num>
  <w:num w:numId="11">
    <w:abstractNumId w:val="19"/>
  </w:num>
  <w:num w:numId="12">
    <w:abstractNumId w:val="2"/>
  </w:num>
  <w:num w:numId="13">
    <w:abstractNumId w:val="11"/>
  </w:num>
  <w:num w:numId="14">
    <w:abstractNumId w:val="13"/>
  </w:num>
  <w:num w:numId="15">
    <w:abstractNumId w:val="6"/>
  </w:num>
  <w:num w:numId="16">
    <w:abstractNumId w:val="3"/>
  </w:num>
  <w:num w:numId="17">
    <w:abstractNumId w:val="14"/>
  </w:num>
  <w:num w:numId="18">
    <w:abstractNumId w:val="0"/>
  </w:num>
  <w:num w:numId="19">
    <w:abstractNumId w:val="15"/>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C4"/>
    <w:rsid w:val="000111AD"/>
    <w:rsid w:val="000111FC"/>
    <w:rsid w:val="00033084"/>
    <w:rsid w:val="0005698A"/>
    <w:rsid w:val="00056EE5"/>
    <w:rsid w:val="0006544C"/>
    <w:rsid w:val="00070FCD"/>
    <w:rsid w:val="00073A72"/>
    <w:rsid w:val="00081502"/>
    <w:rsid w:val="00092886"/>
    <w:rsid w:val="000A1919"/>
    <w:rsid w:val="000B1330"/>
    <w:rsid w:val="000B13BF"/>
    <w:rsid w:val="000C7B88"/>
    <w:rsid w:val="000E34E0"/>
    <w:rsid w:val="000E5120"/>
    <w:rsid w:val="000E62D5"/>
    <w:rsid w:val="000F70B5"/>
    <w:rsid w:val="001060E6"/>
    <w:rsid w:val="00113252"/>
    <w:rsid w:val="00116159"/>
    <w:rsid w:val="0012201C"/>
    <w:rsid w:val="00155A92"/>
    <w:rsid w:val="00157412"/>
    <w:rsid w:val="0016718E"/>
    <w:rsid w:val="00171FF1"/>
    <w:rsid w:val="00176959"/>
    <w:rsid w:val="0018391D"/>
    <w:rsid w:val="00187E6D"/>
    <w:rsid w:val="001A4D7D"/>
    <w:rsid w:val="001A71CB"/>
    <w:rsid w:val="001C3776"/>
    <w:rsid w:val="001C603F"/>
    <w:rsid w:val="001C6A78"/>
    <w:rsid w:val="001D0764"/>
    <w:rsid w:val="001D786E"/>
    <w:rsid w:val="001F6312"/>
    <w:rsid w:val="0022106F"/>
    <w:rsid w:val="002229F5"/>
    <w:rsid w:val="002272FB"/>
    <w:rsid w:val="00230CC0"/>
    <w:rsid w:val="00241AF8"/>
    <w:rsid w:val="002432DA"/>
    <w:rsid w:val="00243B11"/>
    <w:rsid w:val="00245F5D"/>
    <w:rsid w:val="00253251"/>
    <w:rsid w:val="00257B6A"/>
    <w:rsid w:val="00263851"/>
    <w:rsid w:val="00266243"/>
    <w:rsid w:val="00277681"/>
    <w:rsid w:val="00283380"/>
    <w:rsid w:val="002B5A63"/>
    <w:rsid w:val="002C1ECD"/>
    <w:rsid w:val="002C229A"/>
    <w:rsid w:val="002D296B"/>
    <w:rsid w:val="002D32B0"/>
    <w:rsid w:val="002D34B9"/>
    <w:rsid w:val="002D46ED"/>
    <w:rsid w:val="002E25C7"/>
    <w:rsid w:val="00306FAB"/>
    <w:rsid w:val="0031171C"/>
    <w:rsid w:val="00311BC6"/>
    <w:rsid w:val="00315755"/>
    <w:rsid w:val="00332669"/>
    <w:rsid w:val="00336A58"/>
    <w:rsid w:val="00345DF2"/>
    <w:rsid w:val="00354F3D"/>
    <w:rsid w:val="00361A4D"/>
    <w:rsid w:val="0036382A"/>
    <w:rsid w:val="00363B17"/>
    <w:rsid w:val="00383D76"/>
    <w:rsid w:val="00384B76"/>
    <w:rsid w:val="00394E71"/>
    <w:rsid w:val="003A0825"/>
    <w:rsid w:val="003A34B0"/>
    <w:rsid w:val="003A3E25"/>
    <w:rsid w:val="003B40FE"/>
    <w:rsid w:val="003B56E4"/>
    <w:rsid w:val="003B6F3E"/>
    <w:rsid w:val="003C14E7"/>
    <w:rsid w:val="003C6D45"/>
    <w:rsid w:val="003D6389"/>
    <w:rsid w:val="003D6959"/>
    <w:rsid w:val="003D72DF"/>
    <w:rsid w:val="003E2692"/>
    <w:rsid w:val="003E66A4"/>
    <w:rsid w:val="003F24D2"/>
    <w:rsid w:val="003F7710"/>
    <w:rsid w:val="003F7932"/>
    <w:rsid w:val="00416979"/>
    <w:rsid w:val="004302D9"/>
    <w:rsid w:val="00441576"/>
    <w:rsid w:val="00441E70"/>
    <w:rsid w:val="00443C3F"/>
    <w:rsid w:val="00451038"/>
    <w:rsid w:val="00464E08"/>
    <w:rsid w:val="00465973"/>
    <w:rsid w:val="00466DC4"/>
    <w:rsid w:val="0046756F"/>
    <w:rsid w:val="00474433"/>
    <w:rsid w:val="004872F0"/>
    <w:rsid w:val="00494ECB"/>
    <w:rsid w:val="004A48B3"/>
    <w:rsid w:val="004C0544"/>
    <w:rsid w:val="004C06EC"/>
    <w:rsid w:val="004E2DA8"/>
    <w:rsid w:val="004F026D"/>
    <w:rsid w:val="004F076A"/>
    <w:rsid w:val="004F7238"/>
    <w:rsid w:val="00502991"/>
    <w:rsid w:val="005155AA"/>
    <w:rsid w:val="00526C54"/>
    <w:rsid w:val="00533869"/>
    <w:rsid w:val="00535D28"/>
    <w:rsid w:val="00543517"/>
    <w:rsid w:val="0054415B"/>
    <w:rsid w:val="00544440"/>
    <w:rsid w:val="005657A7"/>
    <w:rsid w:val="00584ED2"/>
    <w:rsid w:val="00587A23"/>
    <w:rsid w:val="00594547"/>
    <w:rsid w:val="0059599F"/>
    <w:rsid w:val="005A0A1E"/>
    <w:rsid w:val="005C6454"/>
    <w:rsid w:val="005D1147"/>
    <w:rsid w:val="005E040F"/>
    <w:rsid w:val="00612425"/>
    <w:rsid w:val="00615710"/>
    <w:rsid w:val="00642233"/>
    <w:rsid w:val="0064279A"/>
    <w:rsid w:val="006441FF"/>
    <w:rsid w:val="006445B7"/>
    <w:rsid w:val="00647758"/>
    <w:rsid w:val="00656B1F"/>
    <w:rsid w:val="006818D8"/>
    <w:rsid w:val="00683D86"/>
    <w:rsid w:val="006A65A0"/>
    <w:rsid w:val="006A6FFA"/>
    <w:rsid w:val="006A7373"/>
    <w:rsid w:val="006B2C12"/>
    <w:rsid w:val="006D7C84"/>
    <w:rsid w:val="006E2EAD"/>
    <w:rsid w:val="006E4D2E"/>
    <w:rsid w:val="006F2203"/>
    <w:rsid w:val="006F2C0D"/>
    <w:rsid w:val="006F5A59"/>
    <w:rsid w:val="00701526"/>
    <w:rsid w:val="00707840"/>
    <w:rsid w:val="0072042B"/>
    <w:rsid w:val="00726512"/>
    <w:rsid w:val="00732AF1"/>
    <w:rsid w:val="00732FA3"/>
    <w:rsid w:val="00743D8E"/>
    <w:rsid w:val="00744D8A"/>
    <w:rsid w:val="00751673"/>
    <w:rsid w:val="007662FA"/>
    <w:rsid w:val="0077448D"/>
    <w:rsid w:val="00774702"/>
    <w:rsid w:val="00786EED"/>
    <w:rsid w:val="00794554"/>
    <w:rsid w:val="00794E00"/>
    <w:rsid w:val="0079697C"/>
    <w:rsid w:val="007A1271"/>
    <w:rsid w:val="007B2A79"/>
    <w:rsid w:val="007B7B2D"/>
    <w:rsid w:val="007C01FE"/>
    <w:rsid w:val="007C0237"/>
    <w:rsid w:val="007E29AF"/>
    <w:rsid w:val="007E76C2"/>
    <w:rsid w:val="007F42F6"/>
    <w:rsid w:val="00812136"/>
    <w:rsid w:val="008156AF"/>
    <w:rsid w:val="008175EB"/>
    <w:rsid w:val="0082558F"/>
    <w:rsid w:val="008418C4"/>
    <w:rsid w:val="008466A7"/>
    <w:rsid w:val="008615A4"/>
    <w:rsid w:val="00864B81"/>
    <w:rsid w:val="00874845"/>
    <w:rsid w:val="00880C9E"/>
    <w:rsid w:val="008913BA"/>
    <w:rsid w:val="00892876"/>
    <w:rsid w:val="008B3801"/>
    <w:rsid w:val="008B411E"/>
    <w:rsid w:val="008C19E0"/>
    <w:rsid w:val="008C23F9"/>
    <w:rsid w:val="008C718F"/>
    <w:rsid w:val="008D4B1B"/>
    <w:rsid w:val="008D5FAE"/>
    <w:rsid w:val="008E2064"/>
    <w:rsid w:val="008F197A"/>
    <w:rsid w:val="00903A6E"/>
    <w:rsid w:val="00904574"/>
    <w:rsid w:val="009247D7"/>
    <w:rsid w:val="00926CD1"/>
    <w:rsid w:val="00935344"/>
    <w:rsid w:val="00945B35"/>
    <w:rsid w:val="009848BA"/>
    <w:rsid w:val="00994739"/>
    <w:rsid w:val="009951CF"/>
    <w:rsid w:val="009B18D1"/>
    <w:rsid w:val="009C0D4D"/>
    <w:rsid w:val="009C228A"/>
    <w:rsid w:val="009C4B97"/>
    <w:rsid w:val="009E0214"/>
    <w:rsid w:val="009F040E"/>
    <w:rsid w:val="009F1F5B"/>
    <w:rsid w:val="00A00677"/>
    <w:rsid w:val="00A20354"/>
    <w:rsid w:val="00A21677"/>
    <w:rsid w:val="00A30AF3"/>
    <w:rsid w:val="00A35B63"/>
    <w:rsid w:val="00A372CE"/>
    <w:rsid w:val="00A378A1"/>
    <w:rsid w:val="00A37EF7"/>
    <w:rsid w:val="00A4101A"/>
    <w:rsid w:val="00A42705"/>
    <w:rsid w:val="00A64B6F"/>
    <w:rsid w:val="00A67116"/>
    <w:rsid w:val="00AA04D2"/>
    <w:rsid w:val="00AA073B"/>
    <w:rsid w:val="00AB11FE"/>
    <w:rsid w:val="00AB2F38"/>
    <w:rsid w:val="00AC27D4"/>
    <w:rsid w:val="00AD2068"/>
    <w:rsid w:val="00AE0446"/>
    <w:rsid w:val="00AE3C4B"/>
    <w:rsid w:val="00AE54B2"/>
    <w:rsid w:val="00B0247F"/>
    <w:rsid w:val="00B07F4C"/>
    <w:rsid w:val="00B126CF"/>
    <w:rsid w:val="00B3730A"/>
    <w:rsid w:val="00B379D5"/>
    <w:rsid w:val="00B41A58"/>
    <w:rsid w:val="00B438DB"/>
    <w:rsid w:val="00B5004D"/>
    <w:rsid w:val="00B55C9A"/>
    <w:rsid w:val="00B60379"/>
    <w:rsid w:val="00B61684"/>
    <w:rsid w:val="00B6414C"/>
    <w:rsid w:val="00B64E79"/>
    <w:rsid w:val="00B71619"/>
    <w:rsid w:val="00B75C39"/>
    <w:rsid w:val="00B7732A"/>
    <w:rsid w:val="00B811C7"/>
    <w:rsid w:val="00B84C71"/>
    <w:rsid w:val="00BA5CA3"/>
    <w:rsid w:val="00BB1B89"/>
    <w:rsid w:val="00BB2B02"/>
    <w:rsid w:val="00BB6E53"/>
    <w:rsid w:val="00BD2C75"/>
    <w:rsid w:val="00BD79E8"/>
    <w:rsid w:val="00BE2C5A"/>
    <w:rsid w:val="00BE42D7"/>
    <w:rsid w:val="00BE69CB"/>
    <w:rsid w:val="00BF0BB5"/>
    <w:rsid w:val="00BF3FC2"/>
    <w:rsid w:val="00BF6C48"/>
    <w:rsid w:val="00BF7687"/>
    <w:rsid w:val="00C006BD"/>
    <w:rsid w:val="00C01661"/>
    <w:rsid w:val="00C13485"/>
    <w:rsid w:val="00C14717"/>
    <w:rsid w:val="00C4082A"/>
    <w:rsid w:val="00C42056"/>
    <w:rsid w:val="00C42EE0"/>
    <w:rsid w:val="00C5339D"/>
    <w:rsid w:val="00C536CE"/>
    <w:rsid w:val="00C560D1"/>
    <w:rsid w:val="00C578FA"/>
    <w:rsid w:val="00C72C3F"/>
    <w:rsid w:val="00C83BAE"/>
    <w:rsid w:val="00C84B9C"/>
    <w:rsid w:val="00C872C9"/>
    <w:rsid w:val="00C91578"/>
    <w:rsid w:val="00CC2EB4"/>
    <w:rsid w:val="00CC477F"/>
    <w:rsid w:val="00CD3488"/>
    <w:rsid w:val="00CD7066"/>
    <w:rsid w:val="00CE2FEE"/>
    <w:rsid w:val="00CE7247"/>
    <w:rsid w:val="00CF0FFA"/>
    <w:rsid w:val="00CF1F72"/>
    <w:rsid w:val="00D053CB"/>
    <w:rsid w:val="00D123FE"/>
    <w:rsid w:val="00D1442E"/>
    <w:rsid w:val="00D16498"/>
    <w:rsid w:val="00D16752"/>
    <w:rsid w:val="00D17B73"/>
    <w:rsid w:val="00D403E2"/>
    <w:rsid w:val="00D42515"/>
    <w:rsid w:val="00D45AD5"/>
    <w:rsid w:val="00D57D9F"/>
    <w:rsid w:val="00D63BFC"/>
    <w:rsid w:val="00D65247"/>
    <w:rsid w:val="00D65B40"/>
    <w:rsid w:val="00D67E49"/>
    <w:rsid w:val="00D76D0B"/>
    <w:rsid w:val="00DA0371"/>
    <w:rsid w:val="00DA3B8E"/>
    <w:rsid w:val="00DB2F1B"/>
    <w:rsid w:val="00DC7A35"/>
    <w:rsid w:val="00DD6AA9"/>
    <w:rsid w:val="00DE23C6"/>
    <w:rsid w:val="00DF1832"/>
    <w:rsid w:val="00E059A3"/>
    <w:rsid w:val="00E12E8E"/>
    <w:rsid w:val="00E14D96"/>
    <w:rsid w:val="00E26C4B"/>
    <w:rsid w:val="00E31BFE"/>
    <w:rsid w:val="00E326E5"/>
    <w:rsid w:val="00E338D2"/>
    <w:rsid w:val="00E37D46"/>
    <w:rsid w:val="00E45574"/>
    <w:rsid w:val="00E504F4"/>
    <w:rsid w:val="00E56F90"/>
    <w:rsid w:val="00E66934"/>
    <w:rsid w:val="00E702DC"/>
    <w:rsid w:val="00E70DA5"/>
    <w:rsid w:val="00E8677D"/>
    <w:rsid w:val="00E91138"/>
    <w:rsid w:val="00EB7D49"/>
    <w:rsid w:val="00EE6EDC"/>
    <w:rsid w:val="00EF7AFD"/>
    <w:rsid w:val="00F10016"/>
    <w:rsid w:val="00F10277"/>
    <w:rsid w:val="00F1352E"/>
    <w:rsid w:val="00F20326"/>
    <w:rsid w:val="00F34B72"/>
    <w:rsid w:val="00F35234"/>
    <w:rsid w:val="00F37F7B"/>
    <w:rsid w:val="00F4276F"/>
    <w:rsid w:val="00F43AB8"/>
    <w:rsid w:val="00F51066"/>
    <w:rsid w:val="00F51C2C"/>
    <w:rsid w:val="00F55310"/>
    <w:rsid w:val="00F62C04"/>
    <w:rsid w:val="00F7035A"/>
    <w:rsid w:val="00F774C1"/>
    <w:rsid w:val="00F83956"/>
    <w:rsid w:val="00F83FDA"/>
    <w:rsid w:val="00F84783"/>
    <w:rsid w:val="00F86A71"/>
    <w:rsid w:val="00FA457C"/>
    <w:rsid w:val="00FA7D83"/>
    <w:rsid w:val="00FD6568"/>
    <w:rsid w:val="00FE389A"/>
    <w:rsid w:val="00FF354B"/>
    <w:rsid w:val="00FF6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6F878"/>
  <w15:chartTrackingRefBased/>
  <w15:docId w15:val="{7F6D9397-64C8-451B-8F41-0EED5921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0354"/>
    <w:pPr>
      <w:widowControl w:val="0"/>
      <w:jc w:val="both"/>
    </w:pPr>
  </w:style>
  <w:style w:type="paragraph" w:styleId="1">
    <w:name w:val="heading 1"/>
    <w:basedOn w:val="a0"/>
    <w:next w:val="a"/>
    <w:link w:val="1Char"/>
    <w:uiPriority w:val="9"/>
    <w:qFormat/>
    <w:rsid w:val="003F24D2"/>
    <w:pPr>
      <w:numPr>
        <w:numId w:val="2"/>
      </w:numPr>
      <w:adjustRightInd w:val="0"/>
      <w:snapToGrid w:val="0"/>
      <w:spacing w:line="600" w:lineRule="exact"/>
      <w:ind w:left="0" w:firstLineChars="0" w:firstLine="0"/>
      <w:jc w:val="center"/>
      <w:outlineLvl w:val="0"/>
    </w:pPr>
    <w:rPr>
      <w:rFonts w:ascii="Times New Roman" w:eastAsia="黑体" w:hAnsi="Times New Roman" w:cs="Times New Roman"/>
      <w:sz w:val="32"/>
      <w:szCs w:val="32"/>
    </w:rPr>
  </w:style>
  <w:style w:type="paragraph" w:styleId="2">
    <w:name w:val="heading 2"/>
    <w:basedOn w:val="a0"/>
    <w:next w:val="a"/>
    <w:link w:val="2Char"/>
    <w:uiPriority w:val="9"/>
    <w:unhideWhenUsed/>
    <w:qFormat/>
    <w:rsid w:val="003F24D2"/>
    <w:pPr>
      <w:numPr>
        <w:numId w:val="4"/>
      </w:numPr>
      <w:spacing w:line="560" w:lineRule="exact"/>
      <w:ind w:firstLineChars="0" w:firstLine="0"/>
      <w:jc w:val="center"/>
      <w:outlineLvl w:val="1"/>
    </w:pPr>
    <w:rPr>
      <w:rFonts w:ascii="楷体" w:eastAsia="楷体" w:hAnsi="楷体"/>
      <w:b/>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203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20354"/>
    <w:rPr>
      <w:sz w:val="18"/>
      <w:szCs w:val="18"/>
    </w:rPr>
  </w:style>
  <w:style w:type="paragraph" w:styleId="a5">
    <w:name w:val="footer"/>
    <w:basedOn w:val="a"/>
    <w:link w:val="Char0"/>
    <w:uiPriority w:val="99"/>
    <w:unhideWhenUsed/>
    <w:rsid w:val="00A20354"/>
    <w:pPr>
      <w:tabs>
        <w:tab w:val="center" w:pos="4153"/>
        <w:tab w:val="right" w:pos="8306"/>
      </w:tabs>
      <w:snapToGrid w:val="0"/>
      <w:jc w:val="left"/>
    </w:pPr>
    <w:rPr>
      <w:sz w:val="18"/>
      <w:szCs w:val="18"/>
    </w:rPr>
  </w:style>
  <w:style w:type="character" w:customStyle="1" w:styleId="Char0">
    <w:name w:val="页脚 Char"/>
    <w:basedOn w:val="a1"/>
    <w:link w:val="a5"/>
    <w:uiPriority w:val="99"/>
    <w:rsid w:val="00A20354"/>
    <w:rPr>
      <w:sz w:val="18"/>
      <w:szCs w:val="18"/>
    </w:rPr>
  </w:style>
  <w:style w:type="paragraph" w:styleId="a0">
    <w:name w:val="List Paragraph"/>
    <w:basedOn w:val="a"/>
    <w:link w:val="Char1"/>
    <w:qFormat/>
    <w:rsid w:val="00A20354"/>
    <w:pPr>
      <w:ind w:firstLineChars="200" w:firstLine="420"/>
    </w:pPr>
  </w:style>
  <w:style w:type="character" w:customStyle="1" w:styleId="Char1">
    <w:name w:val="列出段落 Char"/>
    <w:link w:val="a0"/>
    <w:qFormat/>
    <w:rsid w:val="00A20354"/>
  </w:style>
  <w:style w:type="character" w:customStyle="1" w:styleId="1Char">
    <w:name w:val="标题 1 Char"/>
    <w:basedOn w:val="a1"/>
    <w:link w:val="1"/>
    <w:uiPriority w:val="9"/>
    <w:rsid w:val="003F24D2"/>
    <w:rPr>
      <w:rFonts w:ascii="Times New Roman" w:eastAsia="黑体" w:hAnsi="Times New Roman" w:cs="Times New Roman"/>
      <w:sz w:val="32"/>
      <w:szCs w:val="32"/>
    </w:rPr>
  </w:style>
  <w:style w:type="character" w:customStyle="1" w:styleId="2Char">
    <w:name w:val="标题 2 Char"/>
    <w:basedOn w:val="a1"/>
    <w:link w:val="2"/>
    <w:uiPriority w:val="9"/>
    <w:rsid w:val="003F24D2"/>
    <w:rPr>
      <w:rFonts w:ascii="楷体" w:eastAsia="楷体" w:hAnsi="楷体"/>
      <w:b/>
      <w:sz w:val="32"/>
      <w:szCs w:val="32"/>
    </w:rPr>
  </w:style>
  <w:style w:type="paragraph" w:styleId="a6">
    <w:name w:val="No Spacing"/>
    <w:uiPriority w:val="1"/>
    <w:qFormat/>
    <w:rsid w:val="003F24D2"/>
    <w:pPr>
      <w:widowControl w:val="0"/>
      <w:jc w:val="both"/>
    </w:pPr>
  </w:style>
  <w:style w:type="paragraph" w:customStyle="1" w:styleId="a7">
    <w:name w:val="目录"/>
    <w:basedOn w:val="a"/>
    <w:link w:val="Char2"/>
    <w:qFormat/>
    <w:rsid w:val="00D65B40"/>
    <w:pPr>
      <w:jc w:val="center"/>
    </w:pPr>
    <w:rPr>
      <w:rFonts w:ascii="宋体" w:eastAsia="宋体" w:hAnsi="宋体" w:cs="Times New Roman"/>
      <w:b/>
      <w:sz w:val="44"/>
    </w:rPr>
  </w:style>
  <w:style w:type="character" w:customStyle="1" w:styleId="Char2">
    <w:name w:val="目录 Char"/>
    <w:basedOn w:val="a1"/>
    <w:link w:val="a7"/>
    <w:rsid w:val="00D65B40"/>
    <w:rPr>
      <w:rFonts w:ascii="宋体" w:eastAsia="宋体" w:hAnsi="宋体" w:cs="Times New Roman"/>
      <w:b/>
      <w:sz w:val="44"/>
    </w:rPr>
  </w:style>
  <w:style w:type="paragraph" w:styleId="a8">
    <w:name w:val="Balloon Text"/>
    <w:basedOn w:val="a"/>
    <w:link w:val="Char3"/>
    <w:uiPriority w:val="99"/>
    <w:semiHidden/>
    <w:unhideWhenUsed/>
    <w:rsid w:val="00D65B40"/>
    <w:rPr>
      <w:rFonts w:ascii="Calibri" w:eastAsia="宋体" w:hAnsi="Calibri" w:cs="黑体"/>
      <w:sz w:val="18"/>
      <w:szCs w:val="18"/>
    </w:rPr>
  </w:style>
  <w:style w:type="character" w:customStyle="1" w:styleId="Char3">
    <w:name w:val="批注框文本 Char"/>
    <w:basedOn w:val="a1"/>
    <w:link w:val="a8"/>
    <w:uiPriority w:val="99"/>
    <w:semiHidden/>
    <w:rsid w:val="00D65B40"/>
    <w:rPr>
      <w:rFonts w:ascii="Calibri" w:eastAsia="宋体" w:hAnsi="Calibri" w:cs="黑体"/>
      <w:sz w:val="18"/>
      <w:szCs w:val="18"/>
    </w:rPr>
  </w:style>
  <w:style w:type="character" w:styleId="a9">
    <w:name w:val="annotation reference"/>
    <w:basedOn w:val="a1"/>
    <w:uiPriority w:val="99"/>
    <w:semiHidden/>
    <w:unhideWhenUsed/>
    <w:rsid w:val="00D65B40"/>
    <w:rPr>
      <w:sz w:val="21"/>
      <w:szCs w:val="21"/>
    </w:rPr>
  </w:style>
  <w:style w:type="paragraph" w:styleId="aa">
    <w:name w:val="annotation text"/>
    <w:basedOn w:val="a"/>
    <w:link w:val="Char4"/>
    <w:uiPriority w:val="99"/>
    <w:unhideWhenUsed/>
    <w:rsid w:val="00D65B40"/>
    <w:pPr>
      <w:jc w:val="left"/>
    </w:pPr>
    <w:rPr>
      <w:rFonts w:ascii="Calibri" w:eastAsia="宋体" w:hAnsi="Calibri" w:cs="黑体"/>
    </w:rPr>
  </w:style>
  <w:style w:type="character" w:customStyle="1" w:styleId="Char4">
    <w:name w:val="批注文字 Char"/>
    <w:basedOn w:val="a1"/>
    <w:link w:val="aa"/>
    <w:uiPriority w:val="99"/>
    <w:rsid w:val="00D65B40"/>
    <w:rPr>
      <w:rFonts w:ascii="Calibri" w:eastAsia="宋体" w:hAnsi="Calibri" w:cs="黑体"/>
    </w:rPr>
  </w:style>
  <w:style w:type="paragraph" w:styleId="ab">
    <w:name w:val="annotation subject"/>
    <w:basedOn w:val="aa"/>
    <w:next w:val="aa"/>
    <w:link w:val="Char5"/>
    <w:uiPriority w:val="99"/>
    <w:semiHidden/>
    <w:unhideWhenUsed/>
    <w:rsid w:val="00D65B40"/>
    <w:rPr>
      <w:b/>
      <w:bCs/>
    </w:rPr>
  </w:style>
  <w:style w:type="character" w:customStyle="1" w:styleId="Char5">
    <w:name w:val="批注主题 Char"/>
    <w:basedOn w:val="Char4"/>
    <w:link w:val="ab"/>
    <w:uiPriority w:val="99"/>
    <w:semiHidden/>
    <w:rsid w:val="00D65B40"/>
    <w:rPr>
      <w:rFonts w:ascii="Calibri" w:eastAsia="宋体" w:hAnsi="Calibri" w:cs="黑体"/>
      <w:b/>
      <w:bCs/>
    </w:rPr>
  </w:style>
  <w:style w:type="paragraph" w:styleId="ac">
    <w:name w:val="Revision"/>
    <w:hidden/>
    <w:uiPriority w:val="99"/>
    <w:semiHidden/>
    <w:rsid w:val="00D65B40"/>
    <w:rPr>
      <w:rFonts w:ascii="Calibri" w:eastAsia="宋体" w:hAnsi="Calibri" w:cs="黑体"/>
    </w:rPr>
  </w:style>
  <w:style w:type="paragraph" w:styleId="TOC">
    <w:name w:val="TOC Heading"/>
    <w:basedOn w:val="1"/>
    <w:next w:val="a"/>
    <w:uiPriority w:val="39"/>
    <w:unhideWhenUsed/>
    <w:qFormat/>
    <w:rsid w:val="00D65B40"/>
    <w:pPr>
      <w:keepNext/>
      <w:keepLines/>
      <w:widowControl/>
      <w:numPr>
        <w:numId w:val="0"/>
      </w:numPr>
      <w:adjustRightInd/>
      <w:snapToGrid/>
      <w:spacing w:before="240" w:line="259" w:lineRule="auto"/>
      <w:jc w:val="left"/>
      <w:outlineLvl w:val="9"/>
    </w:pPr>
    <w:rPr>
      <w:rFonts w:asciiTheme="majorHAnsi" w:eastAsiaTheme="majorEastAsia" w:hAnsiTheme="majorHAnsi" w:cstheme="majorBidi"/>
      <w:color w:val="2E74B5" w:themeColor="accent1" w:themeShade="BF"/>
      <w:kern w:val="0"/>
    </w:rPr>
  </w:style>
  <w:style w:type="table" w:styleId="ad">
    <w:name w:val="Table Grid"/>
    <w:basedOn w:val="a2"/>
    <w:uiPriority w:val="39"/>
    <w:rsid w:val="00D65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161AC-7F8A-4769-869D-6E12063E9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常铮cz</dc:creator>
  <cp:keywords/>
  <dc:description/>
  <cp:lastModifiedBy>文印室wys</cp:lastModifiedBy>
  <cp:revision>8</cp:revision>
  <cp:lastPrinted>2020-01-15T07:53:00Z</cp:lastPrinted>
  <dcterms:created xsi:type="dcterms:W3CDTF">2020-02-21T01:30:00Z</dcterms:created>
  <dcterms:modified xsi:type="dcterms:W3CDTF">2020-02-28T10:12:00Z</dcterms:modified>
</cp:coreProperties>
</file>