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DF836" w14:textId="77777777" w:rsidR="001D42A5" w:rsidRPr="001D42A5" w:rsidRDefault="001D42A5" w:rsidP="001D42A5">
      <w:pPr>
        <w:widowControl/>
        <w:shd w:val="clear" w:color="auto" w:fill="FFFFFF"/>
        <w:wordWrap w:val="0"/>
        <w:spacing w:line="420" w:lineRule="atLeast"/>
        <w:jc w:val="left"/>
        <w:rPr>
          <w:rFonts w:ascii="微软雅黑" w:eastAsia="微软雅黑" w:hAnsi="微软雅黑" w:cs="宋体"/>
          <w:color w:val="2E4D87"/>
          <w:kern w:val="0"/>
          <w:sz w:val="27"/>
          <w:szCs w:val="27"/>
        </w:rPr>
      </w:pPr>
      <w:bookmarkStart w:id="0" w:name="_GoBack"/>
      <w:r w:rsidRPr="001D42A5">
        <w:rPr>
          <w:rFonts w:ascii="微软雅黑" w:eastAsia="微软雅黑" w:hAnsi="微软雅黑" w:cs="宋体" w:hint="eastAsia"/>
          <w:color w:val="2E4D87"/>
          <w:kern w:val="0"/>
          <w:sz w:val="27"/>
          <w:szCs w:val="27"/>
        </w:rPr>
        <w:t>关于发布《全国中小企业股份转让系统挂牌公司治理指引第2号——独立董事》的公告</w:t>
      </w:r>
      <w:bookmarkEnd w:id="0"/>
    </w:p>
    <w:p w14:paraId="6D1814EB" w14:textId="68149940" w:rsidR="001D42A5" w:rsidRPr="001D42A5" w:rsidRDefault="001D42A5" w:rsidP="001D42A5">
      <w:pPr>
        <w:widowControl/>
        <w:shd w:val="clear" w:color="auto" w:fill="FFFFFF"/>
        <w:jc w:val="left"/>
        <w:rPr>
          <w:rFonts w:ascii="微软雅黑" w:eastAsia="微软雅黑" w:hAnsi="微软雅黑" w:cs="宋体" w:hint="eastAsia"/>
          <w:color w:val="333333"/>
          <w:kern w:val="0"/>
          <w:szCs w:val="21"/>
        </w:rPr>
      </w:pPr>
      <w:r w:rsidRPr="001D42A5">
        <w:rPr>
          <w:rFonts w:ascii="微软雅黑" w:eastAsia="微软雅黑" w:hAnsi="微软雅黑" w:cs="宋体" w:hint="eastAsia"/>
          <w:color w:val="999999"/>
          <w:kern w:val="0"/>
          <w:szCs w:val="21"/>
        </w:rPr>
        <w:t>2020-04-09</w:t>
      </w:r>
      <w:r w:rsidRPr="001D42A5">
        <w:rPr>
          <w:rFonts w:ascii="微软雅黑" w:eastAsia="微软雅黑" w:hAnsi="微软雅黑" w:cs="宋体" w:hint="eastAsia"/>
          <w:color w:val="333333"/>
          <w:kern w:val="0"/>
          <w:szCs w:val="21"/>
        </w:rPr>
        <w:t> </w:t>
      </w:r>
    </w:p>
    <w:p w14:paraId="4FE76B63" w14:textId="77777777" w:rsidR="001D42A5" w:rsidRPr="001D42A5" w:rsidRDefault="001D42A5" w:rsidP="001D42A5">
      <w:pPr>
        <w:widowControl/>
        <w:jc w:val="center"/>
        <w:rPr>
          <w:rFonts w:ascii="微软雅黑" w:eastAsia="微软雅黑" w:hAnsi="微软雅黑" w:cs="宋体" w:hint="eastAsia"/>
          <w:color w:val="333333"/>
          <w:kern w:val="0"/>
          <w:szCs w:val="21"/>
        </w:rPr>
      </w:pPr>
      <w:r w:rsidRPr="001D42A5">
        <w:rPr>
          <w:rFonts w:ascii="微软雅黑" w:eastAsia="微软雅黑" w:hAnsi="微软雅黑" w:cs="宋体" w:hint="eastAsia"/>
          <w:color w:val="6D6D6D"/>
          <w:kern w:val="0"/>
          <w:sz w:val="23"/>
          <w:szCs w:val="23"/>
        </w:rPr>
        <w:t> </w:t>
      </w:r>
    </w:p>
    <w:p w14:paraId="7C0FA415" w14:textId="77777777" w:rsidR="001D42A5" w:rsidRPr="001D42A5" w:rsidRDefault="001D42A5" w:rsidP="001D42A5">
      <w:pPr>
        <w:widowControl/>
        <w:jc w:val="center"/>
        <w:rPr>
          <w:rFonts w:ascii="微软雅黑" w:eastAsia="微软雅黑" w:hAnsi="微软雅黑" w:cs="宋体" w:hint="eastAsia"/>
          <w:color w:val="333333"/>
          <w:kern w:val="0"/>
          <w:szCs w:val="21"/>
        </w:rPr>
      </w:pPr>
      <w:r w:rsidRPr="001D42A5">
        <w:rPr>
          <w:rFonts w:ascii="微软雅黑" w:eastAsia="微软雅黑" w:hAnsi="微软雅黑" w:cs="宋体" w:hint="eastAsia"/>
          <w:color w:val="6D6D6D"/>
          <w:kern w:val="0"/>
          <w:sz w:val="23"/>
          <w:szCs w:val="23"/>
        </w:rPr>
        <w:t>股</w:t>
      </w:r>
      <w:proofErr w:type="gramStart"/>
      <w:r w:rsidRPr="001D42A5">
        <w:rPr>
          <w:rFonts w:ascii="微软雅黑" w:eastAsia="微软雅黑" w:hAnsi="微软雅黑" w:cs="宋体" w:hint="eastAsia"/>
          <w:color w:val="6D6D6D"/>
          <w:kern w:val="0"/>
          <w:sz w:val="23"/>
          <w:szCs w:val="23"/>
        </w:rPr>
        <w:t>转系统</w:t>
      </w:r>
      <w:proofErr w:type="gramEnd"/>
      <w:r w:rsidRPr="001D42A5">
        <w:rPr>
          <w:rFonts w:ascii="微软雅黑" w:eastAsia="微软雅黑" w:hAnsi="微软雅黑" w:cs="宋体" w:hint="eastAsia"/>
          <w:color w:val="6D6D6D"/>
          <w:kern w:val="0"/>
          <w:sz w:val="23"/>
          <w:szCs w:val="23"/>
        </w:rPr>
        <w:t>公告〔2020〕269号</w:t>
      </w:r>
    </w:p>
    <w:p w14:paraId="7F16A1C7" w14:textId="77777777" w:rsidR="001D42A5" w:rsidRPr="001D42A5" w:rsidRDefault="001D42A5" w:rsidP="001D42A5">
      <w:pPr>
        <w:widowControl/>
        <w:jc w:val="center"/>
        <w:rPr>
          <w:rFonts w:ascii="微软雅黑" w:eastAsia="微软雅黑" w:hAnsi="微软雅黑" w:cs="宋体" w:hint="eastAsia"/>
          <w:color w:val="333333"/>
          <w:kern w:val="0"/>
          <w:szCs w:val="21"/>
        </w:rPr>
      </w:pPr>
      <w:r w:rsidRPr="001D42A5">
        <w:rPr>
          <w:rFonts w:ascii="微软雅黑" w:eastAsia="微软雅黑" w:hAnsi="微软雅黑" w:cs="宋体" w:hint="eastAsia"/>
          <w:color w:val="6D6D6D"/>
          <w:kern w:val="0"/>
          <w:sz w:val="23"/>
          <w:szCs w:val="23"/>
        </w:rPr>
        <w:t> </w:t>
      </w:r>
    </w:p>
    <w:p w14:paraId="22493BB7" w14:textId="77777777" w:rsidR="001D42A5" w:rsidRPr="001D42A5" w:rsidRDefault="001D42A5" w:rsidP="001D42A5">
      <w:pPr>
        <w:widowControl/>
        <w:spacing w:line="420" w:lineRule="atLeast"/>
        <w:ind w:firstLine="465"/>
        <w:jc w:val="left"/>
        <w:rPr>
          <w:rFonts w:ascii="微软雅黑" w:eastAsia="微软雅黑" w:hAnsi="微软雅黑" w:cs="宋体" w:hint="eastAsia"/>
          <w:color w:val="333333"/>
          <w:kern w:val="0"/>
          <w:szCs w:val="21"/>
        </w:rPr>
      </w:pPr>
      <w:r w:rsidRPr="001D42A5">
        <w:rPr>
          <w:rFonts w:ascii="微软雅黑" w:eastAsia="微软雅黑" w:hAnsi="微软雅黑" w:cs="宋体" w:hint="eastAsia"/>
          <w:color w:val="6D6D6D"/>
          <w:kern w:val="0"/>
          <w:sz w:val="23"/>
          <w:szCs w:val="23"/>
        </w:rPr>
        <w:t>为了进一步完善挂牌公司治理结构，充分发挥独立董事的作用，全国中小企业股份转让系统有限责任公司（以下简称全国股转公司）制定了《全国中小企业股份转让系统挂牌公司治理指引第2号——独立董事》，现予以发布，自发布之日起施行。现就有关事项公告如下：</w:t>
      </w:r>
    </w:p>
    <w:p w14:paraId="6E84AF06" w14:textId="77777777" w:rsidR="001D42A5" w:rsidRPr="001D42A5" w:rsidRDefault="001D42A5" w:rsidP="001D42A5">
      <w:pPr>
        <w:widowControl/>
        <w:spacing w:line="420" w:lineRule="atLeast"/>
        <w:ind w:firstLine="465"/>
        <w:jc w:val="left"/>
        <w:rPr>
          <w:rFonts w:ascii="微软雅黑" w:eastAsia="微软雅黑" w:hAnsi="微软雅黑" w:cs="宋体" w:hint="eastAsia"/>
          <w:color w:val="333333"/>
          <w:kern w:val="0"/>
          <w:szCs w:val="21"/>
        </w:rPr>
      </w:pPr>
      <w:r w:rsidRPr="001D42A5">
        <w:rPr>
          <w:rFonts w:ascii="微软雅黑" w:eastAsia="微软雅黑" w:hAnsi="微软雅黑" w:cs="宋体" w:hint="eastAsia"/>
          <w:color w:val="6D6D6D"/>
          <w:kern w:val="0"/>
          <w:sz w:val="23"/>
          <w:szCs w:val="23"/>
        </w:rPr>
        <w:t>一、已建立独立董事制度的挂牌公司应当对独立董事是否符合任职资格进行自查。独立董事不符合任职资格的，挂牌公司应当参照本指引第二十六条的规定，在2020年6月30日之前予以撤换。</w:t>
      </w:r>
    </w:p>
    <w:p w14:paraId="733B6752" w14:textId="77777777" w:rsidR="001D42A5" w:rsidRPr="001D42A5" w:rsidRDefault="001D42A5" w:rsidP="001D42A5">
      <w:pPr>
        <w:widowControl/>
        <w:spacing w:line="420" w:lineRule="atLeast"/>
        <w:ind w:firstLine="465"/>
        <w:jc w:val="left"/>
        <w:rPr>
          <w:rFonts w:ascii="微软雅黑" w:eastAsia="微软雅黑" w:hAnsi="微软雅黑" w:cs="宋体" w:hint="eastAsia"/>
          <w:color w:val="333333"/>
          <w:kern w:val="0"/>
          <w:szCs w:val="21"/>
        </w:rPr>
      </w:pPr>
      <w:r w:rsidRPr="001D42A5">
        <w:rPr>
          <w:rFonts w:ascii="微软雅黑" w:eastAsia="微软雅黑" w:hAnsi="微软雅黑" w:cs="宋体" w:hint="eastAsia"/>
          <w:color w:val="6D6D6D"/>
          <w:kern w:val="0"/>
          <w:sz w:val="23"/>
          <w:szCs w:val="23"/>
        </w:rPr>
        <w:t>独立董事符合任职资格的，挂牌公司应于2020年6月30日之前披露《独立董事声明》《董事会关于独立董事符合任职资格的声明》（详见附件2、附件3），并于2个交易日内通过主办券商向全国股转公司报送前述声明及《独立董事履历表》等备案材料。</w:t>
      </w:r>
    </w:p>
    <w:p w14:paraId="48F7B597" w14:textId="77777777" w:rsidR="001D42A5" w:rsidRPr="001D42A5" w:rsidRDefault="001D42A5" w:rsidP="001D42A5">
      <w:pPr>
        <w:widowControl/>
        <w:spacing w:line="420" w:lineRule="atLeast"/>
        <w:ind w:firstLine="465"/>
        <w:jc w:val="left"/>
        <w:rPr>
          <w:rFonts w:ascii="微软雅黑" w:eastAsia="微软雅黑" w:hAnsi="微软雅黑" w:cs="宋体" w:hint="eastAsia"/>
          <w:color w:val="333333"/>
          <w:kern w:val="0"/>
          <w:szCs w:val="21"/>
        </w:rPr>
      </w:pPr>
      <w:r w:rsidRPr="001D42A5">
        <w:rPr>
          <w:rFonts w:ascii="微软雅黑" w:eastAsia="微软雅黑" w:hAnsi="微软雅黑" w:cs="宋体" w:hint="eastAsia"/>
          <w:color w:val="6D6D6D"/>
          <w:kern w:val="0"/>
          <w:sz w:val="23"/>
          <w:szCs w:val="23"/>
        </w:rPr>
        <w:t>二、挂牌公司未在2020年6月30日之前向全国股转公司报送备案材料，或独立董事备案被全国股转公司提出异议的，挂牌公司应当按照本指引第二十六条撤换独立董事。 </w:t>
      </w:r>
    </w:p>
    <w:p w14:paraId="61FE44FC" w14:textId="77777777" w:rsidR="001D42A5" w:rsidRPr="001D42A5" w:rsidRDefault="001D42A5" w:rsidP="001D42A5">
      <w:pPr>
        <w:widowControl/>
        <w:spacing w:line="420" w:lineRule="atLeast"/>
        <w:ind w:firstLine="465"/>
        <w:jc w:val="left"/>
        <w:rPr>
          <w:rFonts w:ascii="微软雅黑" w:eastAsia="微软雅黑" w:hAnsi="微软雅黑" w:cs="宋体" w:hint="eastAsia"/>
          <w:color w:val="333333"/>
          <w:kern w:val="0"/>
          <w:szCs w:val="21"/>
        </w:rPr>
      </w:pPr>
      <w:r w:rsidRPr="001D42A5">
        <w:rPr>
          <w:rFonts w:ascii="微软雅黑" w:eastAsia="微软雅黑" w:hAnsi="微软雅黑" w:cs="宋体" w:hint="eastAsia"/>
          <w:color w:val="6D6D6D"/>
          <w:kern w:val="0"/>
          <w:sz w:val="23"/>
          <w:szCs w:val="23"/>
        </w:rPr>
        <w:t>三、挂牌公司章程不符合本指引第五条规定的，应当在2020年6月30日之前修改公司章程。</w:t>
      </w:r>
    </w:p>
    <w:p w14:paraId="72A95D4C" w14:textId="77777777" w:rsidR="001D42A5" w:rsidRPr="001D42A5" w:rsidRDefault="001D42A5" w:rsidP="001D42A5">
      <w:pPr>
        <w:widowControl/>
        <w:spacing w:line="420" w:lineRule="atLeast"/>
        <w:ind w:firstLine="465"/>
        <w:jc w:val="left"/>
        <w:rPr>
          <w:rFonts w:ascii="微软雅黑" w:eastAsia="微软雅黑" w:hAnsi="微软雅黑" w:cs="宋体" w:hint="eastAsia"/>
          <w:color w:val="333333"/>
          <w:kern w:val="0"/>
          <w:szCs w:val="21"/>
        </w:rPr>
      </w:pPr>
      <w:r w:rsidRPr="001D42A5">
        <w:rPr>
          <w:rFonts w:ascii="微软雅黑" w:eastAsia="微软雅黑" w:hAnsi="微软雅黑" w:cs="宋体" w:hint="eastAsia"/>
          <w:color w:val="6D6D6D"/>
          <w:kern w:val="0"/>
          <w:sz w:val="23"/>
          <w:szCs w:val="23"/>
        </w:rPr>
        <w:lastRenderedPageBreak/>
        <w:t>特此公告。</w:t>
      </w:r>
    </w:p>
    <w:p w14:paraId="666D2012" w14:textId="77777777" w:rsidR="001D42A5" w:rsidRPr="001D42A5" w:rsidRDefault="001D42A5" w:rsidP="001D42A5">
      <w:pPr>
        <w:widowControl/>
        <w:spacing w:line="420" w:lineRule="atLeast"/>
        <w:ind w:firstLine="465"/>
        <w:jc w:val="left"/>
        <w:rPr>
          <w:rFonts w:ascii="微软雅黑" w:eastAsia="微软雅黑" w:hAnsi="微软雅黑" w:cs="宋体" w:hint="eastAsia"/>
          <w:color w:val="333333"/>
          <w:kern w:val="0"/>
          <w:szCs w:val="21"/>
        </w:rPr>
      </w:pPr>
      <w:r w:rsidRPr="001D42A5">
        <w:rPr>
          <w:rFonts w:ascii="微软雅黑" w:eastAsia="微软雅黑" w:hAnsi="微软雅黑" w:cs="宋体" w:hint="eastAsia"/>
          <w:color w:val="6D6D6D"/>
          <w:kern w:val="0"/>
          <w:sz w:val="23"/>
          <w:szCs w:val="23"/>
        </w:rPr>
        <w:t> </w:t>
      </w:r>
    </w:p>
    <w:p w14:paraId="03744F4C" w14:textId="626DD469" w:rsidR="001D42A5" w:rsidRPr="001D42A5" w:rsidRDefault="001D42A5" w:rsidP="001D42A5">
      <w:pPr>
        <w:widowControl/>
        <w:spacing w:line="420" w:lineRule="atLeast"/>
        <w:ind w:firstLine="465"/>
        <w:jc w:val="left"/>
        <w:rPr>
          <w:rFonts w:ascii="微软雅黑" w:eastAsia="微软雅黑" w:hAnsi="微软雅黑" w:cs="宋体" w:hint="eastAsia"/>
          <w:color w:val="333333"/>
          <w:kern w:val="0"/>
          <w:szCs w:val="21"/>
        </w:rPr>
      </w:pPr>
      <w:r w:rsidRPr="001D42A5">
        <w:rPr>
          <w:rFonts w:ascii="微软雅黑" w:eastAsia="微软雅黑" w:hAnsi="微软雅黑" w:cs="宋体" w:hint="eastAsia"/>
          <w:color w:val="6D6D6D"/>
          <w:kern w:val="0"/>
          <w:sz w:val="23"/>
          <w:szCs w:val="23"/>
        </w:rPr>
        <w:t>附件：</w:t>
      </w:r>
      <w:r w:rsidRPr="001D42A5">
        <w:rPr>
          <w:rFonts w:ascii="微软雅黑" w:eastAsia="微软雅黑" w:hAnsi="微软雅黑" w:cs="宋体"/>
          <w:noProof/>
          <w:color w:val="333333"/>
          <w:kern w:val="0"/>
          <w:szCs w:val="21"/>
        </w:rPr>
        <w:drawing>
          <wp:inline distT="0" distB="0" distL="0" distR="0" wp14:anchorId="0B4C467F" wp14:editId="43D5215D">
            <wp:extent cx="139700"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5" w:tgtFrame="_self" w:history="1">
        <w:r w:rsidRPr="001D42A5">
          <w:rPr>
            <w:rFonts w:ascii="微软雅黑" w:eastAsia="微软雅黑" w:hAnsi="微软雅黑" w:cs="宋体" w:hint="eastAsia"/>
            <w:color w:val="6D6D6D"/>
            <w:kern w:val="0"/>
            <w:sz w:val="23"/>
            <w:szCs w:val="23"/>
            <w:u w:val="single"/>
          </w:rPr>
          <w:t>1. 全国中小企业股份转让系统挂牌公司治理指引第2号——独立董事</w:t>
        </w:r>
      </w:hyperlink>
    </w:p>
    <w:p w14:paraId="2012DAA6" w14:textId="1589008E" w:rsidR="001D42A5" w:rsidRPr="001D42A5" w:rsidRDefault="001D42A5" w:rsidP="001D42A5">
      <w:pPr>
        <w:widowControl/>
        <w:spacing w:line="420" w:lineRule="atLeast"/>
        <w:ind w:firstLine="465"/>
        <w:jc w:val="left"/>
        <w:rPr>
          <w:rFonts w:ascii="微软雅黑" w:eastAsia="微软雅黑" w:hAnsi="微软雅黑" w:cs="宋体" w:hint="eastAsia"/>
          <w:color w:val="333333"/>
          <w:kern w:val="0"/>
          <w:szCs w:val="21"/>
        </w:rPr>
      </w:pPr>
      <w:r w:rsidRPr="001D42A5">
        <w:rPr>
          <w:rFonts w:ascii="微软雅黑" w:eastAsia="微软雅黑" w:hAnsi="微软雅黑" w:cs="宋体" w:hint="eastAsia"/>
          <w:color w:val="333333"/>
          <w:kern w:val="0"/>
          <w:szCs w:val="21"/>
        </w:rPr>
        <w:t>         </w:t>
      </w:r>
      <w:r w:rsidRPr="001D42A5">
        <w:rPr>
          <w:rFonts w:ascii="微软雅黑" w:eastAsia="微软雅黑" w:hAnsi="微软雅黑" w:cs="宋体"/>
          <w:noProof/>
          <w:color w:val="333333"/>
          <w:kern w:val="0"/>
          <w:szCs w:val="21"/>
        </w:rPr>
        <w:drawing>
          <wp:inline distT="0" distB="0" distL="0" distR="0" wp14:anchorId="083935E8" wp14:editId="6F2FBD95">
            <wp:extent cx="139700"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6" w:tgtFrame="_self" w:history="1">
        <w:r w:rsidRPr="001D42A5">
          <w:rPr>
            <w:rFonts w:ascii="微软雅黑" w:eastAsia="微软雅黑" w:hAnsi="微软雅黑" w:cs="宋体" w:hint="eastAsia"/>
            <w:color w:val="6D6D6D"/>
            <w:kern w:val="0"/>
            <w:sz w:val="23"/>
            <w:szCs w:val="23"/>
            <w:u w:val="single"/>
          </w:rPr>
          <w:t>2. 独立董事声明</w:t>
        </w:r>
      </w:hyperlink>
    </w:p>
    <w:p w14:paraId="0E5AC316" w14:textId="5832869A" w:rsidR="001D42A5" w:rsidRPr="001D42A5" w:rsidRDefault="001D42A5" w:rsidP="001D42A5">
      <w:pPr>
        <w:widowControl/>
        <w:spacing w:line="240" w:lineRule="atLeast"/>
        <w:jc w:val="left"/>
        <w:rPr>
          <w:rFonts w:ascii="微软雅黑" w:eastAsia="微软雅黑" w:hAnsi="微软雅黑" w:cs="宋体" w:hint="eastAsia"/>
          <w:color w:val="333333"/>
          <w:kern w:val="0"/>
          <w:szCs w:val="21"/>
        </w:rPr>
      </w:pPr>
      <w:r w:rsidRPr="001D42A5">
        <w:rPr>
          <w:rFonts w:ascii="微软雅黑" w:eastAsia="微软雅黑" w:hAnsi="微软雅黑" w:cs="宋体" w:hint="eastAsia"/>
          <w:color w:val="333333"/>
          <w:kern w:val="0"/>
          <w:szCs w:val="21"/>
        </w:rPr>
        <w:t>               </w:t>
      </w:r>
      <w:r w:rsidRPr="001D42A5">
        <w:rPr>
          <w:rFonts w:ascii="微软雅黑" w:eastAsia="微软雅黑" w:hAnsi="微软雅黑" w:cs="宋体"/>
          <w:noProof/>
          <w:color w:val="333333"/>
          <w:kern w:val="0"/>
          <w:szCs w:val="21"/>
        </w:rPr>
        <w:drawing>
          <wp:inline distT="0" distB="0" distL="0" distR="0" wp14:anchorId="15D5A880" wp14:editId="4C64F5B2">
            <wp:extent cx="1397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7" w:tgtFrame="_self" w:history="1">
        <w:r w:rsidRPr="001D42A5">
          <w:rPr>
            <w:rFonts w:ascii="微软雅黑" w:eastAsia="微软雅黑" w:hAnsi="微软雅黑" w:cs="宋体" w:hint="eastAsia"/>
            <w:color w:val="6D6D6D"/>
            <w:kern w:val="0"/>
            <w:sz w:val="23"/>
            <w:szCs w:val="23"/>
            <w:u w:val="single"/>
          </w:rPr>
          <w:t>3. 董事会关于独立董事符合任职资格的声明</w:t>
        </w:r>
      </w:hyperlink>
    </w:p>
    <w:p w14:paraId="60041BD8" w14:textId="77777777" w:rsidR="000C7289" w:rsidRPr="001D42A5" w:rsidRDefault="000C7289">
      <w:pPr>
        <w:rPr>
          <w:rFonts w:hint="eastAsia"/>
        </w:rPr>
      </w:pPr>
    </w:p>
    <w:sectPr w:rsidR="000C7289" w:rsidRPr="001D42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96"/>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D42A5"/>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C4096"/>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76198-E38E-431C-A0ED-7999A15C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1D42A5"/>
  </w:style>
  <w:style w:type="character" w:customStyle="1" w:styleId="numspan">
    <w:name w:val="num_span"/>
    <w:basedOn w:val="a0"/>
    <w:rsid w:val="001D42A5"/>
  </w:style>
  <w:style w:type="character" w:styleId="a3">
    <w:name w:val="Hyperlink"/>
    <w:basedOn w:val="a0"/>
    <w:uiPriority w:val="99"/>
    <w:semiHidden/>
    <w:unhideWhenUsed/>
    <w:rsid w:val="001D42A5"/>
    <w:rPr>
      <w:color w:val="0000FF"/>
      <w:u w:val="single"/>
    </w:rPr>
  </w:style>
  <w:style w:type="character" w:customStyle="1" w:styleId="downspan">
    <w:name w:val="down_span"/>
    <w:basedOn w:val="a0"/>
    <w:rsid w:val="001D42A5"/>
  </w:style>
  <w:style w:type="character" w:customStyle="1" w:styleId="downa">
    <w:name w:val="down_a"/>
    <w:basedOn w:val="a0"/>
    <w:rsid w:val="001D42A5"/>
  </w:style>
  <w:style w:type="character" w:customStyle="1" w:styleId="upspan">
    <w:name w:val="up_span"/>
    <w:basedOn w:val="a0"/>
    <w:rsid w:val="001D42A5"/>
  </w:style>
  <w:style w:type="character" w:customStyle="1" w:styleId="upa">
    <w:name w:val="up_a"/>
    <w:basedOn w:val="a0"/>
    <w:rsid w:val="001D42A5"/>
  </w:style>
  <w:style w:type="paragraph" w:styleId="a4">
    <w:name w:val="Normal (Web)"/>
    <w:basedOn w:val="a"/>
    <w:uiPriority w:val="99"/>
    <w:semiHidden/>
    <w:unhideWhenUsed/>
    <w:rsid w:val="001D42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5832">
      <w:bodyDiv w:val="1"/>
      <w:marLeft w:val="0"/>
      <w:marRight w:val="0"/>
      <w:marTop w:val="0"/>
      <w:marBottom w:val="0"/>
      <w:divBdr>
        <w:top w:val="none" w:sz="0" w:space="0" w:color="auto"/>
        <w:left w:val="none" w:sz="0" w:space="0" w:color="auto"/>
        <w:bottom w:val="none" w:sz="0" w:space="0" w:color="auto"/>
        <w:right w:val="none" w:sz="0" w:space="0" w:color="auto"/>
      </w:divBdr>
      <w:divsChild>
        <w:div w:id="2079937863">
          <w:marLeft w:val="0"/>
          <w:marRight w:val="0"/>
          <w:marTop w:val="0"/>
          <w:marBottom w:val="0"/>
          <w:divBdr>
            <w:top w:val="none" w:sz="0" w:space="0" w:color="auto"/>
            <w:left w:val="single" w:sz="12" w:space="15" w:color="CC333B"/>
            <w:bottom w:val="none" w:sz="0" w:space="0" w:color="auto"/>
            <w:right w:val="none" w:sz="0" w:space="0" w:color="auto"/>
          </w:divBdr>
        </w:div>
        <w:div w:id="1413429873">
          <w:marLeft w:val="0"/>
          <w:marRight w:val="0"/>
          <w:marTop w:val="0"/>
          <w:marBottom w:val="0"/>
          <w:divBdr>
            <w:top w:val="none" w:sz="0" w:space="0" w:color="auto"/>
            <w:left w:val="none" w:sz="0" w:space="0" w:color="auto"/>
            <w:bottom w:val="none" w:sz="0" w:space="0" w:color="auto"/>
            <w:right w:val="none" w:sz="0" w:space="0" w:color="auto"/>
          </w:divBdr>
          <w:divsChild>
            <w:div w:id="326903845">
              <w:marLeft w:val="0"/>
              <w:marRight w:val="0"/>
              <w:marTop w:val="0"/>
              <w:marBottom w:val="0"/>
              <w:divBdr>
                <w:top w:val="none" w:sz="0" w:space="0" w:color="auto"/>
                <w:left w:val="none" w:sz="0" w:space="0" w:color="auto"/>
                <w:bottom w:val="none" w:sz="0" w:space="0" w:color="auto"/>
                <w:right w:val="none" w:sz="0" w:space="0" w:color="auto"/>
              </w:divBdr>
            </w:div>
            <w:div w:id="7124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eq.com.cn/uploads/1/file/public/202004/20200409193007_kolmfy0i83.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eq.com.cn/uploads/1/file/public/202004/20200409193007_xfpdgwu93r.docx" TargetMode="External"/><Relationship Id="rId5" Type="http://schemas.openxmlformats.org/officeDocument/2006/relationships/hyperlink" Target="http://www.neeq.com.cn/uploads/1/file/public/202004/20200409193007_k6fagg55mb.docx"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2020-04-13T02:41:00Z</dcterms:created>
  <dcterms:modified xsi:type="dcterms:W3CDTF">2020-04-13T02:41:00Z</dcterms:modified>
</cp:coreProperties>
</file>