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D9" w:rsidRDefault="00786AD9" w:rsidP="00786AD9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全国中小企业股份转让系统持续信息</w:t>
      </w:r>
    </w:p>
    <w:p w:rsidR="00786AD9" w:rsidRPr="001629FF" w:rsidRDefault="00786AD9" w:rsidP="00786AD9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披露公告类别索引表</w:t>
      </w:r>
    </w:p>
    <w:p w:rsidR="00706717" w:rsidRDefault="00706717"/>
    <w:tbl>
      <w:tblPr>
        <w:tblW w:w="9160" w:type="dxa"/>
        <w:tblLook w:val="04A0" w:firstRow="1" w:lastRow="0" w:firstColumn="1" w:lastColumn="0" w:noHBand="0" w:noVBand="1"/>
      </w:tblPr>
      <w:tblGrid>
        <w:gridCol w:w="576"/>
        <w:gridCol w:w="832"/>
        <w:gridCol w:w="1701"/>
        <w:gridCol w:w="1228"/>
        <w:gridCol w:w="4823"/>
      </w:tblGrid>
      <w:tr w:rsidR="00786AD9" w:rsidRPr="00786AD9" w:rsidTr="00786AD9">
        <w:trPr>
          <w:trHeight w:val="72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总编号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一级公告序号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一级公告类别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公告</w:t>
            </w:r>
          </w:p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二级公告类别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定期报告类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年度报告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年度报告摘要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半年度报告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定期报告更正公告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一季度报告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三季度报告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定期报告披露预约日期变更的公告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定期报告预计无法按期披露的公告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董事会关于非标审计意见的说明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监事会关于非标审计意见的说明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会计师事务所专项说明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会计政策变更公告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会计估计变更公告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前期会计差错更正公告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定期报告相关审计报告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其他关于定期报告的公告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业绩预告、业绩快报类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业绩预告公告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业绩预告修正公告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业绩快报公告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业绩快报修正公告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公司治理类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监事会决议公告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股东大会通知公告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股东大会延期召开公告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股东大会取消召开公告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股东大会增加临时提案的公告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股东大会律师意见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股东大会议案未通过的提示公告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股东大会不能正常召开公告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职工代表大会决议公告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公司章程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公司章程变更公告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公司治理制度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公司治理制度变更公告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独立董事意见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其他关于公司治理的公告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公司经营类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购买、出售资产公告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对外投资公告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对外提供担保公告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对外提供借款的公告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租入、租出资产公告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委托、受托经营公告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债权、债务重组公告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签订重大经营合同公告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签订战略框架协议及其进展公告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关联交易公告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预计日常关联交易的公告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公司获高新技术企业或公司产品获得高新技术产品认证公告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获得补贴、补助的公告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资质、许可、特许经营权等生产经营条件相关公告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其他关于公司经营的公告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日常业务办理类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权益分派预案公告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权益分派实施公告（全部或部分代派）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权益分派实施公告（全部自派）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未按期实施权益分派的致歉公告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因股本变动调整权益分派比例的公告（分派总额不变）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权益分派终止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延期公告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股票解除限售公告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自愿限售公告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变更持续督导主办券商公告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变更股票交易方式公告（主动变更）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交易方式强制变更为集合竞价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拟变更证券简称或公司全称的公告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证券简称变更公告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公司全称变更公告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一般事项停牌公告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重大事项停牌公告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被停牌的公告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停牌进展公告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延期复牌的公告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变更停牌事项的公告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增加停牌事项的公告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复牌公告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被复牌的公告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被实行风险警示的公告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撤销风险警示的公告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两网及退市公司股票转让方式变更公告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公司信息变更类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会计师事务所变更公告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续聘会计师事务所公告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主营业务变更公告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董监高辞职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离职公告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董监高任免公告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董监高换届公告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被调出创新层的公告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其他关于公司信息变更的公告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定向</w:t>
            </w: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发行及相关业务办理类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定向发行说明书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定向发行标的资产的审计或评估报告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定向发行认购公告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定向发行延期认购公告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定向发行认购结果公告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主办券商关于定向发行的推荐工作报告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律师关于定向发行的法律意见书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定向发行情况报告书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授权定向发行公告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终止定向发行公告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定向发行收到中国证监会行政许可申请受理单的公告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定向发行收到中国证监会核准批复的公告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定向发行收到中国证监会中止审核的公告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定向发行募集资金用途变更公告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定向发行募集资金置换公告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定向发行闲置募集资金购买理财产品相关公告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定向发行募集资金存放与实际使用情况专项自查报告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主办券商关于定向发行募集资金存放及使用情况的核查报告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定向发行普通股新增股份挂牌公告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不确定对象定向发行主办券商专项核查意见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不确定对象定向发行律师专项核查意见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定向发行收到中国证监会恢复审核的公告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定向发行收到中国证监会不予核准的公告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定向发行收到中国证监会终止审核的公告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主办券商关于定向发行募集资金置换的专项核查意见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定向发行收到全国股转公司受理通知书的公告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定向发行收到全国股转公司无异议函的公告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定向发行收到全国股转公司终止审查的公告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定向发行收到全国股转公司中止审查的公告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定向发行收到全国股转公司恢复审查的公告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其他关于定向发行的公告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优先股及相关业务办理类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非公开发行优先股预案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超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人优先股发行相关公告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优先股发行认购公告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优先股认购结果公告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定向发行优先股说明书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优先股发行情况报告书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优先股相关资产审计或评估报告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主办券商关于优先股发行的推荐工作报告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律师关于优先股发行的法律意见书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关于定向发行优先股完成股份初始登记的公告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优先股挂牌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转让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的公告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优先股发行募集资金存放与实际使用情况专项自查报告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优先股募集资金用途变更公告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优先股赎回或回售提示性公告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优先股赎回或回售结果公告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优先股表决权恢复终止提示性公告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优先股表决权恢复终止结果公告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优先股股息派发实施公告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优先股股息派发结果公告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优先股股息调整公告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优先股股息延期支付公告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优先股停牌公告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优先股停牌进展公告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优先股复牌公告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优先股延期复牌公告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优先股被实行风险警示的公告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优先股被撤销风险警示的公告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优先股解除限售公告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优先股转换为普通股的提示性公告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调整优先股转股价格公告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优先股转换为普通股的结果公告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优先股权益变动报告书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优先股终止挂牌公告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其他关于优先股的公告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固定收益类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债券发行结果公告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其他关于固定收益的公告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重大资产重组类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重大资产重组预案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独立财务顾问对重组预案的核查意见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重大资产重组独立财务顾问报告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重大资产重组法律意见书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重大资产重组实施情况报告书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重大资产重组持续督导意见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标的资产审计报告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标的资产评估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估值报告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标的资产盈利预测报告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中止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恢复重大资产重组的公告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终止重大资产重组的公告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重组相关证券存在异常交易情况公告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其他关于重大资产重组的公告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收购类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权益变动报告书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挂牌公司收到要约收购通知的提示性公告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要约收购报告书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开始接受要约申报的提示性公告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挂牌公司董事会报告书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收购人关于本次要约收购取得国家相关部门批准的提示性公告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要约收购查询结果公告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变更收购要约的提示性公告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因权益分派调整收购要约的提示性公告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取消收购要约的提示性公告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挂牌公司收购相关财务顾问专业意见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挂牌公司收购相关法律意见书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收购人财务顾问专业意见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收购人法律意见书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第一大股东、控股股东、实际控制人及其一致行动人变更公告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收购人审计报告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其他关于收购的公告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股权相关类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股权质押公告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股权司法冻结公告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股权司法拍卖、托管、设定信托等其他类别公告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股权受限解除公告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股票异常波动公告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其他股权相关公告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股权激励类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其他与股权激励有关的公告</w:t>
            </w:r>
          </w:p>
        </w:tc>
      </w:tr>
      <w:tr w:rsidR="003E0D4A" w:rsidRPr="00786AD9" w:rsidTr="00786AD9">
        <w:trPr>
          <w:trHeight w:val="87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员工持股计划类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其他与员工持股计划有关的公告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股份回购类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竞价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做市方式回购股份方案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定向回购股份方案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要约回购股份方案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主办券商关于股份回购相关合法合规意见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内幕信息知情人买卖本公司股票情况的自查报告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通知债权人的情况公告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回购实施预告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开始接受要约申报的提示性公告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回购进展情况公告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回购股份结果公告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回购股份注销完成暨股份变动公告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回购价格及回购数量的调整公告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变更或终止回购股份方案的公告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其他关于股份回购的公告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风险事项类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澄清公告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涉及诉讼及进展公告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涉及仲裁及进展公告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主要业务陷入停顿等经营风险类公告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债务违约等财务风险类公告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重大亏损、重大损失或承担重大赔偿责任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主要资产被查封、扣押、冻结等受限类公告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董事会无法正常召开会议等公司治理风险类公告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董事长、实际控制人等无法履职或取得联系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公司涉嫌违法违规的情况及整改情况公告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挂牌公司及关联方涉嫌违法违规被立案调查或收到行政处罚、自律监管措施的公告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未弥补亏损达到实收资本总额三分之一的公告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破产清算类公告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其他关于公司重大风险事项的公告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诚信情况类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被列入失信被执行人的公告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被列入其他失信联合惩戒对象的公告</w:t>
            </w:r>
          </w:p>
        </w:tc>
      </w:tr>
      <w:tr w:rsidR="003E0D4A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被移出失信被执行人或其他失信联合惩戒对象名单的公告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承诺新增公告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承诺履行进展公告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承诺履行完毕公告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其他关于诚信情况的公告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终止挂牌类公告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公司股票可能被终止挂牌的风险提示公告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拟申请终止挂牌公告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股东权益保护措施公告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主动终止挂牌公告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被强制终止挂牌的公告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关于向全国股转公司提出复核申请的公告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关于收到全国股转公司复核决定的公告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其他关于终止挂牌的公告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做市类公告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做市商关于做市股票回售约定变更的公告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做市商关于做市股票转售约定变更的公告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做市商关于做市股票回售履约的公告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做市商关于做市股票转售履约的公告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做市商关于做市股票回售约定终止的公告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做市商关于做市股票转售约定终止的公告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为挂牌公司提供做市报价服务的公告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退出为挂牌公司提供做市报价服务的公告</w:t>
            </w:r>
          </w:p>
        </w:tc>
      </w:tr>
      <w:tr w:rsidR="003E0D4A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251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D4A" w:rsidRPr="00786AD9" w:rsidRDefault="003E0D4A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D4A" w:rsidRPr="00786AD9" w:rsidRDefault="003E0D4A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做市商其他公告</w:t>
            </w:r>
          </w:p>
        </w:tc>
      </w:tr>
      <w:tr w:rsidR="00A93F5E" w:rsidRPr="00786AD9" w:rsidTr="007D1966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</w:t>
            </w:r>
            <w:bookmarkStart w:id="0" w:name="_GoBack"/>
            <w:bookmarkEnd w:id="0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开发行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  <w:t>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786AD9" w:rsidRDefault="00A93F5E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关于申请首次公开发行并上市及其进展公告（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股）</w:t>
            </w:r>
          </w:p>
        </w:tc>
      </w:tr>
      <w:tr w:rsidR="00A93F5E" w:rsidRPr="00786AD9" w:rsidTr="007D1966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83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786AD9" w:rsidRDefault="00A93F5E" w:rsidP="003E0D4A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关于申请首次公开发行境外上市外资股并上市及其进展公告（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股）</w:t>
            </w:r>
          </w:p>
        </w:tc>
      </w:tr>
      <w:tr w:rsidR="00A93F5E" w:rsidRPr="00786AD9" w:rsidTr="007D1966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83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786AD9" w:rsidRDefault="00A93F5E" w:rsidP="003E0D4A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</w:t>
            </w:r>
            <w:r w:rsidRPr="003E0D4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筹备股票公开发行并在精选层挂牌相关工作的提示性公告</w:t>
            </w:r>
          </w:p>
        </w:tc>
      </w:tr>
      <w:tr w:rsidR="00A93F5E" w:rsidRPr="00786AD9" w:rsidTr="007D1966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83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786AD9" w:rsidRDefault="00A93F5E" w:rsidP="003E0D4A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</w:t>
            </w:r>
            <w:r w:rsidRPr="003E0D4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申请股票公开发行并在精选层挂牌辅导备案及其进展公告</w:t>
            </w:r>
          </w:p>
        </w:tc>
      </w:tr>
      <w:tr w:rsidR="00A93F5E" w:rsidRPr="00786AD9" w:rsidTr="004567FF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3E0D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83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3F5E" w:rsidRPr="00786AD9" w:rsidRDefault="00A93F5E" w:rsidP="003E0D4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Default="00A93F5E" w:rsidP="003E0D4A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786AD9" w:rsidRDefault="00A93F5E" w:rsidP="003E0D4A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</w:t>
            </w:r>
            <w:r w:rsidRPr="003E0D4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董事会审议股票公开发行并在精选层挂牌议案的提示性公告</w:t>
            </w:r>
          </w:p>
        </w:tc>
      </w:tr>
      <w:tr w:rsidR="00A93F5E" w:rsidRPr="00786AD9" w:rsidTr="007D1966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3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93F5E" w:rsidRPr="00786AD9" w:rsidRDefault="00A93F5E" w:rsidP="00A93F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93F5E" w:rsidRPr="00786AD9" w:rsidRDefault="00A93F5E" w:rsidP="00A93F5E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F5E" w:rsidRDefault="00A93F5E" w:rsidP="00A93F5E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F5E" w:rsidRPr="003E0D4A" w:rsidRDefault="00A93F5E" w:rsidP="00A93F5E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公开发行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的公告</w:t>
            </w:r>
          </w:p>
        </w:tc>
      </w:tr>
      <w:tr w:rsidR="00A93F5E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A93F5E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券商公告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主办券商风险提示公告</w:t>
            </w:r>
          </w:p>
        </w:tc>
      </w:tr>
      <w:tr w:rsidR="00A93F5E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解除持续督导协议的公告</w:t>
            </w:r>
          </w:p>
        </w:tc>
      </w:tr>
      <w:tr w:rsidR="00A93F5E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签署持续督导协议的公告</w:t>
            </w:r>
          </w:p>
        </w:tc>
      </w:tr>
      <w:tr w:rsidR="00A93F5E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3F5E" w:rsidRPr="00786AD9" w:rsidRDefault="00A93F5E" w:rsidP="00A93F5E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F5E" w:rsidRPr="00786AD9" w:rsidRDefault="00A93F5E" w:rsidP="00A93F5E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主办券商其他公告</w:t>
            </w:r>
          </w:p>
        </w:tc>
      </w:tr>
    </w:tbl>
    <w:p w:rsidR="00786AD9" w:rsidRDefault="00786AD9"/>
    <w:sectPr w:rsidR="0078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90" w:rsidRDefault="00740890" w:rsidP="00786AD9">
      <w:r>
        <w:separator/>
      </w:r>
    </w:p>
  </w:endnote>
  <w:endnote w:type="continuationSeparator" w:id="0">
    <w:p w:rsidR="00740890" w:rsidRDefault="00740890" w:rsidP="0078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90" w:rsidRDefault="00740890" w:rsidP="00786AD9">
      <w:r>
        <w:separator/>
      </w:r>
    </w:p>
  </w:footnote>
  <w:footnote w:type="continuationSeparator" w:id="0">
    <w:p w:rsidR="00740890" w:rsidRDefault="00740890" w:rsidP="00786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15"/>
    <w:rsid w:val="0006744C"/>
    <w:rsid w:val="00081ED3"/>
    <w:rsid w:val="000F5BCE"/>
    <w:rsid w:val="001D4BFA"/>
    <w:rsid w:val="00201745"/>
    <w:rsid w:val="002226E1"/>
    <w:rsid w:val="00294BD6"/>
    <w:rsid w:val="002D3A1F"/>
    <w:rsid w:val="0034139C"/>
    <w:rsid w:val="003E0D4A"/>
    <w:rsid w:val="0044666C"/>
    <w:rsid w:val="00494152"/>
    <w:rsid w:val="004E78A8"/>
    <w:rsid w:val="00502BF0"/>
    <w:rsid w:val="0051192F"/>
    <w:rsid w:val="00573B5F"/>
    <w:rsid w:val="00626415"/>
    <w:rsid w:val="00677C36"/>
    <w:rsid w:val="00706717"/>
    <w:rsid w:val="00740890"/>
    <w:rsid w:val="00786AD9"/>
    <w:rsid w:val="007D1966"/>
    <w:rsid w:val="00860C80"/>
    <w:rsid w:val="009A1C87"/>
    <w:rsid w:val="009A330A"/>
    <w:rsid w:val="009D0135"/>
    <w:rsid w:val="00A075F8"/>
    <w:rsid w:val="00A93F5E"/>
    <w:rsid w:val="00BA290C"/>
    <w:rsid w:val="00CE6E9E"/>
    <w:rsid w:val="00D66583"/>
    <w:rsid w:val="00E9119E"/>
    <w:rsid w:val="00F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786B9-9CD3-4C2F-AF4C-BC8FC4D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AD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6AD9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786AD9"/>
    <w:rPr>
      <w:color w:val="954F72"/>
      <w:u w:val="single"/>
    </w:rPr>
  </w:style>
  <w:style w:type="paragraph" w:customStyle="1" w:styleId="font5">
    <w:name w:val="font5"/>
    <w:basedOn w:val="a"/>
    <w:rsid w:val="00786AD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font6">
    <w:name w:val="font6"/>
    <w:basedOn w:val="a"/>
    <w:rsid w:val="00786AD9"/>
    <w:pPr>
      <w:widowControl/>
      <w:spacing w:before="100" w:beforeAutospacing="1" w:after="100" w:afterAutospacing="1"/>
      <w:jc w:val="left"/>
    </w:pPr>
    <w:rPr>
      <w:rFonts w:ascii="仿宋" w:eastAsia="仿宋" w:hAnsi="仿宋" w:cs="宋体"/>
      <w:color w:val="000000"/>
      <w:kern w:val="0"/>
      <w:sz w:val="24"/>
      <w:szCs w:val="24"/>
    </w:rPr>
  </w:style>
  <w:style w:type="paragraph" w:customStyle="1" w:styleId="font7">
    <w:name w:val="font7"/>
    <w:basedOn w:val="a"/>
    <w:rsid w:val="00786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786AD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65">
    <w:name w:val="xl65"/>
    <w:basedOn w:val="a"/>
    <w:rsid w:val="00786AD9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8">
    <w:name w:val="xl68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1">
    <w:name w:val="xl71"/>
    <w:basedOn w:val="a"/>
    <w:rsid w:val="00786AD9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2">
    <w:name w:val="xl72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5">
    <w:name w:val="xl75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9">
    <w:name w:val="xl79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80">
    <w:name w:val="xl80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81">
    <w:name w:val="xl81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4">
    <w:name w:val="xl84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宋吉文sjw</dc:creator>
  <cp:keywords/>
  <dc:description/>
  <cp:lastModifiedBy>张铭媛zmy</cp:lastModifiedBy>
  <cp:revision>5</cp:revision>
  <dcterms:created xsi:type="dcterms:W3CDTF">2020-04-08T02:26:00Z</dcterms:created>
  <dcterms:modified xsi:type="dcterms:W3CDTF">2020-06-08T08:58:00Z</dcterms:modified>
</cp:coreProperties>
</file>