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DA849" w14:textId="60A7746D" w:rsidR="00682003" w:rsidRDefault="008C0B3F">
      <w:pPr>
        <w:rPr>
          <w:lang w:val="en-CA"/>
        </w:rPr>
      </w:pPr>
      <w:r>
        <w:rPr>
          <w:lang w:val="en-CA"/>
        </w:rPr>
        <w:t>Certification and Alternative Agriculture:</w:t>
      </w:r>
    </w:p>
    <w:p w14:paraId="132A6AE4" w14:textId="1D98855B" w:rsidR="008C0B3F" w:rsidRDefault="004218D2">
      <w:pPr>
        <w:rPr>
          <w:lang w:val="en-CA"/>
        </w:rPr>
      </w:pPr>
      <w:r>
        <w:rPr>
          <w:lang w:val="en-CA"/>
        </w:rPr>
        <w:tab/>
      </w:r>
      <w:r w:rsidR="0095147A">
        <w:rPr>
          <w:lang w:val="en-CA"/>
        </w:rPr>
        <w:t>Third-party c</w:t>
      </w:r>
      <w:r>
        <w:rPr>
          <w:lang w:val="en-CA"/>
        </w:rPr>
        <w:t xml:space="preserve">ertification has emerged as </w:t>
      </w:r>
      <w:r w:rsidR="00B8101C">
        <w:rPr>
          <w:lang w:val="en-CA"/>
        </w:rPr>
        <w:t xml:space="preserve">a primary means of promoting different, purportedly more socially responsible approaches to agriculture. </w:t>
      </w:r>
      <w:r w:rsidR="0095147A">
        <w:rPr>
          <w:lang w:val="en-CA"/>
        </w:rPr>
        <w:t xml:space="preserve">Markets for organic and </w:t>
      </w:r>
      <w:proofErr w:type="gramStart"/>
      <w:r w:rsidR="0095147A">
        <w:rPr>
          <w:lang w:val="en-CA"/>
        </w:rPr>
        <w:t>fair trade</w:t>
      </w:r>
      <w:proofErr w:type="gramEnd"/>
      <w:r w:rsidR="0095147A">
        <w:rPr>
          <w:lang w:val="en-CA"/>
        </w:rPr>
        <w:t xml:space="preserve"> food products have expanded dramatically since the early 1990s, and numerous other labels have followed in their footsteps. </w:t>
      </w:r>
      <w:r w:rsidR="00717B09">
        <w:rPr>
          <w:lang w:val="en-CA"/>
        </w:rPr>
        <w:t xml:space="preserve">A wide array of smaller certification programs </w:t>
      </w:r>
      <w:proofErr w:type="gramStart"/>
      <w:r w:rsidR="00717B09">
        <w:rPr>
          <w:lang w:val="en-CA"/>
        </w:rPr>
        <w:t>have</w:t>
      </w:r>
      <w:proofErr w:type="gramEnd"/>
      <w:r w:rsidR="00717B09">
        <w:rPr>
          <w:lang w:val="en-CA"/>
        </w:rPr>
        <w:t xml:space="preserve"> also been established well. While the theory of certification has been deeply examined, as have the details of large programs, 3</w:t>
      </w:r>
      <w:r w:rsidR="00717B09" w:rsidRPr="00717B09">
        <w:rPr>
          <w:vertAlign w:val="superscript"/>
          <w:lang w:val="en-CA"/>
        </w:rPr>
        <w:t>rd</w:t>
      </w:r>
      <w:r w:rsidR="00717B09">
        <w:rPr>
          <w:lang w:val="en-CA"/>
        </w:rPr>
        <w:t xml:space="preserve">-party agricultural certification </w:t>
      </w:r>
      <w:proofErr w:type="gramStart"/>
      <w:r w:rsidR="00717B09">
        <w:rPr>
          <w:lang w:val="en-CA"/>
        </w:rPr>
        <w:t>as a whole has</w:t>
      </w:r>
      <w:proofErr w:type="gramEnd"/>
      <w:r w:rsidR="00717B09">
        <w:rPr>
          <w:lang w:val="en-CA"/>
        </w:rPr>
        <w:t xml:space="preserve"> received relatively little empirical investigation. </w:t>
      </w:r>
    </w:p>
    <w:p w14:paraId="084AA132" w14:textId="3216AB58" w:rsidR="00B8101C" w:rsidRDefault="00B8101C">
      <w:pPr>
        <w:rPr>
          <w:lang w:val="en-CA"/>
        </w:rPr>
      </w:pPr>
    </w:p>
    <w:p w14:paraId="2AB820F1" w14:textId="5627A3C7" w:rsidR="00B8101C" w:rsidRDefault="00B8101C">
      <w:pPr>
        <w:rPr>
          <w:lang w:val="en-CA"/>
        </w:rPr>
      </w:pPr>
      <w:r>
        <w:rPr>
          <w:lang w:val="en-CA"/>
        </w:rPr>
        <w:tab/>
        <w:t>Agricultural certifications seek to solve multiple problems caused by imperfect information and common-pool resources within agri-food markets. Certifications such as organic target multiple consumer demands, including for produce free of transgenic organisms and pesticide residues, the desire to protect</w:t>
      </w:r>
      <w:r w:rsidR="00D55BB2">
        <w:rPr>
          <w:lang w:val="en-CA"/>
        </w:rPr>
        <w:t xml:space="preserve"> farmworkers and environmental attributes such as</w:t>
      </w:r>
      <w:r>
        <w:rPr>
          <w:lang w:val="en-CA"/>
        </w:rPr>
        <w:t xml:space="preserve"> water quality, soil-</w:t>
      </w:r>
      <w:proofErr w:type="gramStart"/>
      <w:r>
        <w:rPr>
          <w:lang w:val="en-CA"/>
        </w:rPr>
        <w:t>health</w:t>
      </w:r>
      <w:proofErr w:type="gramEnd"/>
      <w:r>
        <w:rPr>
          <w:lang w:val="en-CA"/>
        </w:rPr>
        <w:t xml:space="preserve"> and on-farm biodiversity as well as perceptions of higher food quality.</w:t>
      </w:r>
      <w:r w:rsidR="00D55BB2">
        <w:rPr>
          <w:lang w:val="en-CA"/>
        </w:rPr>
        <w:t xml:space="preserve"> Producers and regulators have long sought to ameliorate</w:t>
      </w:r>
      <w:r>
        <w:rPr>
          <w:lang w:val="en-CA"/>
        </w:rPr>
        <w:t xml:space="preserve"> </w:t>
      </w:r>
      <w:r w:rsidR="00D55BB2">
        <w:rPr>
          <w:lang w:val="en-CA"/>
        </w:rPr>
        <w:t>i</w:t>
      </w:r>
      <w:r w:rsidR="00E90FBA">
        <w:rPr>
          <w:lang w:val="en-CA"/>
        </w:rPr>
        <w:t>mperfect information about food safety, quality</w:t>
      </w:r>
      <w:r w:rsidR="00D55BB2">
        <w:rPr>
          <w:lang w:val="en-CA"/>
        </w:rPr>
        <w:t>,</w:t>
      </w:r>
      <w:r w:rsidR="00E90FBA">
        <w:rPr>
          <w:lang w:val="en-CA"/>
        </w:rPr>
        <w:t xml:space="preserve"> and quantity </w:t>
      </w:r>
      <w:r w:rsidR="00D55BB2">
        <w:rPr>
          <w:lang w:val="en-CA"/>
        </w:rPr>
        <w:t xml:space="preserve">to allow markets to function better (citations). </w:t>
      </w:r>
    </w:p>
    <w:p w14:paraId="0410D45F" w14:textId="10FB8CA2" w:rsidR="0083706A" w:rsidRDefault="00D55BB2">
      <w:pPr>
        <w:rPr>
          <w:lang w:val="en-CA"/>
        </w:rPr>
      </w:pPr>
      <w:r>
        <w:rPr>
          <w:lang w:val="en-CA"/>
        </w:rPr>
        <w:tab/>
        <w:t xml:space="preserve">Agricultural certification faces large conceptual and logistical problems, however. Turning complex context-dependent agricultural strategies into simple Boolean (True/False) classifications is no easy task. Even ideas as conceptually straightforward as “no-till” can </w:t>
      </w:r>
      <w:r w:rsidR="0083706A">
        <w:rPr>
          <w:lang w:val="en-CA"/>
        </w:rPr>
        <w:t>be confusing to implement in this way, and adaptive strategies such as agroecology, management-intensive grazing and the system of rice intensification have all faced substantial boundary disputes</w:t>
      </w:r>
      <w:r w:rsidR="00717B09">
        <w:rPr>
          <w:lang w:val="en-CA"/>
        </w:rPr>
        <w:t xml:space="preserve"> </w:t>
      </w:r>
      <w:r w:rsidR="00717B09">
        <w:rPr>
          <w:lang w:val="en-CA"/>
        </w:rPr>
        <w:fldChar w:fldCharType="begin"/>
      </w:r>
      <w:r w:rsidR="00717B09">
        <w:rPr>
          <w:lang w:val="en-CA"/>
        </w:rPr>
        <w:instrText xml:space="preserve"> ADDIN ZOTERO_ITEM CSL_CITATION {"citationID":"SUV3hfOs","properties":{"formattedCitation":"(Gerrish &amp; Ohlenbusch, 1998; Glover, 2011)","plainCitation":"(Gerrish &amp; Ohlenbusch, 1998; Glover, 2011)","noteIndex":0},"citationItems":[{"id":918,"uris":["http://zotero.org/users/local/nBPNHnE2/items/VIJG2DMD"],"uri":["http://zotero.org/users/local/nBPNHnE2/items/VIJG2DMD"],"itemData":{"id":918,"type":"article-journal","container-title":"Rangelands","issue":"2","page":"13","source":"Google Scholar","title":"Using Terms: Management-Intensive Grazing or Management Intensive Grazing","title-short":"Using Terms","volume":"20","author":[{"family":"Gerrish","given":"Jim"},{"family":"Ohlenbusch","given":"P."}],"issued":{"date-parts":[["1998"]]}}},{"id":5510,"uris":["http://zotero.org/users/local/nBPNHnE2/items/6CN6U36Q"],"uri":["http://zotero.org/users/local/nBPNHnE2/items/6CN6U36Q"],"itemData":{"id":5510,"type":"article-journal","abstract":"The System of Rice Intensification (SRI) is claimed to be a new, more productive and more sustainable method for cultivating rice. These claims have proved controversial. One dimension of the controversy has centred on the imprecision with which SRI's component practices have been defined. The supporters of SRI suggest that the system has been designed to satisfy the needs of rice itself, implying that it is a set of integrated, mutually reinforcing practices that need to be implemented as a package in order to obtain the best results. However, they also argue that the system should be understood as a suite of flexible principles to be adapted to particular agro-ecological and socio-economic settings – the antithesis of a fixed package. This poses a conceptual and practical challenge for scientific evaluation of SRI methods. However, this apparent difficulty is chiefly an artefact created by conceptualizing agricultural methods as standardized packages. A process of translation is always necessary to convert theoretical models or norms into farming practices. Smallholder farming practices, being intrinsically constrained and contingent, rarely conform precisely to abstract norms. As an alternative, the notion of performance offers a useful way to frame a methodological and analytical approach to understanding what is going on in SRI. Such an approach calls for close technographic observation of farming activities and the interaction between farmers and their fields, plants and tools.","collection-title":"Technography and Interdisciplinarity: Performance, Practices and Experiments","container-title":"NJAS - Wageningen Journal of Life Sciences","DOI":"10.1016/j.njas.2010.11.006","ISSN":"1573-5214","issue":"3","journalAbbreviation":"NJAS - Wageningen Journal of Life Sciences","page":"217-224","source":"ScienceDirect","title":"The System of Rice Intensification: Time for an empirical turn","title-short":"The System of Rice Intensification","volume":"57","author":[{"family":"Glover","given":"D."}],"issued":{"date-parts":[["2011",2,1]]}}}],"schema":"https://github.com/citation-style-language/schema/raw/master/csl-citation.json"} </w:instrText>
      </w:r>
      <w:r w:rsidR="00717B09">
        <w:rPr>
          <w:lang w:val="en-CA"/>
        </w:rPr>
        <w:fldChar w:fldCharType="separate"/>
      </w:r>
      <w:r w:rsidR="00717B09" w:rsidRPr="00717B09">
        <w:rPr>
          <w:rFonts w:ascii="Calibri" w:hAnsi="Calibri" w:cs="Calibri"/>
        </w:rPr>
        <w:t xml:space="preserve">(Gerrish &amp; </w:t>
      </w:r>
      <w:proofErr w:type="spellStart"/>
      <w:r w:rsidR="00717B09" w:rsidRPr="00717B09">
        <w:rPr>
          <w:rFonts w:ascii="Calibri" w:hAnsi="Calibri" w:cs="Calibri"/>
        </w:rPr>
        <w:t>Ohlenbusch</w:t>
      </w:r>
      <w:proofErr w:type="spellEnd"/>
      <w:r w:rsidR="00717B09" w:rsidRPr="00717B09">
        <w:rPr>
          <w:rFonts w:ascii="Calibri" w:hAnsi="Calibri" w:cs="Calibri"/>
        </w:rPr>
        <w:t>, 1998; Glover, 2011)</w:t>
      </w:r>
      <w:r w:rsidR="00717B09">
        <w:rPr>
          <w:lang w:val="en-CA"/>
        </w:rPr>
        <w:fldChar w:fldCharType="end"/>
      </w:r>
      <w:r w:rsidR="0083706A">
        <w:rPr>
          <w:lang w:val="en-CA"/>
        </w:rPr>
        <w:t xml:space="preserve">. It is likely no coincidence that the most </w:t>
      </w:r>
      <w:proofErr w:type="gramStart"/>
      <w:r w:rsidR="0083706A">
        <w:rPr>
          <w:lang w:val="en-CA"/>
        </w:rPr>
        <w:t>widely-used</w:t>
      </w:r>
      <w:proofErr w:type="gramEnd"/>
      <w:r w:rsidR="0083706A">
        <w:rPr>
          <w:lang w:val="en-CA"/>
        </w:rPr>
        <w:t xml:space="preserve"> alternative agriculture certification, organic, has scaled by reducing a philosophical perspective to</w:t>
      </w:r>
      <w:r w:rsidR="0095147A">
        <w:rPr>
          <w:lang w:val="en-CA"/>
        </w:rPr>
        <w:t xml:space="preserve"> largely</w:t>
      </w:r>
      <w:r w:rsidR="0083706A">
        <w:rPr>
          <w:lang w:val="en-CA"/>
        </w:rPr>
        <w:t xml:space="preserve"> a list of prohibited materials (Dube, forthcoming). </w:t>
      </w:r>
      <w:r w:rsidR="0095147A">
        <w:rPr>
          <w:lang w:val="en-CA"/>
        </w:rPr>
        <w:t xml:space="preserve">Additionally, certification inserts bureaucratic culture into farming communities </w:t>
      </w:r>
      <w:r w:rsidR="0095147A">
        <w:rPr>
          <w:lang w:val="en-CA"/>
        </w:rPr>
        <w:fldChar w:fldCharType="begin"/>
      </w:r>
      <w:r w:rsidR="0095147A">
        <w:rPr>
          <w:lang w:val="en-CA"/>
        </w:rPr>
        <w:instrText xml:space="preserve"> ADDIN ZOTERO_ITEM CSL_CITATION {"citationID":"lRn0Q2Gz","properties":{"formattedCitation":"(Mutersbaugh, 2002)","plainCitation":"(Mutersbaugh, 2002)","noteIndex":0},"citationItems":[{"id":2222,"uris":["http://zotero.org/users/local/nBPNHnE2/items/QXJECEDI"],"uri":["http://zotero.org/users/local/nBPNHnE2/items/QXJECEDI"],"itemData":{"id":2222,"type":"article-journal","container-title":"Environment and Planning A","issue":"7","page":"1165–1184","source":"Google Scholar","title":"The number is the beast: a political economy of organic-coffee certification and producer unionism","title-short":"The number is the beast","volume":"34","author":[{"family":"Mutersbaugh","given":"Tad"}],"issued":{"date-parts":[["2002"]]}}}],"schema":"https://github.com/citation-style-language/schema/raw/master/csl-citation.json"} </w:instrText>
      </w:r>
      <w:r w:rsidR="0095147A">
        <w:rPr>
          <w:lang w:val="en-CA"/>
        </w:rPr>
        <w:fldChar w:fldCharType="separate"/>
      </w:r>
      <w:r w:rsidR="0095147A" w:rsidRPr="0095147A">
        <w:rPr>
          <w:rFonts w:ascii="Calibri" w:hAnsi="Calibri" w:cs="Calibri"/>
        </w:rPr>
        <w:t>(</w:t>
      </w:r>
      <w:proofErr w:type="spellStart"/>
      <w:r w:rsidR="0095147A" w:rsidRPr="0095147A">
        <w:rPr>
          <w:rFonts w:ascii="Calibri" w:hAnsi="Calibri" w:cs="Calibri"/>
        </w:rPr>
        <w:t>Mutersbaugh</w:t>
      </w:r>
      <w:proofErr w:type="spellEnd"/>
      <w:r w:rsidR="0095147A" w:rsidRPr="0095147A">
        <w:rPr>
          <w:rFonts w:ascii="Calibri" w:hAnsi="Calibri" w:cs="Calibri"/>
        </w:rPr>
        <w:t>, 2002)</w:t>
      </w:r>
      <w:r w:rsidR="0095147A">
        <w:rPr>
          <w:lang w:val="en-CA"/>
        </w:rPr>
        <w:fldChar w:fldCharType="end"/>
      </w:r>
      <w:r w:rsidR="0095147A">
        <w:rPr>
          <w:lang w:val="en-CA"/>
        </w:rPr>
        <w:t xml:space="preserve"> and can privilege already well-off and well-connected farmers </w:t>
      </w:r>
      <w:r w:rsidR="0095147A">
        <w:rPr>
          <w:lang w:val="en-CA"/>
        </w:rPr>
        <w:fldChar w:fldCharType="begin"/>
      </w:r>
      <w:r w:rsidR="0095147A">
        <w:rPr>
          <w:lang w:val="en-CA"/>
        </w:rPr>
        <w:instrText xml:space="preserve"> ADDIN ZOTERO_ITEM CSL_CITATION {"citationID":"0HEfIOpp","properties":{"formattedCitation":"(Bacon, 2010; Getz &amp; Shreck, 2006; Renard, 2005)","plainCitation":"(Bacon, 2010; Getz &amp; Shreck, 2006; Renard, 2005)","noteIndex":0},"citationItems":[{"id":5244,"uris":["http://zotero.org/users/local/nBPNHnE2/items/4CLLX8UY"],"uri":["http://zotero.org/users/local/nBPNHnE2/items/4CLLX8UY"],"itemData":{"id":5244,"type":"article-journal","container-title":"The Journal of Peasant Studies","DOI":"10.1080/03066150903498796","ISSN":"0306-6150, 1743-9361","issue":"1","language":"en","page":"111-147","source":"Crossref","title":"Who decides what is fair in fair trade? The agri-environmental governance of standards, access, and price","title-short":"Who decides what is fair in fair trade?","volume":"37","author":[{"family":"Bacon","given":"Christopher M."}],"issued":{"date-parts":[["2010",1]]}}},{"id":4247,"uris":["http://zotero.org/users/local/nBPNHnE2/items/GWVIWQGH"],"uri":["http://zotero.org/users/local/nBPNHnE2/items/GWVIWQGH"],"itemData":{"id":4247,"type":"article-journal","abstract":"Certified organic and Fair Trade food products are making their way into the mainstream among Western consumers and, as such, are increasingly viewed as sustainable and preferable alternatives to the conventional food system, with its many negative social and environmental externalities. Two case studies discussed in this paper indicate, however, that operationalizing the goals for organic and Fair Trade food via certification can be a complex and difficult process. Specifically, the implementation of certification creates a disconnect between expectations raised by labels and the ‘lived experience’ of small farmers. In the case of small farmers in Mexico growing certified organic tomatoes and herbs, certification exacerbated socio-economic inequality and disrupted local social norms by creating a hyperfocus on surveillance. In the case of small farmers in the Dominican Republic growing Fair Trade bananas, the certification process prioritized the demands of the market to such a degree that the farmers were largely unaware that they were participating in anything ‘alternative’, and it simultaneously reinforced socio-economic inequalities within the communities. These findings suggest that if the appeal of certified labels rests on the integrity of what the label represents to consumers, then such consumer movements would benefit from a more robust analysis of how certification intersects with and affects local spaces, cultures and communities at the point of production.","container-title":"International Journal of Consumer Studies","DOI":"10.1111/j.1470-6431.2006.00533.x","ISSN":"1470-6431","issue":"5","language":"en","page":"490-501","source":"Wiley Online Library","title":"What organic and Fair Trade labels do not tell us: towards a place-based understanding of certification","title-short":"What organic and Fair Trade labels do not tell us","volume":"30","author":[{"family":"Getz","given":"Christy"},{"family":"Shreck","given":"Aimee"}],"issued":{"date-parts":[["2006",9,1]]}}},{"id":5255,"uris":["http://zotero.org/users/local/nBPNHnE2/items/X8TICMPD"],"uri":["http://zotero.org/users/local/nBPNHnE2/items/X8TICMPD"],"itemData":{"id":5255,"type":"article-journal","abstract":"This article examines governance changes and shifting power relations within the fair-labelling network. These shifts are framed analytically by reference to broader changes in the agrofoods sector tied to the increasingly key role played by quality relations and standards in the production and marketing of food. The author argues that evident trends such as a growing complexity of fair-labelling markets, the centralization of its regulating bodies, and the normalization of certification processes have altered power relations to the detriment of small producers. In addition, and at the same time, this ‘fair’ market niche has become more desirable to dominant market actors leading to a combination of factors that has triggered a broad debate within fair trade with respect to the definition and mission of the fair-trade network.","collection-title":"Certifying Rural Spaces: Quality-Certified Products and Rural Governance","container-title":"Journal of Rural Studies","DOI":"10.1016/j.jrurstud.2005.09.002","ISSN":"0743-0167","issue":"4","journalAbbreviation":"Journal of Rural Studies","page":"419-431","source":"ScienceDirect","title":"Quality certification, regulation and power in fair trade","volume":"21","author":[{"family":"Renard","given":"Marie-Christine"}],"issued":{"date-parts":[["2005",10,1]]}}}],"schema":"https://github.com/citation-style-language/schema/raw/master/csl-citation.json"} </w:instrText>
      </w:r>
      <w:r w:rsidR="0095147A">
        <w:rPr>
          <w:lang w:val="en-CA"/>
        </w:rPr>
        <w:fldChar w:fldCharType="separate"/>
      </w:r>
      <w:r w:rsidR="0095147A" w:rsidRPr="0095147A">
        <w:rPr>
          <w:rFonts w:ascii="Calibri" w:hAnsi="Calibri" w:cs="Calibri"/>
        </w:rPr>
        <w:t xml:space="preserve">(Bacon, 2010; Getz &amp; </w:t>
      </w:r>
      <w:proofErr w:type="spellStart"/>
      <w:r w:rsidR="0095147A" w:rsidRPr="0095147A">
        <w:rPr>
          <w:rFonts w:ascii="Calibri" w:hAnsi="Calibri" w:cs="Calibri"/>
        </w:rPr>
        <w:t>Shreck</w:t>
      </w:r>
      <w:proofErr w:type="spellEnd"/>
      <w:r w:rsidR="0095147A" w:rsidRPr="0095147A">
        <w:rPr>
          <w:rFonts w:ascii="Calibri" w:hAnsi="Calibri" w:cs="Calibri"/>
        </w:rPr>
        <w:t>, 2006; Renard, 2005)</w:t>
      </w:r>
      <w:r w:rsidR="0095147A">
        <w:rPr>
          <w:lang w:val="en-CA"/>
        </w:rPr>
        <w:fldChar w:fldCharType="end"/>
      </w:r>
      <w:r w:rsidR="0095147A">
        <w:rPr>
          <w:lang w:val="en-CA"/>
        </w:rPr>
        <w:t xml:space="preserve">. </w:t>
      </w:r>
    </w:p>
    <w:p w14:paraId="3D68A2B8" w14:textId="55FBAFF8" w:rsidR="0095147A" w:rsidRPr="008C0B3F" w:rsidRDefault="0095147A">
      <w:pPr>
        <w:rPr>
          <w:lang w:val="en-CA"/>
        </w:rPr>
      </w:pPr>
      <w:r>
        <w:rPr>
          <w:lang w:val="en-CA"/>
        </w:rPr>
        <w:tab/>
        <w:t xml:space="preserve">As certification grows as an approach to </w:t>
      </w:r>
      <w:r w:rsidR="00717B09">
        <w:rPr>
          <w:lang w:val="en-CA"/>
        </w:rPr>
        <w:t xml:space="preserve">governing the environmental, health and social aspects of </w:t>
      </w:r>
      <w:proofErr w:type="spellStart"/>
      <w:r w:rsidR="00717B09">
        <w:rPr>
          <w:lang w:val="en-CA"/>
        </w:rPr>
        <w:t>agrifood</w:t>
      </w:r>
      <w:proofErr w:type="spellEnd"/>
      <w:r w:rsidR="00717B09">
        <w:rPr>
          <w:lang w:val="en-CA"/>
        </w:rPr>
        <w:t xml:space="preserve"> systems, </w:t>
      </w:r>
      <w:r w:rsidR="001F36D9">
        <w:rPr>
          <w:lang w:val="en-CA"/>
        </w:rPr>
        <w:t xml:space="preserve">more analysis of the structure and diversity of certification programs is warranted. This paper attempts one aspect of this. Here, I examine a set of 22 different certifications, and how they attempt to promote and certify the same framework: integrated pest management. This paper intends to characterize the diversity and commonalities between a wide range of programs claiming to pursue similar aims through certification. </w:t>
      </w:r>
    </w:p>
    <w:sectPr w:rsidR="0095147A" w:rsidRPr="008C0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3F"/>
    <w:rsid w:val="001F36D9"/>
    <w:rsid w:val="004218D2"/>
    <w:rsid w:val="00493F64"/>
    <w:rsid w:val="00717B09"/>
    <w:rsid w:val="0083706A"/>
    <w:rsid w:val="008C0B3F"/>
    <w:rsid w:val="0095147A"/>
    <w:rsid w:val="00B8101C"/>
    <w:rsid w:val="00B821DF"/>
    <w:rsid w:val="00D55BB2"/>
    <w:rsid w:val="00E9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AC05"/>
  <w15:chartTrackingRefBased/>
  <w15:docId w15:val="{8219EDAD-23B7-404C-B642-F43782DF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B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1</cp:revision>
  <dcterms:created xsi:type="dcterms:W3CDTF">2021-04-12T14:53:00Z</dcterms:created>
  <dcterms:modified xsi:type="dcterms:W3CDTF">2021-04-12T16:54:00Z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id="HRFmf6gz"/&gt;&lt;style id="http://www.zotero.org/styles/apa" locale="en-US" hasBibliography="1" bibliographyStyleHasBeenSet="0"/&gt;&lt;prefs&gt;&lt;pref name="fieldType" value="Field"/&gt;&lt;/prefs&gt;&lt;/data&gt;</vt:lpwstr>
  </property>
</Properties>
</file>