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2A9EC" w14:textId="77777777" w:rsidR="007934A9" w:rsidRPr="007934A9" w:rsidRDefault="007934A9" w:rsidP="007934A9">
      <w:r w:rsidRPr="007934A9">
        <w:t xml:space="preserve">Right now, you can already get a surprising amount of protection without filing a patent or spending much money, by combining </w:t>
      </w:r>
      <w:r w:rsidRPr="007934A9">
        <w:rPr>
          <w:b/>
          <w:bCs/>
        </w:rPr>
        <w:t>copyright</w:t>
      </w:r>
      <w:r w:rsidRPr="007934A9">
        <w:t xml:space="preserve">, </w:t>
      </w:r>
      <w:r w:rsidRPr="007934A9">
        <w:rPr>
          <w:b/>
          <w:bCs/>
        </w:rPr>
        <w:t>trade secret</w:t>
      </w:r>
      <w:r w:rsidRPr="007934A9">
        <w:t xml:space="preserve">, and </w:t>
      </w:r>
      <w:r w:rsidRPr="007934A9">
        <w:rPr>
          <w:b/>
          <w:bCs/>
        </w:rPr>
        <w:t>trademark</w:t>
      </w:r>
      <w:r w:rsidRPr="007934A9">
        <w:t xml:space="preserve"> moves.</w:t>
      </w:r>
    </w:p>
    <w:p w14:paraId="423D8040" w14:textId="77777777" w:rsidR="007934A9" w:rsidRPr="007934A9" w:rsidRDefault="007934A9" w:rsidP="007934A9">
      <w:r w:rsidRPr="007934A9">
        <w:t xml:space="preserve">I’ll keep this focused on what you can do </w:t>
      </w:r>
      <w:r w:rsidRPr="007934A9">
        <w:rPr>
          <w:i/>
          <w:iCs/>
        </w:rPr>
        <w:t>today</w:t>
      </w:r>
      <w:r w:rsidRPr="007934A9">
        <w:t xml:space="preserve"> for </w:t>
      </w:r>
      <w:proofErr w:type="spellStart"/>
      <w:r w:rsidRPr="007934A9">
        <w:t>BubbleFish</w:t>
      </w:r>
      <w:proofErr w:type="spellEnd"/>
      <w:r w:rsidRPr="007934A9">
        <w:t>.</w:t>
      </w:r>
    </w:p>
    <w:p w14:paraId="4C6DF5F5" w14:textId="77777777" w:rsidR="007934A9" w:rsidRPr="007934A9" w:rsidRDefault="007934A9" w:rsidP="007934A9">
      <w:r w:rsidRPr="007934A9">
        <w:pict w14:anchorId="44C92934">
          <v:rect id="_x0000_i1025" style="width:0;height:1.5pt" o:hralign="center" o:hrstd="t" o:hr="t" fillcolor="#a0a0a0" stroked="f"/>
        </w:pict>
      </w:r>
    </w:p>
    <w:p w14:paraId="3181A89F" w14:textId="77777777" w:rsidR="007934A9" w:rsidRPr="007934A9" w:rsidRDefault="007934A9" w:rsidP="007934A9">
      <w:pPr>
        <w:rPr>
          <w:b/>
          <w:bCs/>
        </w:rPr>
      </w:pPr>
      <w:r w:rsidRPr="007934A9">
        <w:rPr>
          <w:b/>
          <w:bCs/>
        </w:rPr>
        <w:t>1. Copyright (code and docs)</w:t>
      </w:r>
    </w:p>
    <w:p w14:paraId="562EB5D3" w14:textId="77777777" w:rsidR="007934A9" w:rsidRPr="007934A9" w:rsidRDefault="007934A9" w:rsidP="007934A9">
      <w:r w:rsidRPr="007934A9">
        <w:rPr>
          <w:b/>
          <w:bCs/>
        </w:rPr>
        <w:t>What it is:</w:t>
      </w:r>
      <w:r w:rsidRPr="007934A9">
        <w:br/>
        <w:t xml:space="preserve">Copyright protects the </w:t>
      </w:r>
      <w:r w:rsidRPr="007934A9">
        <w:rPr>
          <w:i/>
          <w:iCs/>
        </w:rPr>
        <w:t>expression</w:t>
      </w:r>
      <w:r w:rsidRPr="007934A9">
        <w:t xml:space="preserve"> of your software (source code, docs, diagrams), not the abstract idea or </w:t>
      </w:r>
      <w:proofErr w:type="gramStart"/>
      <w:r w:rsidRPr="007934A9">
        <w:t>architecture.aurum</w:t>
      </w:r>
      <w:proofErr w:type="gramEnd"/>
      <w:r w:rsidRPr="007934A9">
        <w:t>+1</w:t>
      </w:r>
    </w:p>
    <w:p w14:paraId="5902463A" w14:textId="77777777" w:rsidR="007934A9" w:rsidRPr="007934A9" w:rsidRDefault="007934A9" w:rsidP="007934A9">
      <w:r w:rsidRPr="007934A9">
        <w:rPr>
          <w:b/>
          <w:bCs/>
        </w:rPr>
        <w:t>What you already have:</w:t>
      </w:r>
    </w:p>
    <w:p w14:paraId="474D1276" w14:textId="77777777" w:rsidR="007934A9" w:rsidRPr="007934A9" w:rsidRDefault="007934A9" w:rsidP="007934A9">
      <w:pPr>
        <w:numPr>
          <w:ilvl w:val="0"/>
          <w:numId w:val="1"/>
        </w:numPr>
      </w:pPr>
      <w:r w:rsidRPr="007934A9">
        <w:t xml:space="preserve">As soon as you wrote and saved your code and documents, they became </w:t>
      </w:r>
      <w:r w:rsidRPr="007934A9">
        <w:rPr>
          <w:b/>
          <w:bCs/>
        </w:rPr>
        <w:t>automatically protected by copyright</w:t>
      </w:r>
      <w:r w:rsidRPr="007934A9">
        <w:t xml:space="preserve"> under U.S. </w:t>
      </w:r>
      <w:proofErr w:type="gramStart"/>
      <w:r w:rsidRPr="007934A9">
        <w:t>law.licensespring</w:t>
      </w:r>
      <w:proofErr w:type="gramEnd"/>
      <w:r w:rsidRPr="007934A9">
        <w:t>+1</w:t>
      </w:r>
    </w:p>
    <w:p w14:paraId="72CA0837" w14:textId="77777777" w:rsidR="007934A9" w:rsidRPr="007934A9" w:rsidRDefault="007934A9" w:rsidP="007934A9">
      <w:pPr>
        <w:numPr>
          <w:ilvl w:val="0"/>
          <w:numId w:val="1"/>
        </w:numPr>
      </w:pPr>
      <w:r w:rsidRPr="007934A9">
        <w:t xml:space="preserve">No registration is required for copyright to </w:t>
      </w:r>
      <w:proofErr w:type="gramStart"/>
      <w:r w:rsidRPr="007934A9">
        <w:rPr>
          <w:i/>
          <w:iCs/>
        </w:rPr>
        <w:t>exist</w:t>
      </w:r>
      <w:r w:rsidRPr="007934A9">
        <w:t>.jdsupra</w:t>
      </w:r>
      <w:proofErr w:type="gramEnd"/>
      <w:r w:rsidRPr="007934A9">
        <w:t>+1</w:t>
      </w:r>
    </w:p>
    <w:p w14:paraId="4BAA0D88" w14:textId="77777777" w:rsidR="007934A9" w:rsidRPr="007934A9" w:rsidRDefault="007934A9" w:rsidP="007934A9">
      <w:r w:rsidRPr="007934A9">
        <w:rPr>
          <w:b/>
          <w:bCs/>
        </w:rPr>
        <w:t>What you can do now:</w:t>
      </w:r>
    </w:p>
    <w:p w14:paraId="55D5F571" w14:textId="77777777" w:rsidR="007934A9" w:rsidRPr="007934A9" w:rsidRDefault="007934A9" w:rsidP="007934A9">
      <w:pPr>
        <w:numPr>
          <w:ilvl w:val="0"/>
          <w:numId w:val="2"/>
        </w:numPr>
      </w:pPr>
      <w:r w:rsidRPr="007934A9">
        <w:rPr>
          <w:b/>
          <w:bCs/>
        </w:rPr>
        <w:t>Add copyright notices in code and docs</w:t>
      </w:r>
    </w:p>
    <w:p w14:paraId="0C35E47E" w14:textId="77777777" w:rsidR="007934A9" w:rsidRPr="007934A9" w:rsidRDefault="007934A9" w:rsidP="007934A9">
      <w:r w:rsidRPr="007934A9">
        <w:t>At the top of each Go file (and any key docs), add a header like:</w:t>
      </w:r>
    </w:p>
    <w:p w14:paraId="0A8B7398" w14:textId="77777777" w:rsidR="007934A9" w:rsidRPr="007934A9" w:rsidRDefault="007934A9" w:rsidP="007934A9">
      <w:r w:rsidRPr="007934A9">
        <w:t>go</w:t>
      </w:r>
    </w:p>
    <w:p w14:paraId="22DE3C14" w14:textId="77777777" w:rsidR="007934A9" w:rsidRPr="007934A9" w:rsidRDefault="007934A9" w:rsidP="007934A9">
      <w:r w:rsidRPr="007934A9">
        <w:rPr>
          <w:i/>
          <w:iCs/>
        </w:rPr>
        <w:t>// Copyright (c) 2026 Shawn Sammartano. All rights reserved.</w:t>
      </w:r>
    </w:p>
    <w:p w14:paraId="42B38509" w14:textId="77777777" w:rsidR="007934A9" w:rsidRPr="007934A9" w:rsidRDefault="007934A9" w:rsidP="007934A9">
      <w:r w:rsidRPr="007934A9">
        <w:t>Or in Markdown/docs:</w:t>
      </w:r>
    </w:p>
    <w:p w14:paraId="7C0385D4" w14:textId="77777777" w:rsidR="007934A9" w:rsidRPr="007934A9" w:rsidRDefault="007934A9" w:rsidP="007934A9">
      <w:r w:rsidRPr="007934A9">
        <w:t>text</w:t>
      </w:r>
    </w:p>
    <w:p w14:paraId="2E3214DF" w14:textId="77777777" w:rsidR="007934A9" w:rsidRPr="007934A9" w:rsidRDefault="007934A9" w:rsidP="007934A9">
      <w:r w:rsidRPr="007934A9">
        <w:t>© 2026 Shawn Sammartano. All rights reserved.</w:t>
      </w:r>
    </w:p>
    <w:p w14:paraId="5257766B" w14:textId="77777777" w:rsidR="007934A9" w:rsidRPr="007934A9" w:rsidRDefault="007934A9" w:rsidP="007934A9">
      <w:r w:rsidRPr="007934A9">
        <w:t>This doesn’t create rights (those already exist</w:t>
      </w:r>
      <w:proofErr w:type="gramStart"/>
      <w:r w:rsidRPr="007934A9">
        <w:t>)</w:t>
      </w:r>
      <w:proofErr w:type="gramEnd"/>
      <w:r w:rsidRPr="007934A9">
        <w:t xml:space="preserve"> but it puts others on notice and helps in </w:t>
      </w:r>
      <w:proofErr w:type="gramStart"/>
      <w:r w:rsidRPr="007934A9">
        <w:t>disputes.licensespring</w:t>
      </w:r>
      <w:proofErr w:type="gramEnd"/>
      <w:r w:rsidRPr="007934A9">
        <w:t>+1</w:t>
      </w:r>
    </w:p>
    <w:p w14:paraId="0066C4AF" w14:textId="77777777" w:rsidR="007934A9" w:rsidRPr="007934A9" w:rsidRDefault="007934A9" w:rsidP="007934A9">
      <w:pPr>
        <w:numPr>
          <w:ilvl w:val="0"/>
          <w:numId w:val="2"/>
        </w:numPr>
      </w:pPr>
      <w:r w:rsidRPr="007934A9">
        <w:rPr>
          <w:b/>
          <w:bCs/>
        </w:rPr>
        <w:t>Consider copyright registration later</w:t>
      </w:r>
    </w:p>
    <w:p w14:paraId="019430F0" w14:textId="77777777" w:rsidR="007934A9" w:rsidRPr="007934A9" w:rsidRDefault="007934A9" w:rsidP="007934A9">
      <w:pPr>
        <w:numPr>
          <w:ilvl w:val="1"/>
          <w:numId w:val="2"/>
        </w:numPr>
      </w:pPr>
      <w:r w:rsidRPr="007934A9">
        <w:t xml:space="preserve">When </w:t>
      </w:r>
      <w:proofErr w:type="spellStart"/>
      <w:r w:rsidRPr="007934A9">
        <w:t>BubbleFish</w:t>
      </w:r>
      <w:proofErr w:type="spellEnd"/>
      <w:r w:rsidRPr="007934A9">
        <w:t xml:space="preserve"> is closer to launch, you can register the core code with the U.S. Copyright Office.</w:t>
      </w:r>
    </w:p>
    <w:p w14:paraId="2D2625FB" w14:textId="77777777" w:rsidR="007934A9" w:rsidRPr="007934A9" w:rsidRDefault="007934A9" w:rsidP="007934A9">
      <w:pPr>
        <w:numPr>
          <w:ilvl w:val="1"/>
          <w:numId w:val="2"/>
        </w:numPr>
      </w:pPr>
      <w:r w:rsidRPr="007934A9">
        <w:t>Registration gives you extra powers: ability to sue, statutory damages, attorney’s fees, and a presumption of ownership.[</w:t>
      </w:r>
      <w:proofErr w:type="spellStart"/>
      <w:r w:rsidRPr="007934A9">
        <w:fldChar w:fldCharType="begin"/>
      </w:r>
      <w:r w:rsidRPr="007934A9">
        <w:instrText>HYPERLINK "https://www.jdsupra.com/legalnews/should-you-register-your-firmware-and-3464027/"</w:instrText>
      </w:r>
      <w:r w:rsidRPr="007934A9">
        <w:fldChar w:fldCharType="separate"/>
      </w:r>
      <w:r w:rsidRPr="007934A9">
        <w:rPr>
          <w:rStyle w:val="Hyperlink"/>
        </w:rPr>
        <w:t>jdsupra</w:t>
      </w:r>
      <w:proofErr w:type="spellEnd"/>
      <w:r w:rsidRPr="007934A9">
        <w:fldChar w:fldCharType="end"/>
      </w:r>
      <w:r w:rsidRPr="007934A9">
        <w:t>]</w:t>
      </w:r>
      <w:r w:rsidRPr="007934A9">
        <w:rPr>
          <w:rFonts w:ascii="Arial" w:hAnsi="Arial" w:cs="Arial"/>
        </w:rPr>
        <w:t>​</w:t>
      </w:r>
    </w:p>
    <w:p w14:paraId="2B8BD847" w14:textId="77777777" w:rsidR="007934A9" w:rsidRPr="007934A9" w:rsidRDefault="007934A9" w:rsidP="007934A9">
      <w:pPr>
        <w:numPr>
          <w:ilvl w:val="1"/>
          <w:numId w:val="2"/>
        </w:numPr>
      </w:pPr>
      <w:r w:rsidRPr="007934A9">
        <w:lastRenderedPageBreak/>
        <w:t>Typical approach for software: submit partial/redacted code so you don’t expose trade secrets.[</w:t>
      </w:r>
      <w:proofErr w:type="spellStart"/>
      <w:r w:rsidRPr="007934A9">
        <w:fldChar w:fldCharType="begin"/>
      </w:r>
      <w:r w:rsidRPr="007934A9">
        <w:instrText>HYPERLINK "https://www.jdsupra.com/legalnews/should-you-register-your-firmware-and-3464027/"</w:instrText>
      </w:r>
      <w:r w:rsidRPr="007934A9">
        <w:fldChar w:fldCharType="separate"/>
      </w:r>
      <w:r w:rsidRPr="007934A9">
        <w:rPr>
          <w:rStyle w:val="Hyperlink"/>
        </w:rPr>
        <w:t>jdsupra</w:t>
      </w:r>
      <w:proofErr w:type="spellEnd"/>
      <w:r w:rsidRPr="007934A9">
        <w:fldChar w:fldCharType="end"/>
      </w:r>
      <w:r w:rsidRPr="007934A9">
        <w:t>]</w:t>
      </w:r>
      <w:r w:rsidRPr="007934A9">
        <w:rPr>
          <w:rFonts w:ascii="Arial" w:hAnsi="Arial" w:cs="Arial"/>
        </w:rPr>
        <w:t>​</w:t>
      </w:r>
    </w:p>
    <w:p w14:paraId="2EF4DC88" w14:textId="77777777" w:rsidR="007934A9" w:rsidRPr="007934A9" w:rsidRDefault="007934A9" w:rsidP="007934A9">
      <w:r w:rsidRPr="007934A9">
        <w:t>For now, your GitHub repo + invention record + headers = strong copyright evidence.</w:t>
      </w:r>
    </w:p>
    <w:p w14:paraId="02BD24DA" w14:textId="77777777" w:rsidR="007934A9" w:rsidRPr="007934A9" w:rsidRDefault="007934A9" w:rsidP="007934A9">
      <w:r w:rsidRPr="007934A9">
        <w:pict w14:anchorId="743E8874">
          <v:rect id="_x0000_i1026" style="width:0;height:1.5pt" o:hralign="center" o:hrstd="t" o:hr="t" fillcolor="#a0a0a0" stroked="f"/>
        </w:pict>
      </w:r>
    </w:p>
    <w:p w14:paraId="2D3B71B3" w14:textId="77777777" w:rsidR="007934A9" w:rsidRPr="007934A9" w:rsidRDefault="007934A9" w:rsidP="007934A9">
      <w:pPr>
        <w:rPr>
          <w:b/>
          <w:bCs/>
        </w:rPr>
      </w:pPr>
      <w:r w:rsidRPr="007934A9">
        <w:rPr>
          <w:b/>
          <w:bCs/>
        </w:rPr>
        <w:t>2. Trade secrets (design, roadmap, enterprise bits)</w:t>
      </w:r>
    </w:p>
    <w:p w14:paraId="5C85A3D7" w14:textId="77777777" w:rsidR="007934A9" w:rsidRPr="007934A9" w:rsidRDefault="007934A9" w:rsidP="007934A9">
      <w:r w:rsidRPr="007934A9">
        <w:rPr>
          <w:b/>
          <w:bCs/>
        </w:rPr>
        <w:t>What it is:</w:t>
      </w:r>
      <w:r w:rsidRPr="007934A9">
        <w:br/>
        <w:t xml:space="preserve">A </w:t>
      </w:r>
      <w:r w:rsidRPr="007934A9">
        <w:rPr>
          <w:b/>
          <w:bCs/>
        </w:rPr>
        <w:t>trade secret</w:t>
      </w:r>
      <w:r w:rsidRPr="007934A9">
        <w:t xml:space="preserve"> is information that has commercial value because it’s secret, and you take reasonable steps to keep it </w:t>
      </w:r>
      <w:proofErr w:type="gramStart"/>
      <w:r w:rsidRPr="007934A9">
        <w:t>secret.ourtake</w:t>
      </w:r>
      <w:proofErr w:type="gramEnd"/>
      <w:r w:rsidRPr="007934A9">
        <w:t>.bakerbotts+2</w:t>
      </w:r>
    </w:p>
    <w:p w14:paraId="0DEB4859" w14:textId="77777777" w:rsidR="007934A9" w:rsidRPr="007934A9" w:rsidRDefault="007934A9" w:rsidP="007934A9">
      <w:r w:rsidRPr="007934A9">
        <w:t xml:space="preserve">For </w:t>
      </w:r>
      <w:proofErr w:type="spellStart"/>
      <w:r w:rsidRPr="007934A9">
        <w:t>BubbleFish</w:t>
      </w:r>
      <w:proofErr w:type="spellEnd"/>
      <w:r w:rsidRPr="007934A9">
        <w:t>, trade</w:t>
      </w:r>
      <w:r w:rsidRPr="007934A9">
        <w:noBreakHyphen/>
        <w:t>secret candidates:</w:t>
      </w:r>
    </w:p>
    <w:p w14:paraId="16433EA0" w14:textId="77777777" w:rsidR="007934A9" w:rsidRPr="007934A9" w:rsidRDefault="007934A9" w:rsidP="007934A9">
      <w:pPr>
        <w:numPr>
          <w:ilvl w:val="0"/>
          <w:numId w:val="3"/>
        </w:numPr>
      </w:pPr>
      <w:proofErr w:type="gramStart"/>
      <w:r w:rsidRPr="007934A9">
        <w:t>The full</w:t>
      </w:r>
      <w:proofErr w:type="gramEnd"/>
      <w:r w:rsidRPr="007934A9">
        <w:t xml:space="preserve"> Enterprise feature set and architecture.</w:t>
      </w:r>
    </w:p>
    <w:p w14:paraId="2CC62DC2" w14:textId="77777777" w:rsidR="007934A9" w:rsidRPr="007934A9" w:rsidRDefault="007934A9" w:rsidP="007934A9">
      <w:pPr>
        <w:numPr>
          <w:ilvl w:val="0"/>
          <w:numId w:val="3"/>
        </w:numPr>
      </w:pPr>
      <w:r w:rsidRPr="007934A9">
        <w:t>Detailed WAL/queue scaling tricks, clustering design, tuning strategies.</w:t>
      </w:r>
    </w:p>
    <w:p w14:paraId="49D636B4" w14:textId="77777777" w:rsidR="007934A9" w:rsidRPr="007934A9" w:rsidRDefault="007934A9" w:rsidP="007934A9">
      <w:pPr>
        <w:numPr>
          <w:ilvl w:val="0"/>
          <w:numId w:val="3"/>
        </w:numPr>
      </w:pPr>
      <w:r w:rsidRPr="007934A9">
        <w:t>Any non</w:t>
      </w:r>
      <w:r w:rsidRPr="007934A9">
        <w:noBreakHyphen/>
        <w:t>obvious internal metrics, heuristics, or deployment hardening methods.</w:t>
      </w:r>
    </w:p>
    <w:p w14:paraId="39FD7F51" w14:textId="77777777" w:rsidR="007934A9" w:rsidRPr="007934A9" w:rsidRDefault="007934A9" w:rsidP="007934A9">
      <w:r w:rsidRPr="007934A9">
        <w:rPr>
          <w:b/>
          <w:bCs/>
        </w:rPr>
        <w:t>What you’re already doing right:</w:t>
      </w:r>
    </w:p>
    <w:p w14:paraId="4D0A1DCB" w14:textId="77777777" w:rsidR="007934A9" w:rsidRPr="007934A9" w:rsidRDefault="007934A9" w:rsidP="007934A9">
      <w:pPr>
        <w:numPr>
          <w:ilvl w:val="0"/>
          <w:numId w:val="4"/>
        </w:numPr>
      </w:pPr>
      <w:r w:rsidRPr="007934A9">
        <w:t>Private GitHub repo, no license = “all rights reserved.”</w:t>
      </w:r>
    </w:p>
    <w:p w14:paraId="1825C6A5" w14:textId="77777777" w:rsidR="007934A9" w:rsidRPr="007934A9" w:rsidRDefault="007934A9" w:rsidP="007934A9">
      <w:pPr>
        <w:numPr>
          <w:ilvl w:val="0"/>
          <w:numId w:val="4"/>
        </w:numPr>
      </w:pPr>
      <w:r w:rsidRPr="007934A9">
        <w:t xml:space="preserve">You’ve explicitly said </w:t>
      </w:r>
      <w:proofErr w:type="spellStart"/>
      <w:r w:rsidRPr="007934A9">
        <w:t>BubbleFish</w:t>
      </w:r>
      <w:proofErr w:type="spellEnd"/>
      <w:r w:rsidRPr="007934A9">
        <w:t xml:space="preserve"> is </w:t>
      </w:r>
      <w:r w:rsidRPr="007934A9">
        <w:rPr>
          <w:b/>
          <w:bCs/>
        </w:rPr>
        <w:t>“private WIP”</w:t>
      </w:r>
      <w:r w:rsidRPr="007934A9">
        <w:t>, and not publicly shared build plans.</w:t>
      </w:r>
    </w:p>
    <w:p w14:paraId="7C426FDF" w14:textId="77777777" w:rsidR="007934A9" w:rsidRPr="007934A9" w:rsidRDefault="007934A9" w:rsidP="007934A9">
      <w:r w:rsidRPr="007934A9">
        <w:rPr>
          <w:b/>
          <w:bCs/>
        </w:rPr>
        <w:t>What to keep doing:</w:t>
      </w:r>
    </w:p>
    <w:p w14:paraId="1BCAA63D" w14:textId="77777777" w:rsidR="007934A9" w:rsidRPr="007934A9" w:rsidRDefault="007934A9" w:rsidP="007934A9">
      <w:pPr>
        <w:numPr>
          <w:ilvl w:val="0"/>
          <w:numId w:val="5"/>
        </w:numPr>
      </w:pPr>
      <w:r w:rsidRPr="007934A9">
        <w:t xml:space="preserve">Keep Enterprise design/docs and any sensitive logic </w:t>
      </w:r>
      <w:r w:rsidRPr="007934A9">
        <w:rPr>
          <w:i/>
          <w:iCs/>
        </w:rPr>
        <w:t>out</w:t>
      </w:r>
      <w:r w:rsidRPr="007934A9">
        <w:t xml:space="preserve"> of public channels (LinkedIn, blogs, public repos).</w:t>
      </w:r>
    </w:p>
    <w:p w14:paraId="48583F1D" w14:textId="77777777" w:rsidR="007934A9" w:rsidRPr="007934A9" w:rsidRDefault="007934A9" w:rsidP="007934A9">
      <w:pPr>
        <w:numPr>
          <w:ilvl w:val="0"/>
          <w:numId w:val="5"/>
        </w:numPr>
      </w:pPr>
      <w:r w:rsidRPr="007934A9">
        <w:t xml:space="preserve">Only share </w:t>
      </w:r>
      <w:proofErr w:type="spellStart"/>
      <w:r w:rsidRPr="007934A9">
        <w:t>BubbleFish</w:t>
      </w:r>
      <w:proofErr w:type="spellEnd"/>
      <w:r w:rsidRPr="007934A9">
        <w:t xml:space="preserve"> internals with others under </w:t>
      </w:r>
      <w:r w:rsidRPr="007934A9">
        <w:rPr>
          <w:b/>
          <w:bCs/>
        </w:rPr>
        <w:t>clear terms</w:t>
      </w:r>
      <w:r w:rsidRPr="007934A9">
        <w:t xml:space="preserve"> (email or agreement) that say “confidential, no redistribution</w:t>
      </w:r>
      <w:proofErr w:type="gramStart"/>
      <w:r w:rsidRPr="007934A9">
        <w:t>.”kelleykronenberg</w:t>
      </w:r>
      <w:proofErr w:type="gramEnd"/>
      <w:r w:rsidRPr="007934A9">
        <w:t>+2</w:t>
      </w:r>
    </w:p>
    <w:p w14:paraId="7C7A03EA" w14:textId="77777777" w:rsidR="007934A9" w:rsidRPr="007934A9" w:rsidRDefault="007934A9" w:rsidP="007934A9">
      <w:pPr>
        <w:numPr>
          <w:ilvl w:val="0"/>
          <w:numId w:val="5"/>
        </w:numPr>
      </w:pPr>
      <w:r w:rsidRPr="007934A9">
        <w:t>When you later form a company, use NDAs + IP assignment in contracts for anyone who touches the code.</w:t>
      </w:r>
    </w:p>
    <w:p w14:paraId="6FF513AD" w14:textId="77777777" w:rsidR="007934A9" w:rsidRPr="007934A9" w:rsidRDefault="007934A9" w:rsidP="007934A9">
      <w:r w:rsidRPr="007934A9">
        <w:rPr>
          <w:b/>
          <w:bCs/>
        </w:rPr>
        <w:t>Key idea:</w:t>
      </w:r>
      <w:r w:rsidRPr="007934A9">
        <w:t xml:space="preserve"> For the “secret sauce” (outbound Presenter internals, advanced WAL/HA design), trade secret + fast execution is better than trying to patent it.</w:t>
      </w:r>
    </w:p>
    <w:p w14:paraId="2800D4CD" w14:textId="77777777" w:rsidR="007934A9" w:rsidRPr="007934A9" w:rsidRDefault="007934A9" w:rsidP="007934A9">
      <w:r w:rsidRPr="007934A9">
        <w:pict w14:anchorId="1E05BECE">
          <v:rect id="_x0000_i1027" style="width:0;height:1.5pt" o:hralign="center" o:hrstd="t" o:hr="t" fillcolor="#a0a0a0" stroked="f"/>
        </w:pict>
      </w:r>
    </w:p>
    <w:p w14:paraId="42F0872D" w14:textId="77777777" w:rsidR="007934A9" w:rsidRPr="007934A9" w:rsidRDefault="007934A9" w:rsidP="007934A9">
      <w:pPr>
        <w:rPr>
          <w:b/>
          <w:bCs/>
        </w:rPr>
      </w:pPr>
      <w:r w:rsidRPr="007934A9">
        <w:rPr>
          <w:b/>
          <w:bCs/>
        </w:rPr>
        <w:t>3. Trademark (the name “</w:t>
      </w:r>
      <w:proofErr w:type="spellStart"/>
      <w:r w:rsidRPr="007934A9">
        <w:rPr>
          <w:b/>
          <w:bCs/>
        </w:rPr>
        <w:t>BubbleFish</w:t>
      </w:r>
      <w:proofErr w:type="spellEnd"/>
      <w:r w:rsidRPr="007934A9">
        <w:rPr>
          <w:b/>
          <w:bCs/>
        </w:rPr>
        <w:t>”)</w:t>
      </w:r>
    </w:p>
    <w:p w14:paraId="207EA6DC" w14:textId="77777777" w:rsidR="007934A9" w:rsidRPr="007934A9" w:rsidRDefault="007934A9" w:rsidP="007934A9">
      <w:r w:rsidRPr="007934A9">
        <w:rPr>
          <w:b/>
          <w:bCs/>
        </w:rPr>
        <w:lastRenderedPageBreak/>
        <w:t>What it is:</w:t>
      </w:r>
      <w:r w:rsidRPr="007934A9">
        <w:br/>
        <w:t xml:space="preserve">Trademark protects your </w:t>
      </w:r>
      <w:r w:rsidRPr="007934A9">
        <w:rPr>
          <w:b/>
          <w:bCs/>
        </w:rPr>
        <w:t>brand identifiers</w:t>
      </w:r>
      <w:r w:rsidRPr="007934A9">
        <w:t xml:space="preserve">—name, logo, possibly a tagline—for the specific goods/services you </w:t>
      </w:r>
      <w:proofErr w:type="gramStart"/>
      <w:r w:rsidRPr="007934A9">
        <w:t>offer.nolo</w:t>
      </w:r>
      <w:proofErr w:type="gramEnd"/>
      <w:r w:rsidRPr="007934A9">
        <w:t>+2</w:t>
      </w:r>
    </w:p>
    <w:p w14:paraId="35D413C6" w14:textId="77777777" w:rsidR="007934A9" w:rsidRPr="007934A9" w:rsidRDefault="007934A9" w:rsidP="007934A9">
      <w:r w:rsidRPr="007934A9">
        <w:t>You have:</w:t>
      </w:r>
    </w:p>
    <w:p w14:paraId="24076235" w14:textId="77777777" w:rsidR="007934A9" w:rsidRPr="007934A9" w:rsidRDefault="007934A9" w:rsidP="007934A9">
      <w:pPr>
        <w:numPr>
          <w:ilvl w:val="0"/>
          <w:numId w:val="6"/>
        </w:numPr>
      </w:pPr>
      <w:r w:rsidRPr="007934A9">
        <w:t xml:space="preserve">A distinct product name: </w:t>
      </w:r>
      <w:proofErr w:type="spellStart"/>
      <w:r w:rsidRPr="007934A9">
        <w:rPr>
          <w:b/>
          <w:bCs/>
        </w:rPr>
        <w:t>BubbleFish</w:t>
      </w:r>
      <w:proofErr w:type="spellEnd"/>
      <w:r w:rsidRPr="007934A9">
        <w:t>.</w:t>
      </w:r>
    </w:p>
    <w:p w14:paraId="4A4F4579" w14:textId="77777777" w:rsidR="007934A9" w:rsidRPr="007934A9" w:rsidRDefault="007934A9" w:rsidP="007934A9">
      <w:r w:rsidRPr="007934A9">
        <w:t>You can use that now in two ways:</w:t>
      </w:r>
    </w:p>
    <w:p w14:paraId="5E2911F7" w14:textId="77777777" w:rsidR="007934A9" w:rsidRPr="007934A9" w:rsidRDefault="007934A9" w:rsidP="007934A9">
      <w:pPr>
        <w:numPr>
          <w:ilvl w:val="0"/>
          <w:numId w:val="7"/>
        </w:numPr>
      </w:pPr>
      <w:r w:rsidRPr="007934A9">
        <w:rPr>
          <w:b/>
          <w:bCs/>
        </w:rPr>
        <w:t>Common</w:t>
      </w:r>
      <w:r w:rsidRPr="007934A9">
        <w:rPr>
          <w:b/>
          <w:bCs/>
        </w:rPr>
        <w:noBreakHyphen/>
        <w:t>law rights by use</w:t>
      </w:r>
    </w:p>
    <w:p w14:paraId="68A316DB" w14:textId="77777777" w:rsidR="007934A9" w:rsidRPr="007934A9" w:rsidRDefault="007934A9" w:rsidP="007934A9">
      <w:pPr>
        <w:numPr>
          <w:ilvl w:val="1"/>
          <w:numId w:val="7"/>
        </w:numPr>
      </w:pPr>
      <w:r w:rsidRPr="007934A9">
        <w:t xml:space="preserve">In the U.S., you get basic trademark rights just by using a name in commerce (e.g., on a website, within a product, or in marketing) even before </w:t>
      </w:r>
      <w:proofErr w:type="gramStart"/>
      <w:r w:rsidRPr="007934A9">
        <w:t>registration.blueovergray</w:t>
      </w:r>
      <w:proofErr w:type="gramEnd"/>
      <w:r w:rsidRPr="007934A9">
        <w:t>+2</w:t>
      </w:r>
    </w:p>
    <w:p w14:paraId="53B0BF80" w14:textId="77777777" w:rsidR="007934A9" w:rsidRPr="007934A9" w:rsidRDefault="007934A9" w:rsidP="007934A9">
      <w:pPr>
        <w:numPr>
          <w:ilvl w:val="1"/>
          <w:numId w:val="7"/>
        </w:numPr>
      </w:pPr>
      <w:r w:rsidRPr="007934A9">
        <w:t xml:space="preserve">When you start showing </w:t>
      </w:r>
      <w:proofErr w:type="spellStart"/>
      <w:r w:rsidRPr="007934A9">
        <w:t>BubbleFish</w:t>
      </w:r>
      <w:proofErr w:type="spellEnd"/>
      <w:r w:rsidRPr="007934A9">
        <w:t xml:space="preserve"> publicly (site, docs, binaries), include a simple </w:t>
      </w:r>
      <w:proofErr w:type="gramStart"/>
      <w:r w:rsidRPr="007934A9">
        <w:t>notice</w:t>
      </w:r>
      <w:proofErr w:type="gramEnd"/>
      <w:r w:rsidRPr="007934A9">
        <w:t>:</w:t>
      </w:r>
    </w:p>
    <w:p w14:paraId="3EAF7993" w14:textId="77777777" w:rsidR="007934A9" w:rsidRPr="007934A9" w:rsidRDefault="007934A9" w:rsidP="007934A9">
      <w:proofErr w:type="spellStart"/>
      <w:r w:rsidRPr="007934A9">
        <w:t>BubbleFish</w:t>
      </w:r>
      <w:proofErr w:type="spellEnd"/>
      <w:r w:rsidRPr="007934A9">
        <w:t>™ is a trademark of Shawn Sammartano.</w:t>
      </w:r>
    </w:p>
    <w:p w14:paraId="6CD7E1B4" w14:textId="77777777" w:rsidR="007934A9" w:rsidRPr="007934A9" w:rsidRDefault="007934A9" w:rsidP="007934A9">
      <w:pPr>
        <w:numPr>
          <w:ilvl w:val="1"/>
          <w:numId w:val="7"/>
        </w:numPr>
      </w:pPr>
      <w:r w:rsidRPr="007934A9">
        <w:t xml:space="preserve">The “™” symbol can be used without </w:t>
      </w:r>
      <w:proofErr w:type="gramStart"/>
      <w:r w:rsidRPr="007934A9">
        <w:t>registration.nolo</w:t>
      </w:r>
      <w:proofErr w:type="gramEnd"/>
      <w:r w:rsidRPr="007934A9">
        <w:t>+1</w:t>
      </w:r>
    </w:p>
    <w:p w14:paraId="30FAA669" w14:textId="77777777" w:rsidR="007934A9" w:rsidRPr="007934A9" w:rsidRDefault="007934A9" w:rsidP="007934A9">
      <w:pPr>
        <w:numPr>
          <w:ilvl w:val="0"/>
          <w:numId w:val="7"/>
        </w:numPr>
      </w:pPr>
      <w:r w:rsidRPr="007934A9">
        <w:rPr>
          <w:b/>
          <w:bCs/>
        </w:rPr>
        <w:t>Later: federal registration (optional but strong)</w:t>
      </w:r>
    </w:p>
    <w:p w14:paraId="1ACED2E7" w14:textId="77777777" w:rsidR="007934A9" w:rsidRPr="007934A9" w:rsidRDefault="007934A9" w:rsidP="007934A9">
      <w:pPr>
        <w:numPr>
          <w:ilvl w:val="1"/>
          <w:numId w:val="7"/>
        </w:numPr>
      </w:pPr>
      <w:r w:rsidRPr="007934A9">
        <w:t xml:space="preserve">When you have a landing page or early users, consider filing a </w:t>
      </w:r>
      <w:r w:rsidRPr="007934A9">
        <w:rPr>
          <w:b/>
          <w:bCs/>
        </w:rPr>
        <w:t>USPTO trademark</w:t>
      </w:r>
      <w:r w:rsidRPr="007934A9">
        <w:t xml:space="preserve"> for “</w:t>
      </w:r>
      <w:proofErr w:type="spellStart"/>
      <w:r w:rsidRPr="007934A9">
        <w:t>BubbleFish</w:t>
      </w:r>
      <w:proofErr w:type="spellEnd"/>
      <w:r w:rsidRPr="007934A9">
        <w:t>” for software / SaaS.harborcompliance+1</w:t>
      </w:r>
    </w:p>
    <w:p w14:paraId="0B7DA9B5" w14:textId="77777777" w:rsidR="007934A9" w:rsidRPr="007934A9" w:rsidRDefault="007934A9" w:rsidP="007934A9">
      <w:pPr>
        <w:numPr>
          <w:ilvl w:val="1"/>
          <w:numId w:val="7"/>
        </w:numPr>
      </w:pPr>
      <w:r w:rsidRPr="007934A9">
        <w:t xml:space="preserve">You can file </w:t>
      </w:r>
      <w:r w:rsidRPr="007934A9">
        <w:rPr>
          <w:b/>
          <w:bCs/>
        </w:rPr>
        <w:t>intent</w:t>
      </w:r>
      <w:r w:rsidRPr="007934A9">
        <w:rPr>
          <w:b/>
          <w:bCs/>
        </w:rPr>
        <w:noBreakHyphen/>
        <w:t>to</w:t>
      </w:r>
      <w:r w:rsidRPr="007934A9">
        <w:rPr>
          <w:b/>
          <w:bCs/>
        </w:rPr>
        <w:noBreakHyphen/>
        <w:t>use</w:t>
      </w:r>
      <w:r w:rsidRPr="007934A9">
        <w:t xml:space="preserve"> if you’re not shipping yet but intend to; this reserves your priority date once it </w:t>
      </w:r>
      <w:proofErr w:type="gramStart"/>
      <w:r w:rsidRPr="007934A9">
        <w:t>registers.harborcompliance</w:t>
      </w:r>
      <w:proofErr w:type="gramEnd"/>
      <w:r w:rsidRPr="007934A9">
        <w:t>+1</w:t>
      </w:r>
    </w:p>
    <w:p w14:paraId="6EE44AA9" w14:textId="77777777" w:rsidR="007934A9" w:rsidRPr="007934A9" w:rsidRDefault="007934A9" w:rsidP="007934A9">
      <w:pPr>
        <w:numPr>
          <w:ilvl w:val="1"/>
          <w:numId w:val="7"/>
        </w:numPr>
      </w:pPr>
      <w:r w:rsidRPr="007934A9">
        <w:t xml:space="preserve">Registration gives nationwide priority (subject to prior users) and stronger enforcement </w:t>
      </w:r>
      <w:proofErr w:type="gramStart"/>
      <w:r w:rsidRPr="007934A9">
        <w:t>tools.ny</w:t>
      </w:r>
      <w:proofErr w:type="gramEnd"/>
      <w:r w:rsidRPr="007934A9">
        <w:t>-trademark-lawyer+2</w:t>
      </w:r>
    </w:p>
    <w:p w14:paraId="4711214B" w14:textId="77777777" w:rsidR="007934A9" w:rsidRPr="007934A9" w:rsidRDefault="007934A9" w:rsidP="007934A9">
      <w:r w:rsidRPr="007934A9">
        <w:rPr>
          <w:b/>
          <w:bCs/>
        </w:rPr>
        <w:t>Right now:</w:t>
      </w:r>
      <w:r w:rsidRPr="007934A9">
        <w:t xml:space="preserve"> Start treating </w:t>
      </w:r>
      <w:proofErr w:type="spellStart"/>
      <w:r w:rsidRPr="007934A9">
        <w:t>BubbleFish</w:t>
      </w:r>
      <w:proofErr w:type="spellEnd"/>
      <w:r w:rsidRPr="007934A9">
        <w:t xml:space="preserve"> as your mark, consistently, and plan to register once you’re closer to a public launch and can justify the cost.</w:t>
      </w:r>
    </w:p>
    <w:p w14:paraId="7737034C" w14:textId="77777777" w:rsidR="007934A9" w:rsidRPr="007934A9" w:rsidRDefault="007934A9" w:rsidP="007934A9">
      <w:r w:rsidRPr="007934A9">
        <w:pict w14:anchorId="5D75B7A1">
          <v:rect id="_x0000_i1028" style="width:0;height:1.5pt" o:hralign="center" o:hrstd="t" o:hr="t" fillcolor="#a0a0a0" stroked="f"/>
        </w:pict>
      </w:r>
    </w:p>
    <w:p w14:paraId="14867EA3" w14:textId="77777777" w:rsidR="007934A9" w:rsidRPr="007934A9" w:rsidRDefault="007934A9" w:rsidP="007934A9">
      <w:pPr>
        <w:rPr>
          <w:b/>
          <w:bCs/>
        </w:rPr>
      </w:pPr>
      <w:r w:rsidRPr="007934A9">
        <w:rPr>
          <w:b/>
          <w:bCs/>
        </w:rPr>
        <w:t>4. Licensing posture (for now and later)</w:t>
      </w:r>
    </w:p>
    <w:p w14:paraId="06B4E8CB" w14:textId="77777777" w:rsidR="007934A9" w:rsidRPr="007934A9" w:rsidRDefault="007934A9" w:rsidP="007934A9">
      <w:r w:rsidRPr="007934A9">
        <w:t xml:space="preserve">Right now, since this is a </w:t>
      </w:r>
      <w:r w:rsidRPr="007934A9">
        <w:rPr>
          <w:b/>
          <w:bCs/>
        </w:rPr>
        <w:t>private repo</w:t>
      </w:r>
      <w:r w:rsidRPr="007934A9">
        <w:t>, you’re doing the safest thing:</w:t>
      </w:r>
    </w:p>
    <w:p w14:paraId="65536259" w14:textId="77777777" w:rsidR="007934A9" w:rsidRPr="007934A9" w:rsidRDefault="007934A9" w:rsidP="007934A9">
      <w:pPr>
        <w:numPr>
          <w:ilvl w:val="0"/>
          <w:numId w:val="8"/>
        </w:numPr>
      </w:pPr>
      <w:r w:rsidRPr="007934A9">
        <w:rPr>
          <w:b/>
          <w:bCs/>
        </w:rPr>
        <w:t>No open</w:t>
      </w:r>
      <w:r w:rsidRPr="007934A9">
        <w:rPr>
          <w:b/>
          <w:bCs/>
        </w:rPr>
        <w:noBreakHyphen/>
        <w:t>source license</w:t>
      </w:r>
      <w:r w:rsidRPr="007934A9">
        <w:t xml:space="preserve"> in the private repo = nobody else has permission to reuse any of this.</w:t>
      </w:r>
    </w:p>
    <w:p w14:paraId="4AF0EFC9" w14:textId="77777777" w:rsidR="007934A9" w:rsidRPr="007934A9" w:rsidRDefault="007934A9" w:rsidP="007934A9">
      <w:pPr>
        <w:numPr>
          <w:ilvl w:val="0"/>
          <w:numId w:val="8"/>
        </w:numPr>
      </w:pPr>
      <w:r w:rsidRPr="007934A9">
        <w:t>In the future, you will:</w:t>
      </w:r>
    </w:p>
    <w:p w14:paraId="182BCABD" w14:textId="77777777" w:rsidR="007934A9" w:rsidRPr="007934A9" w:rsidRDefault="007934A9" w:rsidP="007934A9">
      <w:pPr>
        <w:numPr>
          <w:ilvl w:val="1"/>
          <w:numId w:val="8"/>
        </w:numPr>
      </w:pPr>
      <w:r w:rsidRPr="007934A9">
        <w:lastRenderedPageBreak/>
        <w:t xml:space="preserve">Create a </w:t>
      </w:r>
      <w:r w:rsidRPr="007934A9">
        <w:rPr>
          <w:b/>
          <w:bCs/>
        </w:rPr>
        <w:t>separate public repo</w:t>
      </w:r>
      <w:r w:rsidRPr="007934A9">
        <w:t xml:space="preserve"> (</w:t>
      </w:r>
      <w:proofErr w:type="spellStart"/>
      <w:r w:rsidRPr="007934A9">
        <w:t>BubbleFish</w:t>
      </w:r>
      <w:proofErr w:type="spellEnd"/>
      <w:r w:rsidRPr="007934A9">
        <w:noBreakHyphen/>
        <w:t xml:space="preserve">Community) with </w:t>
      </w:r>
      <w:r w:rsidRPr="007934A9">
        <w:rPr>
          <w:b/>
          <w:bCs/>
        </w:rPr>
        <w:t>Apache</w:t>
      </w:r>
      <w:r w:rsidRPr="007934A9">
        <w:rPr>
          <w:b/>
          <w:bCs/>
        </w:rPr>
        <w:noBreakHyphen/>
        <w:t>2.0</w:t>
      </w:r>
      <w:r w:rsidRPr="007934A9">
        <w:t>.</w:t>
      </w:r>
    </w:p>
    <w:p w14:paraId="630D6A88" w14:textId="77777777" w:rsidR="007934A9" w:rsidRPr="007934A9" w:rsidRDefault="007934A9" w:rsidP="007934A9">
      <w:pPr>
        <w:numPr>
          <w:ilvl w:val="1"/>
          <w:numId w:val="8"/>
        </w:numPr>
      </w:pPr>
      <w:r w:rsidRPr="007934A9">
        <w:t>Keep Enterprise code and configs in private / proprietary repos under your own EULA.</w:t>
      </w:r>
    </w:p>
    <w:p w14:paraId="14BCD440" w14:textId="77777777" w:rsidR="007934A9" w:rsidRPr="007934A9" w:rsidRDefault="007934A9" w:rsidP="007934A9">
      <w:r w:rsidRPr="007934A9">
        <w:t xml:space="preserve">This lets you </w:t>
      </w:r>
      <w:r w:rsidRPr="007934A9">
        <w:rPr>
          <w:b/>
          <w:bCs/>
        </w:rPr>
        <w:t>choose</w:t>
      </w:r>
      <w:r w:rsidRPr="007934A9">
        <w:t xml:space="preserve"> what to open and keeps everything else strictly proprietary by </w:t>
      </w:r>
      <w:proofErr w:type="gramStart"/>
      <w:r w:rsidRPr="007934A9">
        <w:t>default.aurum</w:t>
      </w:r>
      <w:proofErr w:type="gramEnd"/>
      <w:r w:rsidRPr="007934A9">
        <w:t>+1</w:t>
      </w:r>
    </w:p>
    <w:p w14:paraId="2B2763DB" w14:textId="77777777" w:rsidR="007934A9" w:rsidRPr="007934A9" w:rsidRDefault="007934A9" w:rsidP="007934A9">
      <w:r w:rsidRPr="007934A9">
        <w:pict w14:anchorId="081290AE">
          <v:rect id="_x0000_i1029" style="width:0;height:1.5pt" o:hralign="center" o:hrstd="t" o:hr="t" fillcolor="#a0a0a0" stroked="f"/>
        </w:pict>
      </w:r>
    </w:p>
    <w:p w14:paraId="212EA2C6" w14:textId="77777777" w:rsidR="007934A9" w:rsidRPr="007934A9" w:rsidRDefault="007934A9" w:rsidP="007934A9">
      <w:pPr>
        <w:rPr>
          <w:b/>
          <w:bCs/>
        </w:rPr>
      </w:pPr>
      <w:r w:rsidRPr="007934A9">
        <w:rPr>
          <w:b/>
          <w:bCs/>
        </w:rPr>
        <w:t>5. What not to sweat yet</w:t>
      </w:r>
    </w:p>
    <w:p w14:paraId="15275415" w14:textId="77777777" w:rsidR="007934A9" w:rsidRPr="007934A9" w:rsidRDefault="007934A9" w:rsidP="007934A9">
      <w:pPr>
        <w:numPr>
          <w:ilvl w:val="0"/>
          <w:numId w:val="9"/>
        </w:numPr>
      </w:pPr>
      <w:r w:rsidRPr="007934A9">
        <w:rPr>
          <w:b/>
          <w:bCs/>
        </w:rPr>
        <w:t>Patents:</w:t>
      </w:r>
      <w:r w:rsidRPr="007934A9">
        <w:t xml:space="preserve"> Expensive, slow, and tricky for this kind of system. Unless you later see clear, patentable, technically novel pieces and have a budget, I’d keep </w:t>
      </w:r>
      <w:proofErr w:type="spellStart"/>
      <w:r w:rsidRPr="007934A9">
        <w:t>BubbleFish</w:t>
      </w:r>
      <w:proofErr w:type="spellEnd"/>
      <w:r w:rsidRPr="007934A9">
        <w:t xml:space="preserve"> in the copyright + trade secret </w:t>
      </w:r>
      <w:proofErr w:type="gramStart"/>
      <w:r w:rsidRPr="007934A9">
        <w:t>lane.ourtake</w:t>
      </w:r>
      <w:proofErr w:type="gramEnd"/>
      <w:r w:rsidRPr="007934A9">
        <w:t>.bakerbotts+2</w:t>
      </w:r>
    </w:p>
    <w:p w14:paraId="20D16E6A" w14:textId="77777777" w:rsidR="007934A9" w:rsidRPr="007934A9" w:rsidRDefault="007934A9" w:rsidP="007934A9">
      <w:pPr>
        <w:numPr>
          <w:ilvl w:val="0"/>
          <w:numId w:val="9"/>
        </w:numPr>
      </w:pPr>
      <w:r w:rsidRPr="007934A9">
        <w:rPr>
          <w:b/>
          <w:bCs/>
        </w:rPr>
        <w:t>Formal copyright registration:</w:t>
      </w:r>
      <w:r w:rsidRPr="007934A9">
        <w:t xml:space="preserve"> Valuable, but you can wait until closer to launch when code stabilizes.[</w:t>
      </w:r>
      <w:proofErr w:type="spellStart"/>
      <w:r w:rsidRPr="007934A9">
        <w:fldChar w:fldCharType="begin"/>
      </w:r>
      <w:r w:rsidRPr="007934A9">
        <w:instrText>HYPERLINK "https://www.jdsupra.com/legalnews/should-you-register-your-firmware-and-3464027/"</w:instrText>
      </w:r>
      <w:r w:rsidRPr="007934A9">
        <w:fldChar w:fldCharType="separate"/>
      </w:r>
      <w:r w:rsidRPr="007934A9">
        <w:rPr>
          <w:rStyle w:val="Hyperlink"/>
        </w:rPr>
        <w:t>jdsupra</w:t>
      </w:r>
      <w:proofErr w:type="spellEnd"/>
      <w:r w:rsidRPr="007934A9">
        <w:fldChar w:fldCharType="end"/>
      </w:r>
      <w:r w:rsidRPr="007934A9">
        <w:t>]</w:t>
      </w:r>
      <w:r w:rsidRPr="007934A9">
        <w:rPr>
          <w:rFonts w:ascii="Arial" w:hAnsi="Arial" w:cs="Arial"/>
        </w:rPr>
        <w:t>​</w:t>
      </w:r>
    </w:p>
    <w:p w14:paraId="1D85A89C" w14:textId="77777777" w:rsidR="007934A9" w:rsidRPr="007934A9" w:rsidRDefault="007934A9" w:rsidP="007934A9">
      <w:pPr>
        <w:numPr>
          <w:ilvl w:val="0"/>
          <w:numId w:val="9"/>
        </w:numPr>
      </w:pPr>
      <w:r w:rsidRPr="007934A9">
        <w:rPr>
          <w:b/>
          <w:bCs/>
        </w:rPr>
        <w:t>Formal trademark filing:</w:t>
      </w:r>
      <w:r w:rsidRPr="007934A9">
        <w:t xml:space="preserve"> Good idea once you have a public site/product; not urgent </w:t>
      </w:r>
      <w:r w:rsidRPr="007934A9">
        <w:rPr>
          <w:i/>
          <w:iCs/>
        </w:rPr>
        <w:t>this week</w:t>
      </w:r>
      <w:r w:rsidRPr="007934A9">
        <w:t xml:space="preserve"> while everything is still </w:t>
      </w:r>
      <w:proofErr w:type="gramStart"/>
      <w:r w:rsidRPr="007934A9">
        <w:t>private.patenttrademarkblog</w:t>
      </w:r>
      <w:proofErr w:type="gramEnd"/>
      <w:r w:rsidRPr="007934A9">
        <w:t>+2</w:t>
      </w:r>
    </w:p>
    <w:p w14:paraId="2BA222D1" w14:textId="77777777" w:rsidR="007934A9" w:rsidRPr="007934A9" w:rsidRDefault="007934A9" w:rsidP="007934A9">
      <w:r w:rsidRPr="007934A9">
        <w:pict w14:anchorId="4B4519FC">
          <v:rect id="_x0000_i1030" style="width:0;height:1.5pt" o:hralign="center" o:hrstd="t" o:hr="t" fillcolor="#a0a0a0" stroked="f"/>
        </w:pict>
      </w:r>
    </w:p>
    <w:p w14:paraId="061E83F8" w14:textId="77777777" w:rsidR="007934A9" w:rsidRPr="007934A9" w:rsidRDefault="007934A9" w:rsidP="007934A9">
      <w:pPr>
        <w:rPr>
          <w:b/>
          <w:bCs/>
        </w:rPr>
      </w:pPr>
      <w:r w:rsidRPr="007934A9">
        <w:rPr>
          <w:b/>
          <w:bCs/>
        </w:rPr>
        <w:t>6. Concrete steps you can take this week</w:t>
      </w:r>
    </w:p>
    <w:p w14:paraId="5BB984FA" w14:textId="77777777" w:rsidR="007934A9" w:rsidRPr="007934A9" w:rsidRDefault="007934A9" w:rsidP="007934A9">
      <w:pPr>
        <w:numPr>
          <w:ilvl w:val="0"/>
          <w:numId w:val="10"/>
        </w:numPr>
      </w:pPr>
      <w:r w:rsidRPr="007934A9">
        <w:rPr>
          <w:b/>
          <w:bCs/>
        </w:rPr>
        <w:t>Add copyright headers</w:t>
      </w:r>
      <w:r w:rsidRPr="007934A9">
        <w:t xml:space="preserve"> in your Go files and key docs.</w:t>
      </w:r>
    </w:p>
    <w:p w14:paraId="772F5A63" w14:textId="77777777" w:rsidR="007934A9" w:rsidRPr="007934A9" w:rsidRDefault="007934A9" w:rsidP="007934A9">
      <w:pPr>
        <w:numPr>
          <w:ilvl w:val="0"/>
          <w:numId w:val="10"/>
        </w:numPr>
      </w:pPr>
      <w:r w:rsidRPr="007934A9">
        <w:rPr>
          <w:b/>
          <w:bCs/>
        </w:rPr>
        <w:t>Add an OWNERSHIP.md</w:t>
      </w:r>
      <w:r w:rsidRPr="007934A9">
        <w:t xml:space="preserve"> (if not already) stating you own all IP and there is no license.</w:t>
      </w:r>
    </w:p>
    <w:p w14:paraId="6EAB738F" w14:textId="77777777" w:rsidR="007934A9" w:rsidRPr="007934A9" w:rsidRDefault="007934A9" w:rsidP="007934A9">
      <w:pPr>
        <w:numPr>
          <w:ilvl w:val="0"/>
          <w:numId w:val="10"/>
        </w:numPr>
      </w:pPr>
      <w:r w:rsidRPr="007934A9">
        <w:rPr>
          <w:b/>
          <w:bCs/>
        </w:rPr>
        <w:t>In your README</w:t>
      </w:r>
      <w:r w:rsidRPr="007934A9">
        <w:t>, add:</w:t>
      </w:r>
    </w:p>
    <w:p w14:paraId="427D2EDC" w14:textId="77777777" w:rsidR="007934A9" w:rsidRPr="007934A9" w:rsidRDefault="007934A9" w:rsidP="007934A9">
      <w:r w:rsidRPr="007934A9">
        <w:t xml:space="preserve">© 2026 Shawn Sammartano. All rights reserved. </w:t>
      </w:r>
      <w:proofErr w:type="spellStart"/>
      <w:r w:rsidRPr="007934A9">
        <w:t>BubbleFish</w:t>
      </w:r>
      <w:proofErr w:type="spellEnd"/>
      <w:r w:rsidRPr="007934A9">
        <w:t>™ is a trademark of Shawn Sammartano.</w:t>
      </w:r>
    </w:p>
    <w:p w14:paraId="577B75C7" w14:textId="77777777" w:rsidR="007934A9" w:rsidRPr="007934A9" w:rsidRDefault="007934A9" w:rsidP="007934A9">
      <w:pPr>
        <w:numPr>
          <w:ilvl w:val="0"/>
          <w:numId w:val="10"/>
        </w:numPr>
      </w:pPr>
      <w:r w:rsidRPr="007934A9">
        <w:rPr>
          <w:b/>
          <w:bCs/>
        </w:rPr>
        <w:t>Treat Enterprise docs/logic as trade</w:t>
      </w:r>
      <w:r w:rsidRPr="007934A9">
        <w:rPr>
          <w:b/>
          <w:bCs/>
        </w:rPr>
        <w:noBreakHyphen/>
        <w:t>secret:</w:t>
      </w:r>
      <w:r w:rsidRPr="007934A9">
        <w:t xml:space="preserve"> private repo only, no public paste, no sharing without clear “confidential, no redistribution” language.</w:t>
      </w:r>
    </w:p>
    <w:p w14:paraId="3662348D" w14:textId="77777777" w:rsidR="007934A9" w:rsidRPr="007934A9" w:rsidRDefault="007934A9" w:rsidP="007934A9">
      <w:pPr>
        <w:numPr>
          <w:ilvl w:val="0"/>
          <w:numId w:val="10"/>
        </w:numPr>
      </w:pPr>
      <w:r w:rsidRPr="007934A9">
        <w:rPr>
          <w:b/>
          <w:bCs/>
        </w:rPr>
        <w:t>When you publish anything public</w:t>
      </w:r>
      <w:r w:rsidRPr="007934A9">
        <w:t xml:space="preserve"> using the name </w:t>
      </w:r>
      <w:proofErr w:type="spellStart"/>
      <w:r w:rsidRPr="007934A9">
        <w:t>BubbleFish</w:t>
      </w:r>
      <w:proofErr w:type="spellEnd"/>
      <w:r w:rsidRPr="007934A9">
        <w:t>, add “</w:t>
      </w:r>
      <w:proofErr w:type="spellStart"/>
      <w:r w:rsidRPr="007934A9">
        <w:t>BubbleFish</w:t>
      </w:r>
      <w:proofErr w:type="spellEnd"/>
      <w:r w:rsidRPr="007934A9">
        <w:t>™” consistently to start building common</w:t>
      </w:r>
      <w:r w:rsidRPr="007934A9">
        <w:noBreakHyphen/>
        <w:t>law trademark rights.</w:t>
      </w:r>
    </w:p>
    <w:p w14:paraId="7086D638" w14:textId="77777777" w:rsidR="007934A9" w:rsidRPr="007934A9" w:rsidRDefault="007934A9" w:rsidP="007934A9">
      <w:r w:rsidRPr="007934A9">
        <w:t xml:space="preserve">If you want, next I can </w:t>
      </w:r>
      <w:proofErr w:type="gramStart"/>
      <w:r w:rsidRPr="007934A9">
        <w:t>draft</w:t>
      </w:r>
      <w:proofErr w:type="gramEnd"/>
      <w:r w:rsidRPr="007934A9">
        <w:t xml:space="preserve"> you:</w:t>
      </w:r>
    </w:p>
    <w:p w14:paraId="7FD509BE" w14:textId="77777777" w:rsidR="007934A9" w:rsidRPr="007934A9" w:rsidRDefault="007934A9" w:rsidP="007934A9">
      <w:pPr>
        <w:numPr>
          <w:ilvl w:val="0"/>
          <w:numId w:val="11"/>
        </w:numPr>
      </w:pPr>
      <w:r w:rsidRPr="007934A9">
        <w:t xml:space="preserve">A short </w:t>
      </w:r>
      <w:r w:rsidRPr="007934A9">
        <w:rPr>
          <w:b/>
          <w:bCs/>
        </w:rPr>
        <w:t>Trademark/Ownership</w:t>
      </w:r>
      <w:r w:rsidRPr="007934A9">
        <w:t xml:space="preserve"> section for your README, and</w:t>
      </w:r>
    </w:p>
    <w:p w14:paraId="2AE3B157" w14:textId="77777777" w:rsidR="007934A9" w:rsidRPr="007934A9" w:rsidRDefault="007934A9" w:rsidP="007934A9">
      <w:pPr>
        <w:numPr>
          <w:ilvl w:val="0"/>
          <w:numId w:val="11"/>
        </w:numPr>
      </w:pPr>
      <w:r w:rsidRPr="007934A9">
        <w:lastRenderedPageBreak/>
        <w:t>A one</w:t>
      </w:r>
      <w:r w:rsidRPr="007934A9">
        <w:noBreakHyphen/>
        <w:t xml:space="preserve">paragraph </w:t>
      </w:r>
      <w:r w:rsidRPr="007934A9">
        <w:rPr>
          <w:b/>
          <w:bCs/>
        </w:rPr>
        <w:t>“Confidential – no redistribution”</w:t>
      </w:r>
      <w:r w:rsidRPr="007934A9">
        <w:t xml:space="preserve"> footer you can paste into any private docs or PDFs you send to others.</w:t>
      </w:r>
    </w:p>
    <w:p w14:paraId="6E242635" w14:textId="77777777" w:rsidR="00851023" w:rsidRDefault="00851023"/>
    <w:sectPr w:rsidR="00851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2C56"/>
    <w:multiLevelType w:val="multilevel"/>
    <w:tmpl w:val="1034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02769"/>
    <w:multiLevelType w:val="multilevel"/>
    <w:tmpl w:val="5DA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D7326"/>
    <w:multiLevelType w:val="multilevel"/>
    <w:tmpl w:val="7822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B6473"/>
    <w:multiLevelType w:val="multilevel"/>
    <w:tmpl w:val="BB90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82413"/>
    <w:multiLevelType w:val="multilevel"/>
    <w:tmpl w:val="3372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55CF6"/>
    <w:multiLevelType w:val="multilevel"/>
    <w:tmpl w:val="031A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84E7A"/>
    <w:multiLevelType w:val="multilevel"/>
    <w:tmpl w:val="C2C2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94DB8"/>
    <w:multiLevelType w:val="multilevel"/>
    <w:tmpl w:val="87E2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13528"/>
    <w:multiLevelType w:val="multilevel"/>
    <w:tmpl w:val="EB56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FF69BD"/>
    <w:multiLevelType w:val="multilevel"/>
    <w:tmpl w:val="B174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D75EC"/>
    <w:multiLevelType w:val="multilevel"/>
    <w:tmpl w:val="75AA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652150">
    <w:abstractNumId w:val="2"/>
  </w:num>
  <w:num w:numId="2" w16cid:durableId="1463840217">
    <w:abstractNumId w:val="8"/>
  </w:num>
  <w:num w:numId="3" w16cid:durableId="244802239">
    <w:abstractNumId w:val="7"/>
  </w:num>
  <w:num w:numId="4" w16cid:durableId="940718125">
    <w:abstractNumId w:val="1"/>
  </w:num>
  <w:num w:numId="5" w16cid:durableId="1630431404">
    <w:abstractNumId w:val="6"/>
  </w:num>
  <w:num w:numId="6" w16cid:durableId="494079573">
    <w:abstractNumId w:val="9"/>
  </w:num>
  <w:num w:numId="7" w16cid:durableId="274287528">
    <w:abstractNumId w:val="10"/>
  </w:num>
  <w:num w:numId="8" w16cid:durableId="1736901816">
    <w:abstractNumId w:val="4"/>
  </w:num>
  <w:num w:numId="9" w16cid:durableId="2043506805">
    <w:abstractNumId w:val="3"/>
  </w:num>
  <w:num w:numId="10" w16cid:durableId="1322151655">
    <w:abstractNumId w:val="0"/>
  </w:num>
  <w:num w:numId="11" w16cid:durableId="75787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A9"/>
    <w:rsid w:val="000B501A"/>
    <w:rsid w:val="004003D8"/>
    <w:rsid w:val="007934A9"/>
    <w:rsid w:val="008010B7"/>
    <w:rsid w:val="0085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5188B"/>
  <w15:chartTrackingRefBased/>
  <w15:docId w15:val="{DA491260-6956-480E-A0C3-7F81B4E51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4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34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808</Words>
  <Characters>5146</Characters>
  <Application>Microsoft Office Word</Application>
  <DocSecurity>0</DocSecurity>
  <Lines>114</Lines>
  <Paragraphs>78</Paragraphs>
  <ScaleCrop>false</ScaleCrop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Sammartano</dc:creator>
  <cp:keywords/>
  <dc:description/>
  <cp:lastModifiedBy>Shawn Sammartano</cp:lastModifiedBy>
  <cp:revision>1</cp:revision>
  <dcterms:created xsi:type="dcterms:W3CDTF">2026-03-26T15:10:00Z</dcterms:created>
  <dcterms:modified xsi:type="dcterms:W3CDTF">2026-03-26T15:11:00Z</dcterms:modified>
</cp:coreProperties>
</file>