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66AD" w14:textId="77777777" w:rsidR="005B7B74" w:rsidRPr="005B7B74" w:rsidRDefault="005B7B74" w:rsidP="005B7B74">
      <w:r w:rsidRPr="005B7B74">
        <w:rPr>
          <w:b/>
          <w:bCs/>
        </w:rPr>
        <w:t>INVENTION RECORD &amp; CONFIDENTIAL DISCLOSURE</w:t>
      </w:r>
    </w:p>
    <w:p w14:paraId="4ED6E073" w14:textId="77777777" w:rsidR="005B7B74" w:rsidRPr="005B7B74" w:rsidRDefault="005B7B74" w:rsidP="005B7B74">
      <w:proofErr w:type="spellStart"/>
      <w:r w:rsidRPr="005B7B74">
        <w:rPr>
          <w:b/>
          <w:bCs/>
        </w:rPr>
        <w:t>BubbleFish</w:t>
      </w:r>
      <w:proofErr w:type="spellEnd"/>
      <w:r w:rsidRPr="005B7B74">
        <w:rPr>
          <w:b/>
          <w:bCs/>
        </w:rPr>
        <w:t xml:space="preserve"> – AI Orchestration Router</w:t>
      </w:r>
    </w:p>
    <w:p w14:paraId="246D814F" w14:textId="77777777" w:rsidR="005B7B74" w:rsidRPr="005B7B74" w:rsidRDefault="005B7B74" w:rsidP="005B7B74">
      <w:r w:rsidRPr="005B7B74">
        <w:rPr>
          <w:b/>
          <w:bCs/>
        </w:rPr>
        <w:t>PROJECT NAME:</w:t>
      </w:r>
      <w:r w:rsidRPr="005B7B74">
        <w:t xml:space="preserve"> </w:t>
      </w:r>
      <w:proofErr w:type="spellStart"/>
      <w:r w:rsidRPr="005B7B74">
        <w:t>BubbleFish</w:t>
      </w:r>
      <w:proofErr w:type="spellEnd"/>
    </w:p>
    <w:p w14:paraId="18066BE6" w14:textId="77777777" w:rsidR="005B7B74" w:rsidRPr="005B7B74" w:rsidRDefault="005B7B74" w:rsidP="005B7B74">
      <w:r w:rsidRPr="005B7B74">
        <w:rPr>
          <w:b/>
          <w:bCs/>
        </w:rPr>
        <w:t>INVENTOR(S):</w:t>
      </w:r>
      <w:r w:rsidRPr="005B7B74">
        <w:t xml:space="preserve"> Shawn Sammartano</w:t>
      </w:r>
    </w:p>
    <w:p w14:paraId="496612DF" w14:textId="77777777" w:rsidR="005B7B74" w:rsidRPr="005B7B74" w:rsidRDefault="005B7B74" w:rsidP="005B7B74">
      <w:r w:rsidRPr="005B7B74">
        <w:rPr>
          <w:b/>
          <w:bCs/>
        </w:rPr>
        <w:t>DATE OF RECORD:</w:t>
      </w:r>
      <w:r w:rsidRPr="005B7B74">
        <w:t xml:space="preserve"> March 25, 2026</w:t>
      </w:r>
    </w:p>
    <w:p w14:paraId="6BEED751" w14:textId="77777777" w:rsidR="005B7B74" w:rsidRPr="005B7B74" w:rsidRDefault="005B7B74" w:rsidP="005B7B74">
      <w:r w:rsidRPr="005B7B74">
        <w:rPr>
          <w:b/>
          <w:bCs/>
        </w:rPr>
        <w:t>CONFIDENTIALITY NOTICE:</w:t>
      </w:r>
      <w:r w:rsidRPr="005B7B74">
        <w:t xml:space="preserve"> This document is confidential, proprietary, and contains trade secrets. Unauthorized disclosure or use without written permission is strictly prohibited.</w:t>
      </w:r>
    </w:p>
    <w:p w14:paraId="44C72441" w14:textId="77777777" w:rsidR="005B7B74" w:rsidRPr="005B7B74" w:rsidRDefault="00000000" w:rsidP="005B7B74">
      <w:r>
        <w:pict w14:anchorId="6B2FCC7C">
          <v:rect id="_x0000_i1025" style="width:0;height:1.5pt" o:hralign="center" o:hrstd="t" o:hr="t" fillcolor="#a0a0a0" stroked="f"/>
        </w:pict>
      </w:r>
    </w:p>
    <w:p w14:paraId="26C6A5C2" w14:textId="77777777" w:rsidR="005B7B74" w:rsidRPr="005B7B74" w:rsidRDefault="005B7B74" w:rsidP="005B7B74">
      <w:pPr>
        <w:rPr>
          <w:b/>
          <w:bCs/>
        </w:rPr>
      </w:pPr>
      <w:r w:rsidRPr="005B7B74">
        <w:rPr>
          <w:b/>
          <w:bCs/>
        </w:rPr>
        <w:t>EXECUTIVE SUMMARY</w:t>
      </w:r>
    </w:p>
    <w:p w14:paraId="2DD1DCA5" w14:textId="77777777" w:rsidR="005B7B74" w:rsidRPr="005B7B74" w:rsidRDefault="005B7B74" w:rsidP="005B7B74">
      <w:proofErr w:type="spellStart"/>
      <w:r w:rsidRPr="005B7B74">
        <w:t>BubbleFish</w:t>
      </w:r>
      <w:proofErr w:type="spellEnd"/>
      <w:r w:rsidRPr="005B7B74">
        <w:t xml:space="preserve"> is a single-binary AI orchestration router (written in Go) designed to centralize governance, audit, and control of traffic between </w:t>
      </w:r>
      <w:r w:rsidRPr="005B7B74">
        <w:rPr>
          <w:b/>
          <w:bCs/>
        </w:rPr>
        <w:t>any Artificial Intelligence (AI) generation node</w:t>
      </w:r>
      <w:r w:rsidRPr="005B7B74">
        <w:t xml:space="preserve"> (including but not limited to frontier LLMs, local agents, swarms, and future-state cognitive systems) and </w:t>
      </w:r>
      <w:r w:rsidRPr="005B7B74">
        <w:rPr>
          <w:b/>
          <w:bCs/>
        </w:rPr>
        <w:t>any semantic memory or data persistence node</w:t>
      </w:r>
      <w:r w:rsidRPr="005B7B74">
        <w:t xml:space="preserve"> (including structured databases, vectorized stores, and distributed ledgers).</w:t>
      </w:r>
    </w:p>
    <w:p w14:paraId="670A5F42" w14:textId="77777777" w:rsidR="005B7B74" w:rsidRPr="005B7B74" w:rsidRDefault="005B7B74" w:rsidP="005B7B74">
      <w:r w:rsidRPr="005B7B74">
        <w:t>It solves three critical enterprise problems: (1) Shadow IT governance, (2) compliance audit trails for regulated industries, and (3) token optimization via outbound context filtering.</w:t>
      </w:r>
    </w:p>
    <w:p w14:paraId="13F56575" w14:textId="77777777" w:rsidR="005B7B74" w:rsidRPr="005B7B74" w:rsidRDefault="005B7B74" w:rsidP="005B7B74">
      <w:r w:rsidRPr="005B7B74">
        <w:rPr>
          <w:b/>
          <w:bCs/>
        </w:rPr>
        <w:t>Technology Maturity:</w:t>
      </w:r>
      <w:r w:rsidRPr="005B7B74">
        <w:t xml:space="preserve"> Fully architected and documented; implementation of MVP core (Sections 1–5 of build plan) in progress; estimated working prototype by Q2 2026.</w:t>
      </w:r>
    </w:p>
    <w:p w14:paraId="4842045B" w14:textId="77777777" w:rsidR="005B7B74" w:rsidRPr="005B7B74" w:rsidRDefault="00000000" w:rsidP="005B7B74">
      <w:r>
        <w:pict w14:anchorId="23C49993">
          <v:rect id="_x0000_i1026" style="width:0;height:1.5pt" o:hralign="center" o:hrstd="t" o:hr="t" fillcolor="#a0a0a0" stroked="f"/>
        </w:pict>
      </w:r>
    </w:p>
    <w:p w14:paraId="27AE0282" w14:textId="77777777" w:rsidR="005B7B74" w:rsidRPr="005B7B74" w:rsidRDefault="005B7B74" w:rsidP="005B7B74">
      <w:pPr>
        <w:rPr>
          <w:b/>
          <w:bCs/>
        </w:rPr>
      </w:pPr>
      <w:r w:rsidRPr="005B7B74">
        <w:rPr>
          <w:b/>
          <w:bCs/>
        </w:rPr>
        <w:t>1. DATES &amp; DEVELOPMENT TIMELINE</w:t>
      </w:r>
    </w:p>
    <w:p w14:paraId="59A2FAD5" w14:textId="77777777" w:rsidR="005B7B74" w:rsidRPr="005B7B74" w:rsidRDefault="005B7B74" w:rsidP="005B7B74">
      <w:r w:rsidRPr="005B7B74">
        <w:rPr>
          <w:b/>
          <w:bCs/>
        </w:rPr>
        <w:t>Conception Date</w:t>
      </w:r>
    </w:p>
    <w:p w14:paraId="5C7DB3C4" w14:textId="77777777" w:rsidR="005B7B74" w:rsidRPr="005B7B74" w:rsidRDefault="005B7B74" w:rsidP="005B7B74">
      <w:r w:rsidRPr="005B7B74">
        <w:rPr>
          <w:b/>
          <w:bCs/>
        </w:rPr>
        <w:t>March 2026</w:t>
      </w:r>
      <w:r w:rsidRPr="005B7B74">
        <w:t xml:space="preserve"> – The core concept emerged from a practical frustration: maintaining a personal semantic memory layer that worked securely across multiple disparate AI inference clients. The inventor realized that:</w:t>
      </w:r>
    </w:p>
    <w:p w14:paraId="5D663FBE" w14:textId="77777777" w:rsidR="005B7B74" w:rsidRPr="005B7B74" w:rsidRDefault="005B7B74" w:rsidP="005B7B74">
      <w:pPr>
        <w:numPr>
          <w:ilvl w:val="0"/>
          <w:numId w:val="35"/>
        </w:numPr>
      </w:pPr>
      <w:r w:rsidRPr="005B7B74">
        <w:t>Enterprises have the same multi-client problem at scale, but with strict regulatory and compliance requirements.</w:t>
      </w:r>
    </w:p>
    <w:p w14:paraId="36A83830" w14:textId="77777777" w:rsidR="005B7B74" w:rsidRPr="005B7B74" w:rsidRDefault="005B7B74" w:rsidP="005B7B74">
      <w:pPr>
        <w:numPr>
          <w:ilvl w:val="0"/>
          <w:numId w:val="35"/>
        </w:numPr>
      </w:pPr>
      <w:r w:rsidRPr="005B7B74">
        <w:t>No existing single tool handles AI traffic governance + audit + context optimization at the network routing layer.</w:t>
      </w:r>
    </w:p>
    <w:p w14:paraId="6E804CF2" w14:textId="77777777" w:rsidR="005B7B74" w:rsidRPr="005B7B74" w:rsidRDefault="005B7B74" w:rsidP="005B7B74">
      <w:pPr>
        <w:numPr>
          <w:ilvl w:val="0"/>
          <w:numId w:val="35"/>
        </w:numPr>
      </w:pPr>
      <w:r w:rsidRPr="005B7B74">
        <w:t>A middleware router pattern could solve all three simultaneously, remaining agnostic to the underlying models and databases.</w:t>
      </w:r>
    </w:p>
    <w:p w14:paraId="4B14D301" w14:textId="77777777" w:rsidR="005B7B74" w:rsidRPr="005B7B74" w:rsidRDefault="005B7B74" w:rsidP="005B7B74">
      <w:r w:rsidRPr="005B7B74">
        <w:rPr>
          <w:b/>
          <w:bCs/>
        </w:rPr>
        <w:lastRenderedPageBreak/>
        <w:t>First Reduction to Practice</w:t>
      </w:r>
    </w:p>
    <w:p w14:paraId="78EFA733" w14:textId="77777777" w:rsidR="005B7B74" w:rsidRPr="005B7B74" w:rsidRDefault="005B7B74" w:rsidP="005B7B74">
      <w:r w:rsidRPr="005B7B74">
        <w:rPr>
          <w:b/>
          <w:bCs/>
        </w:rPr>
        <w:t>March 20, 2026</w:t>
      </w:r>
      <w:r w:rsidRPr="005B7B74">
        <w:t xml:space="preserve"> – Initial architecture design completed; core concepts validated against known enterprise middleware patterns (Kong, Ambassador, </w:t>
      </w:r>
      <w:proofErr w:type="spellStart"/>
      <w:r w:rsidRPr="005B7B74">
        <w:t>Traefik</w:t>
      </w:r>
      <w:proofErr w:type="spellEnd"/>
      <w:r w:rsidRPr="005B7B74">
        <w:t>).</w:t>
      </w:r>
    </w:p>
    <w:p w14:paraId="1CEE4791" w14:textId="77777777" w:rsidR="005B7B74" w:rsidRPr="005B7B74" w:rsidRDefault="005B7B74" w:rsidP="005B7B74">
      <w:r w:rsidRPr="005B7B74">
        <w:rPr>
          <w:b/>
          <w:bCs/>
        </w:rPr>
        <w:t>March 25, 2026</w:t>
      </w:r>
      <w:r w:rsidRPr="005B7B74">
        <w:t xml:space="preserve"> – Detailed 9-section build plan completed with Go implementation roadmap, covering CLI, configs, daemon, destination plugins, TUI, and Web UI.</w:t>
      </w:r>
    </w:p>
    <w:p w14:paraId="7C3C38D9" w14:textId="77777777" w:rsidR="005B7B74" w:rsidRPr="005B7B74" w:rsidRDefault="005B7B74" w:rsidP="005B7B74">
      <w:r w:rsidRPr="005B7B74">
        <w:rPr>
          <w:b/>
          <w:bCs/>
        </w:rPr>
        <w:t>Anticipated Prototype Completion:</w:t>
      </w:r>
      <w:r w:rsidRPr="005B7B74">
        <w:t xml:space="preserve"> Q2 2026 (working daemon with local relational and cloud vectorized destinations, basic Web UI).</w:t>
      </w:r>
    </w:p>
    <w:p w14:paraId="2D5DDF5C" w14:textId="77777777" w:rsidR="005B7B74" w:rsidRPr="005B7B74" w:rsidRDefault="00000000" w:rsidP="005B7B74">
      <w:r>
        <w:pict w14:anchorId="48445EDD">
          <v:rect id="_x0000_i1027" style="width:0;height:1.5pt" o:hralign="center" o:hrstd="t" o:hr="t" fillcolor="#a0a0a0" stroked="f"/>
        </w:pict>
      </w:r>
    </w:p>
    <w:p w14:paraId="054E9016" w14:textId="77777777" w:rsidR="005B7B74" w:rsidRPr="005B7B74" w:rsidRDefault="005B7B74" w:rsidP="005B7B74">
      <w:pPr>
        <w:rPr>
          <w:b/>
          <w:bCs/>
        </w:rPr>
      </w:pPr>
      <w:r w:rsidRPr="005B7B74">
        <w:rPr>
          <w:b/>
          <w:bCs/>
        </w:rPr>
        <w:t>2. DESCRIPTION OF INVENTION</w:t>
      </w:r>
    </w:p>
    <w:p w14:paraId="31FA504B" w14:textId="77777777" w:rsidR="005B7B74" w:rsidRPr="005B7B74" w:rsidRDefault="005B7B74" w:rsidP="005B7B74">
      <w:r w:rsidRPr="005B7B74">
        <w:rPr>
          <w:b/>
          <w:bCs/>
        </w:rPr>
        <w:t>A. Foundational Agnosticism (The IP Moat)</w:t>
      </w:r>
    </w:p>
    <w:p w14:paraId="6AE71ED7" w14:textId="77777777" w:rsidR="005B7B74" w:rsidRPr="005B7B74" w:rsidRDefault="005B7B74" w:rsidP="005B7B74">
      <w:r w:rsidRPr="005B7B74">
        <w:t>The core novelty of the invention relies on its absolute agnosticism regarding the specific identities of the inbound nodes and outbound repositories. The system acts as a universal orchestration layer capable of bidirectional interoperability with:</w:t>
      </w:r>
    </w:p>
    <w:p w14:paraId="3F9716E4" w14:textId="77777777" w:rsidR="005B7B74" w:rsidRPr="005B7B74" w:rsidRDefault="005B7B74" w:rsidP="005B7B74">
      <w:pPr>
        <w:numPr>
          <w:ilvl w:val="0"/>
          <w:numId w:val="36"/>
        </w:numPr>
      </w:pPr>
      <w:r w:rsidRPr="005B7B74">
        <w:rPr>
          <w:b/>
          <w:bCs/>
        </w:rPr>
        <w:t>AI Generation Nodes:</w:t>
      </w:r>
      <w:r w:rsidRPr="005B7B74">
        <w:t xml:space="preserve"> Any cloud-based LLM, local quantized model, multi-agent swarm, API client, or future-state computational system capable of natural language processing or generative output.</w:t>
      </w:r>
    </w:p>
    <w:p w14:paraId="2255FB2D" w14:textId="77777777" w:rsidR="005B7B74" w:rsidRPr="005B7B74" w:rsidRDefault="005B7B74" w:rsidP="005B7B74">
      <w:pPr>
        <w:numPr>
          <w:ilvl w:val="0"/>
          <w:numId w:val="36"/>
        </w:numPr>
      </w:pPr>
      <w:r w:rsidRPr="005B7B74">
        <w:rPr>
          <w:b/>
          <w:bCs/>
        </w:rPr>
        <w:t>Data Persistence Nodes:</w:t>
      </w:r>
      <w:r w:rsidRPr="005B7B74">
        <w:t xml:space="preserve"> Any SQL-based relational database, vector/embedding repository, unstructured document store, local write-ahead log, or decentralized cryptographic ledger requiring authenticated, zero-trust data transit.</w:t>
      </w:r>
    </w:p>
    <w:p w14:paraId="5791B8B9" w14:textId="77777777" w:rsidR="005B7B74" w:rsidRPr="005B7B74" w:rsidRDefault="005B7B74" w:rsidP="005B7B74">
      <w:r w:rsidRPr="005B7B74">
        <w:rPr>
          <w:b/>
          <w:bCs/>
        </w:rPr>
        <w:t>B. Problem Being Solved</w:t>
      </w:r>
    </w:p>
    <w:p w14:paraId="0C688713" w14:textId="77777777" w:rsidR="005B7B74" w:rsidRPr="005B7B74" w:rsidRDefault="005B7B74" w:rsidP="005B7B74">
      <w:pPr>
        <w:numPr>
          <w:ilvl w:val="0"/>
          <w:numId w:val="37"/>
        </w:numPr>
      </w:pPr>
      <w:r w:rsidRPr="005B7B74">
        <w:rPr>
          <w:b/>
          <w:bCs/>
        </w:rPr>
        <w:t>Problem 1: Shadow IT &amp; Governance.</w:t>
      </w:r>
      <w:r w:rsidRPr="005B7B74">
        <w:t xml:space="preserve"> Enterprises deploying multiple AI assistants lack visibility into which tools access which data. This creates compliance risk, data-leakage exposure, and policy violations.</w:t>
      </w:r>
    </w:p>
    <w:p w14:paraId="21128CAA" w14:textId="77777777" w:rsidR="005B7B74" w:rsidRPr="005B7B74" w:rsidRDefault="005B7B74" w:rsidP="005B7B74">
      <w:pPr>
        <w:numPr>
          <w:ilvl w:val="0"/>
          <w:numId w:val="37"/>
        </w:numPr>
      </w:pPr>
      <w:r w:rsidRPr="005B7B74">
        <w:rPr>
          <w:b/>
          <w:bCs/>
        </w:rPr>
        <w:t>Problem 2: Audit &amp; Compliance Liability.</w:t>
      </w:r>
      <w:r w:rsidRPr="005B7B74">
        <w:t xml:space="preserve"> Regulated industries (Fintech, Healthcare, Government) must prove that sensitive data sent to external AI providers was logged, encrypted, and compliant with retention/deletion policies. Current solutions require expensive bespoke engineering or complex, incomplete logging infrastructure.</w:t>
      </w:r>
    </w:p>
    <w:p w14:paraId="5FAB2867" w14:textId="77777777" w:rsidR="005B7B74" w:rsidRPr="005B7B74" w:rsidRDefault="005B7B74" w:rsidP="005B7B74">
      <w:pPr>
        <w:numPr>
          <w:ilvl w:val="0"/>
          <w:numId w:val="37"/>
        </w:numPr>
      </w:pPr>
      <w:r w:rsidRPr="005B7B74">
        <w:rPr>
          <w:b/>
          <w:bCs/>
        </w:rPr>
        <w:t>Problem 3: Token Bloat &amp; Context Tax.</w:t>
      </w:r>
      <w:r w:rsidRPr="005B7B74">
        <w:t xml:space="preserve"> When AI agents query internal databases via MCP or APIs, developers typically return raw payloads with system IDs, metadata, and unnecessary fields. This inflates token consumption, degrades LLM reasoning ("lost in the middle" effect), and increases latency.</w:t>
      </w:r>
    </w:p>
    <w:p w14:paraId="4439DEAB" w14:textId="77777777" w:rsidR="005B7B74" w:rsidRPr="005B7B74" w:rsidRDefault="005B7B74" w:rsidP="005B7B74">
      <w:r w:rsidRPr="005B7B74">
        <w:rPr>
          <w:b/>
          <w:bCs/>
        </w:rPr>
        <w:lastRenderedPageBreak/>
        <w:t>C. Core Solution Architecture</w:t>
      </w:r>
    </w:p>
    <w:p w14:paraId="7B202B7F" w14:textId="77777777" w:rsidR="005B7B74" w:rsidRPr="005B7B74" w:rsidRDefault="005B7B74" w:rsidP="005B7B74">
      <w:proofErr w:type="spellStart"/>
      <w:r w:rsidRPr="005B7B74">
        <w:t>BubbleFish</w:t>
      </w:r>
      <w:proofErr w:type="spellEnd"/>
      <w:r w:rsidRPr="005B7B74">
        <w:t xml:space="preserve"> sits as a middleware router, translating and filtering data at the chokepoint between the generation nodes and persistence nodes.</w:t>
      </w:r>
    </w:p>
    <w:p w14:paraId="1C319E20" w14:textId="77777777" w:rsidR="005B7B74" w:rsidRPr="005B7B74" w:rsidRDefault="005B7B74" w:rsidP="005B7B74">
      <w:r w:rsidRPr="005B7B74">
        <w:rPr>
          <w:b/>
          <w:bCs/>
        </w:rPr>
        <w:t>Inbound Path (Write):</w:t>
      </w:r>
    </w:p>
    <w:p w14:paraId="368BF62F" w14:textId="77777777" w:rsidR="005B7B74" w:rsidRPr="005B7B74" w:rsidRDefault="005B7B74" w:rsidP="005B7B74">
      <w:pPr>
        <w:numPr>
          <w:ilvl w:val="0"/>
          <w:numId w:val="38"/>
        </w:numPr>
      </w:pPr>
      <w:r w:rsidRPr="005B7B74">
        <w:t>AI client sends JSON to POST /inbound/{</w:t>
      </w:r>
      <w:proofErr w:type="spellStart"/>
      <w:r w:rsidRPr="005B7B74">
        <w:t>source_name</w:t>
      </w:r>
      <w:proofErr w:type="spellEnd"/>
      <w:r w:rsidRPr="005B7B74">
        <w:t>}.</w:t>
      </w:r>
    </w:p>
    <w:p w14:paraId="32704AA2" w14:textId="77777777" w:rsidR="005B7B74" w:rsidRPr="005B7B74" w:rsidRDefault="005B7B74" w:rsidP="005B7B74">
      <w:pPr>
        <w:numPr>
          <w:ilvl w:val="0"/>
          <w:numId w:val="38"/>
        </w:numPr>
      </w:pPr>
      <w:r w:rsidRPr="005B7B74">
        <w:t>Router looks up the source in compiled config (TOML).</w:t>
      </w:r>
    </w:p>
    <w:p w14:paraId="18EBEF5D" w14:textId="77777777" w:rsidR="005B7B74" w:rsidRPr="005B7B74" w:rsidRDefault="005B7B74" w:rsidP="005B7B74">
      <w:pPr>
        <w:numPr>
          <w:ilvl w:val="0"/>
          <w:numId w:val="38"/>
        </w:numPr>
      </w:pPr>
      <w:r w:rsidRPr="005B7B74">
        <w:t xml:space="preserve">Uses path extraction to map client fields → standardized </w:t>
      </w:r>
      <w:proofErr w:type="spellStart"/>
      <w:r w:rsidRPr="005B7B74">
        <w:t>TranslatedPayload</w:t>
      </w:r>
      <w:proofErr w:type="spellEnd"/>
      <w:r w:rsidRPr="005B7B74">
        <w:t xml:space="preserve"> (content, metadata, timestamp, source, destination).</w:t>
      </w:r>
    </w:p>
    <w:p w14:paraId="2E4A7357" w14:textId="77777777" w:rsidR="005B7B74" w:rsidRPr="005B7B74" w:rsidRDefault="005B7B74" w:rsidP="005B7B74">
      <w:pPr>
        <w:numPr>
          <w:ilvl w:val="0"/>
          <w:numId w:val="38"/>
        </w:numPr>
      </w:pPr>
      <w:r w:rsidRPr="005B7B74">
        <w:t>Appends an immutable record to a Write-Ahead Log (WAL).</w:t>
      </w:r>
    </w:p>
    <w:p w14:paraId="79379F0D" w14:textId="77777777" w:rsidR="005B7B74" w:rsidRPr="005B7B74" w:rsidRDefault="005B7B74" w:rsidP="005B7B74">
      <w:pPr>
        <w:numPr>
          <w:ilvl w:val="0"/>
          <w:numId w:val="38"/>
        </w:numPr>
      </w:pPr>
      <w:r w:rsidRPr="005B7B74">
        <w:t>Enqueues payload to the destination’s worker queue.</w:t>
      </w:r>
    </w:p>
    <w:p w14:paraId="65DDBCBE" w14:textId="77777777" w:rsidR="005B7B74" w:rsidRPr="005B7B74" w:rsidRDefault="005B7B74" w:rsidP="005B7B74">
      <w:pPr>
        <w:numPr>
          <w:ilvl w:val="0"/>
          <w:numId w:val="38"/>
        </w:numPr>
      </w:pPr>
      <w:r w:rsidRPr="005B7B74">
        <w:t>Returns 200 OK; destination write happens asynchronously.</w:t>
      </w:r>
    </w:p>
    <w:p w14:paraId="069EAB28" w14:textId="77777777" w:rsidR="005B7B74" w:rsidRPr="005B7B74" w:rsidRDefault="005B7B74" w:rsidP="005B7B74">
      <w:r w:rsidRPr="005B7B74">
        <w:rPr>
          <w:b/>
          <w:bCs/>
        </w:rPr>
        <w:t>Outbound Path (Read):</w:t>
      </w:r>
    </w:p>
    <w:p w14:paraId="1018C0C0" w14:textId="77777777" w:rsidR="005B7B74" w:rsidRPr="005B7B74" w:rsidRDefault="005B7B74" w:rsidP="005B7B74">
      <w:pPr>
        <w:numPr>
          <w:ilvl w:val="0"/>
          <w:numId w:val="39"/>
        </w:numPr>
      </w:pPr>
      <w:r w:rsidRPr="005B7B74">
        <w:t>AI client or UI queries GET /query/{</w:t>
      </w:r>
      <w:proofErr w:type="spellStart"/>
      <w:r w:rsidRPr="005B7B74">
        <w:t>dest_name</w:t>
      </w:r>
      <w:proofErr w:type="spellEnd"/>
      <w:r w:rsidRPr="005B7B74">
        <w:t>}?q={query}&amp;limit={n}.</w:t>
      </w:r>
    </w:p>
    <w:p w14:paraId="20A74777" w14:textId="77777777" w:rsidR="005B7B74" w:rsidRPr="005B7B74" w:rsidRDefault="005B7B74" w:rsidP="005B7B74">
      <w:pPr>
        <w:numPr>
          <w:ilvl w:val="0"/>
          <w:numId w:val="39"/>
        </w:numPr>
      </w:pPr>
      <w:r w:rsidRPr="005B7B74">
        <w:t>Router calls destination’s Read() method.</w:t>
      </w:r>
    </w:p>
    <w:p w14:paraId="4C6D5F2B" w14:textId="77777777" w:rsidR="005B7B74" w:rsidRPr="005B7B74" w:rsidRDefault="005B7B74" w:rsidP="005B7B74">
      <w:pPr>
        <w:numPr>
          <w:ilvl w:val="0"/>
          <w:numId w:val="39"/>
        </w:numPr>
      </w:pPr>
      <w:r w:rsidRPr="005B7B74">
        <w:rPr>
          <w:b/>
          <w:bCs/>
        </w:rPr>
        <w:t>Presenter Layer (Future):</w:t>
      </w:r>
      <w:r w:rsidRPr="005B7B74">
        <w:t xml:space="preserve"> Filters results based on outbound declarative rules (strips metadata, enforces schema, redacts PII).</w:t>
      </w:r>
    </w:p>
    <w:p w14:paraId="1AE8E4A4" w14:textId="77777777" w:rsidR="005B7B74" w:rsidRPr="005B7B74" w:rsidRDefault="005B7B74" w:rsidP="005B7B74">
      <w:pPr>
        <w:numPr>
          <w:ilvl w:val="0"/>
          <w:numId w:val="39"/>
        </w:numPr>
      </w:pPr>
      <w:r w:rsidRPr="005B7B74">
        <w:t>Returns filtered JSON array to the client.</w:t>
      </w:r>
    </w:p>
    <w:p w14:paraId="73983041" w14:textId="77777777" w:rsidR="005B7B74" w:rsidRPr="005B7B74" w:rsidRDefault="005B7B74" w:rsidP="005B7B74">
      <w:r w:rsidRPr="005B7B74">
        <w:rPr>
          <w:b/>
          <w:bCs/>
        </w:rPr>
        <w:t>Governance &amp; Audit:</w:t>
      </w:r>
    </w:p>
    <w:p w14:paraId="30803529" w14:textId="77777777" w:rsidR="005B7B74" w:rsidRPr="005B7B74" w:rsidRDefault="005B7B74" w:rsidP="005B7B74">
      <w:pPr>
        <w:numPr>
          <w:ilvl w:val="0"/>
          <w:numId w:val="40"/>
        </w:numPr>
      </w:pPr>
      <w:r w:rsidRPr="005B7B74">
        <w:t>Immutable WAL (JSON Lines) at logs/wal.log contains every event: source, destination, payload hash, timestamp, result (success/error).</w:t>
      </w:r>
    </w:p>
    <w:p w14:paraId="41843000" w14:textId="77777777" w:rsidR="005B7B74" w:rsidRPr="005B7B74" w:rsidRDefault="005B7B74" w:rsidP="005B7B74">
      <w:pPr>
        <w:numPr>
          <w:ilvl w:val="0"/>
          <w:numId w:val="40"/>
        </w:numPr>
      </w:pPr>
      <w:r w:rsidRPr="005B7B74">
        <w:t xml:space="preserve">Local SQL ledger provides a </w:t>
      </w:r>
      <w:proofErr w:type="spellStart"/>
      <w:r w:rsidRPr="005B7B74">
        <w:t>queryable</w:t>
      </w:r>
      <w:proofErr w:type="spellEnd"/>
      <w:r w:rsidRPr="005B7B74">
        <w:t xml:space="preserve"> audit trail for compliance officers.</w:t>
      </w:r>
    </w:p>
    <w:p w14:paraId="07323C22" w14:textId="77777777" w:rsidR="005B7B74" w:rsidRPr="005B7B74" w:rsidRDefault="005B7B74" w:rsidP="005B7B74">
      <w:pPr>
        <w:numPr>
          <w:ilvl w:val="0"/>
          <w:numId w:val="40"/>
        </w:numPr>
      </w:pPr>
      <w:r w:rsidRPr="005B7B74">
        <w:t>Internal API (/</w:t>
      </w:r>
      <w:proofErr w:type="spellStart"/>
      <w:r w:rsidRPr="005B7B74">
        <w:t>api</w:t>
      </w:r>
      <w:proofErr w:type="spellEnd"/>
      <w:r w:rsidRPr="005B7B74">
        <w:t>/status, /</w:t>
      </w:r>
      <w:proofErr w:type="spellStart"/>
      <w:r w:rsidRPr="005B7B74">
        <w:t>api</w:t>
      </w:r>
      <w:proofErr w:type="spellEnd"/>
      <w:r w:rsidRPr="005B7B74">
        <w:t>/logs) secured via token, exposes real-time queue stats and audit access.</w:t>
      </w:r>
    </w:p>
    <w:p w14:paraId="2D398672" w14:textId="77777777" w:rsidR="005B7B74" w:rsidRPr="005B7B74" w:rsidRDefault="005B7B74" w:rsidP="005B7B74">
      <w:r w:rsidRPr="005B7B74">
        <w:rPr>
          <w:b/>
          <w:bCs/>
        </w:rPr>
        <w:t>Observability:</w:t>
      </w:r>
    </w:p>
    <w:p w14:paraId="12E78FB2" w14:textId="77777777" w:rsidR="005B7B74" w:rsidRPr="005B7B74" w:rsidRDefault="005B7B74" w:rsidP="005B7B74">
      <w:pPr>
        <w:numPr>
          <w:ilvl w:val="0"/>
          <w:numId w:val="41"/>
        </w:numPr>
      </w:pPr>
      <w:r w:rsidRPr="005B7B74">
        <w:rPr>
          <w:b/>
          <w:bCs/>
        </w:rPr>
        <w:t>TUI dashboard</w:t>
      </w:r>
      <w:r w:rsidRPr="005B7B74">
        <w:t xml:space="preserve"> (</w:t>
      </w:r>
      <w:proofErr w:type="spellStart"/>
      <w:r w:rsidRPr="005B7B74">
        <w:t>bubblefish</w:t>
      </w:r>
      <w:proofErr w:type="spellEnd"/>
      <w:r w:rsidRPr="005B7B74">
        <w:t xml:space="preserve"> </w:t>
      </w:r>
      <w:proofErr w:type="spellStart"/>
      <w:r w:rsidRPr="005B7B74">
        <w:t>ui</w:t>
      </w:r>
      <w:proofErr w:type="spellEnd"/>
      <w:r w:rsidRPr="005B7B74">
        <w:t>) polls the internal API and displays live traffic, queue depths, and source/destination health.</w:t>
      </w:r>
    </w:p>
    <w:p w14:paraId="58804FB1" w14:textId="77777777" w:rsidR="005B7B74" w:rsidRPr="005B7B74" w:rsidRDefault="005B7B74" w:rsidP="005B7B74">
      <w:pPr>
        <w:numPr>
          <w:ilvl w:val="0"/>
          <w:numId w:val="41"/>
        </w:numPr>
      </w:pPr>
      <w:r w:rsidRPr="005B7B74">
        <w:rPr>
          <w:b/>
          <w:bCs/>
        </w:rPr>
        <w:t>Web UI</w:t>
      </w:r>
      <w:r w:rsidRPr="005B7B74">
        <w:t xml:space="preserve"> (</w:t>
      </w:r>
      <w:proofErr w:type="spellStart"/>
      <w:r w:rsidRPr="005B7B74">
        <w:t>bubblefish</w:t>
      </w:r>
      <w:proofErr w:type="spellEnd"/>
      <w:r w:rsidRPr="005B7B74">
        <w:t xml:space="preserve"> web) provides a browser-based read-only dashboard.</w:t>
      </w:r>
    </w:p>
    <w:p w14:paraId="4D7E23B3" w14:textId="77777777" w:rsidR="005B7B74" w:rsidRPr="005B7B74" w:rsidRDefault="005B7B74" w:rsidP="005B7B74">
      <w:r w:rsidRPr="005B7B74">
        <w:rPr>
          <w:b/>
          <w:bCs/>
        </w:rPr>
        <w:t>D.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4824"/>
        <w:gridCol w:w="2408"/>
      </w:tblGrid>
      <w:tr w:rsidR="005B7B74" w:rsidRPr="005B7B74" w14:paraId="2D5517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C612A" w14:textId="77777777" w:rsidR="005B7B74" w:rsidRPr="005B7B74" w:rsidRDefault="005B7B74" w:rsidP="005B7B74">
            <w:r w:rsidRPr="005B7B74">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891F9" w14:textId="77777777" w:rsidR="005B7B74" w:rsidRPr="005B7B74" w:rsidRDefault="005B7B74" w:rsidP="005B7B74">
            <w:r w:rsidRPr="005B7B74">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4F844" w14:textId="77777777" w:rsidR="005B7B74" w:rsidRPr="005B7B74" w:rsidRDefault="005B7B74" w:rsidP="005B7B74">
            <w:r w:rsidRPr="005B7B74">
              <w:rPr>
                <w:b/>
                <w:bCs/>
              </w:rPr>
              <w:t>Technology</w:t>
            </w:r>
          </w:p>
        </w:tc>
      </w:tr>
      <w:tr w:rsidR="005B7B74" w:rsidRPr="005B7B74" w14:paraId="2D9EE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1934F" w14:textId="77777777" w:rsidR="005B7B74" w:rsidRPr="005B7B74" w:rsidRDefault="005B7B74" w:rsidP="005B7B74">
            <w:r w:rsidRPr="005B7B74">
              <w:rPr>
                <w:b/>
                <w:bCs/>
              </w:rPr>
              <w:t>Daemon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D1332" w14:textId="77777777" w:rsidR="005B7B74" w:rsidRPr="005B7B74" w:rsidRDefault="005B7B74" w:rsidP="005B7B74">
            <w:r w:rsidRPr="005B7B74">
              <w:t>Single-binary HTTP server, router orchestrator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6224E" w14:textId="77777777" w:rsidR="005B7B74" w:rsidRPr="005B7B74" w:rsidRDefault="005B7B74" w:rsidP="005B7B74">
            <w:r w:rsidRPr="005B7B74">
              <w:t>Go, net/http, goroutines</w:t>
            </w:r>
          </w:p>
        </w:tc>
      </w:tr>
      <w:tr w:rsidR="005B7B74" w:rsidRPr="005B7B74" w14:paraId="0758E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65589" w14:textId="77777777" w:rsidR="005B7B74" w:rsidRPr="005B7B74" w:rsidRDefault="005B7B74" w:rsidP="005B7B74">
            <w:r w:rsidRPr="005B7B74">
              <w:rPr>
                <w:b/>
                <w:bCs/>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C40F6" w14:textId="77777777" w:rsidR="005B7B74" w:rsidRPr="005B7B74" w:rsidRDefault="005B7B74" w:rsidP="005B7B74">
            <w:r w:rsidRPr="005B7B74">
              <w:t>Source/destination/mapping definitions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4EF30" w14:textId="77777777" w:rsidR="005B7B74" w:rsidRPr="005B7B74" w:rsidRDefault="005B7B74" w:rsidP="005B7B74">
            <w:r w:rsidRPr="005B7B74">
              <w:t>TOML parsing</w:t>
            </w:r>
          </w:p>
        </w:tc>
      </w:tr>
      <w:tr w:rsidR="005B7B74" w:rsidRPr="005B7B74" w14:paraId="2219D6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98442" w14:textId="77777777" w:rsidR="005B7B74" w:rsidRPr="005B7B74" w:rsidRDefault="005B7B74" w:rsidP="005B7B74">
            <w:r w:rsidRPr="005B7B74">
              <w:rPr>
                <w:b/>
                <w:bCs/>
              </w:rPr>
              <w:t>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3D1CF" w14:textId="77777777" w:rsidR="005B7B74" w:rsidRPr="005B7B74" w:rsidRDefault="005B7B74" w:rsidP="005B7B74">
            <w:proofErr w:type="spellStart"/>
            <w:r w:rsidRPr="005B7B74">
              <w:t>init</w:t>
            </w:r>
            <w:proofErr w:type="spellEnd"/>
            <w:r w:rsidRPr="005B7B74">
              <w:t xml:space="preserve">, build, daemon, </w:t>
            </w:r>
            <w:proofErr w:type="spellStart"/>
            <w:r w:rsidRPr="005B7B74">
              <w:t>ui</w:t>
            </w:r>
            <w:proofErr w:type="spellEnd"/>
            <w:r w:rsidRPr="005B7B74">
              <w:t>, web commands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4D987" w14:textId="77777777" w:rsidR="005B7B74" w:rsidRPr="005B7B74" w:rsidRDefault="005B7B74" w:rsidP="005B7B74">
            <w:r w:rsidRPr="005B7B74">
              <w:t xml:space="preserve">Go flag / </w:t>
            </w:r>
            <w:proofErr w:type="spellStart"/>
            <w:r w:rsidRPr="005B7B74">
              <w:t>os.Args</w:t>
            </w:r>
            <w:proofErr w:type="spellEnd"/>
          </w:p>
        </w:tc>
      </w:tr>
      <w:tr w:rsidR="005B7B74" w:rsidRPr="005B7B74" w14:paraId="6BF81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776EA" w14:textId="77777777" w:rsidR="005B7B74" w:rsidRPr="005B7B74" w:rsidRDefault="005B7B74" w:rsidP="005B7B74">
            <w:r w:rsidRPr="005B7B74">
              <w:rPr>
                <w:b/>
                <w:bCs/>
              </w:rPr>
              <w:t>Build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9D62E" w14:textId="77777777" w:rsidR="005B7B74" w:rsidRPr="005B7B74" w:rsidRDefault="005B7B74" w:rsidP="005B7B74">
            <w:r w:rsidRPr="005B7B74">
              <w:t>Validates TOMLs, writes compiled JSON configs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AA77C" w14:textId="77777777" w:rsidR="005B7B74" w:rsidRPr="005B7B74" w:rsidRDefault="005B7B74" w:rsidP="005B7B74">
            <w:r w:rsidRPr="005B7B74">
              <w:t>Custom Go validator</w:t>
            </w:r>
          </w:p>
        </w:tc>
      </w:tr>
      <w:tr w:rsidR="005B7B74" w:rsidRPr="005B7B74" w14:paraId="27FF6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273EF" w14:textId="77777777" w:rsidR="005B7B74" w:rsidRPr="005B7B74" w:rsidRDefault="005B7B74" w:rsidP="005B7B74">
            <w:r w:rsidRPr="005B7B74">
              <w:rPr>
                <w:b/>
                <w:bCs/>
              </w:rPr>
              <w:t>WAL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656B1" w14:textId="77777777" w:rsidR="005B7B74" w:rsidRPr="005B7B74" w:rsidRDefault="005B7B74" w:rsidP="005B7B74">
            <w:r w:rsidRPr="005B7B74">
              <w:t>Immutable JSONL audit ledger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886FC" w14:textId="77777777" w:rsidR="005B7B74" w:rsidRPr="005B7B74" w:rsidRDefault="005B7B74" w:rsidP="005B7B74">
            <w:proofErr w:type="spellStart"/>
            <w:r w:rsidRPr="005B7B74">
              <w:t>sync.Mutex</w:t>
            </w:r>
            <w:proofErr w:type="spellEnd"/>
            <w:r w:rsidRPr="005B7B74">
              <w:t xml:space="preserve"> + file I/O</w:t>
            </w:r>
          </w:p>
        </w:tc>
      </w:tr>
      <w:tr w:rsidR="005B7B74" w:rsidRPr="005B7B74" w14:paraId="25520A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77AEE" w14:textId="77777777" w:rsidR="005B7B74" w:rsidRPr="005B7B74" w:rsidRDefault="005B7B74" w:rsidP="005B7B74">
            <w:r w:rsidRPr="005B7B74">
              <w:rPr>
                <w:b/>
                <w:bCs/>
              </w:rPr>
              <w:t>Ledger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3A3A5" w14:textId="77777777" w:rsidR="005B7B74" w:rsidRPr="005B7B74" w:rsidRDefault="005B7B74" w:rsidP="005B7B74">
            <w:proofErr w:type="spellStart"/>
            <w:r w:rsidRPr="005B7B74">
              <w:t>Queryable</w:t>
            </w:r>
            <w:proofErr w:type="spellEnd"/>
            <w:r w:rsidRPr="005B7B74">
              <w:t xml:space="preserve"> events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9F112" w14:textId="77777777" w:rsidR="005B7B74" w:rsidRPr="005B7B74" w:rsidRDefault="005B7B74" w:rsidP="005B7B74">
            <w:r w:rsidRPr="005B7B74">
              <w:t>SQL database drivers</w:t>
            </w:r>
          </w:p>
        </w:tc>
      </w:tr>
      <w:tr w:rsidR="005B7B74" w:rsidRPr="005B7B74" w14:paraId="6788CC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589C6" w14:textId="77777777" w:rsidR="005B7B74" w:rsidRPr="005B7B74" w:rsidRDefault="005B7B74" w:rsidP="005B7B74">
            <w:r w:rsidRPr="005B7B74">
              <w:rPr>
                <w:b/>
                <w:bCs/>
              </w:rPr>
              <w:t>Queues &amp; Workers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35CE6" w14:textId="77777777" w:rsidR="005B7B74" w:rsidRPr="005B7B74" w:rsidRDefault="005B7B74" w:rsidP="005B7B74">
            <w:r w:rsidRPr="005B7B74">
              <w:t>Per-destination goroutines via buffered channels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FD9F2" w14:textId="77777777" w:rsidR="005B7B74" w:rsidRPr="005B7B74" w:rsidRDefault="005B7B74" w:rsidP="005B7B74">
            <w:r w:rsidRPr="005B7B74">
              <w:t>Go channels</w:t>
            </w:r>
          </w:p>
        </w:tc>
      </w:tr>
      <w:tr w:rsidR="005B7B74" w:rsidRPr="005B7B74" w14:paraId="353C0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A6A85" w14:textId="77777777" w:rsidR="005B7B74" w:rsidRPr="005B7B74" w:rsidRDefault="005B7B74" w:rsidP="005B7B74">
            <w:proofErr w:type="spellStart"/>
            <w:r w:rsidRPr="005B7B74">
              <w:rPr>
                <w:b/>
                <w:bCs/>
              </w:rPr>
              <w:t>DestinationPlugin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A533D3" w14:textId="77777777" w:rsidR="005B7B74" w:rsidRPr="005B7B74" w:rsidRDefault="005B7B74" w:rsidP="005B7B74">
            <w:r w:rsidRPr="005B7B74">
              <w:t>Pluggable destination adapters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218BE" w14:textId="77777777" w:rsidR="005B7B74" w:rsidRPr="005B7B74" w:rsidRDefault="005B7B74" w:rsidP="005B7B74">
            <w:r w:rsidRPr="005B7B74">
              <w:t>Go interfaces</w:t>
            </w:r>
          </w:p>
        </w:tc>
      </w:tr>
      <w:tr w:rsidR="005B7B74" w:rsidRPr="005B7B74" w14:paraId="40D818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991F5" w14:textId="77777777" w:rsidR="005B7B74" w:rsidRPr="005B7B74" w:rsidRDefault="005B7B74" w:rsidP="005B7B74">
            <w:r w:rsidRPr="005B7B74">
              <w:rPr>
                <w:b/>
                <w:bCs/>
              </w:rPr>
              <w:t>Internal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13D64" w14:textId="77777777" w:rsidR="005B7B74" w:rsidRPr="005B7B74" w:rsidRDefault="005B7B74" w:rsidP="005B7B74">
            <w:r w:rsidRPr="005B7B74">
              <w:t>Token-secured status/logs endpoints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D19EB" w14:textId="77777777" w:rsidR="005B7B74" w:rsidRPr="005B7B74" w:rsidRDefault="005B7B74" w:rsidP="005B7B74">
            <w:r w:rsidRPr="005B7B74">
              <w:t>Go HTTP handlers</w:t>
            </w:r>
          </w:p>
        </w:tc>
      </w:tr>
      <w:tr w:rsidR="005B7B74" w:rsidRPr="005B7B74" w14:paraId="1BCD11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24F9A" w14:textId="77777777" w:rsidR="005B7B74" w:rsidRPr="005B7B74" w:rsidRDefault="005B7B74" w:rsidP="005B7B74">
            <w:r w:rsidRPr="005B7B74">
              <w:rPr>
                <w:b/>
                <w:bCs/>
              </w:rPr>
              <w:t>TUI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4A7D3" w14:textId="77777777" w:rsidR="005B7B74" w:rsidRPr="005B7B74" w:rsidRDefault="005B7B74" w:rsidP="005B7B74">
            <w:r w:rsidRPr="005B7B74">
              <w:t>Live terminal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7448A" w14:textId="77777777" w:rsidR="005B7B74" w:rsidRPr="005B7B74" w:rsidRDefault="005B7B74" w:rsidP="005B7B74">
            <w:r w:rsidRPr="005B7B74">
              <w:t xml:space="preserve">Bubble Tea, </w:t>
            </w:r>
            <w:proofErr w:type="spellStart"/>
            <w:r w:rsidRPr="005B7B74">
              <w:t>Lipgloss</w:t>
            </w:r>
            <w:proofErr w:type="spellEnd"/>
          </w:p>
        </w:tc>
      </w:tr>
      <w:tr w:rsidR="005B7B74" w:rsidRPr="005B7B74" w14:paraId="04C59A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1DA97" w14:textId="77777777" w:rsidR="005B7B74" w:rsidRPr="005B7B74" w:rsidRDefault="005B7B74" w:rsidP="005B7B74">
            <w:r w:rsidRPr="005B7B74">
              <w:rPr>
                <w:b/>
                <w:bCs/>
              </w:rPr>
              <w:t>Web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B867C" w14:textId="77777777" w:rsidR="005B7B74" w:rsidRPr="005B7B74" w:rsidRDefault="005B7B74" w:rsidP="005B7B74">
            <w:r w:rsidRPr="005B7B74">
              <w:t>Browser-based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2FC4C" w14:textId="77777777" w:rsidR="005B7B74" w:rsidRPr="005B7B74" w:rsidRDefault="005B7B74" w:rsidP="005B7B74">
            <w:r w:rsidRPr="005B7B74">
              <w:t>Embedded HTML/JS</w:t>
            </w:r>
          </w:p>
        </w:tc>
      </w:tr>
    </w:tbl>
    <w:p w14:paraId="2BC0E3AB" w14:textId="77777777" w:rsidR="005B7B74" w:rsidRPr="005B7B74" w:rsidRDefault="00000000" w:rsidP="005B7B74">
      <w:r>
        <w:pict w14:anchorId="01F8228D">
          <v:rect id="_x0000_i1028" style="width:0;height:1.5pt" o:hralign="center" o:hrstd="t" o:hr="t" fillcolor="#a0a0a0" stroked="f"/>
        </w:pict>
      </w:r>
    </w:p>
    <w:p w14:paraId="21EAE754" w14:textId="77777777" w:rsidR="005B7B74" w:rsidRPr="005B7B74" w:rsidRDefault="005B7B74" w:rsidP="005B7B74">
      <w:pPr>
        <w:rPr>
          <w:b/>
          <w:bCs/>
        </w:rPr>
      </w:pPr>
      <w:r w:rsidRPr="005B7B74">
        <w:rPr>
          <w:b/>
          <w:bCs/>
        </w:rPr>
        <w:t>3. PRIOR ART ANALYSIS</w:t>
      </w:r>
    </w:p>
    <w:p w14:paraId="4BB951A7" w14:textId="77777777" w:rsidR="005B7B74" w:rsidRPr="005B7B74" w:rsidRDefault="005B7B74" w:rsidP="005B7B74">
      <w:r w:rsidRPr="005B7B74">
        <w:rPr>
          <w:b/>
          <w:bCs/>
        </w:rPr>
        <w:t xml:space="preserve">Existing Solutions &amp; How </w:t>
      </w:r>
      <w:proofErr w:type="spellStart"/>
      <w:r w:rsidRPr="005B7B74">
        <w:rPr>
          <w:b/>
          <w:bCs/>
        </w:rPr>
        <w:t>BubbleFish</w:t>
      </w:r>
      <w:proofErr w:type="spellEnd"/>
      <w:r w:rsidRPr="005B7B74">
        <w:rPr>
          <w:b/>
          <w:bCs/>
        </w:rPr>
        <w:t xml:space="preserve">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442"/>
        <w:gridCol w:w="3082"/>
        <w:gridCol w:w="2202"/>
      </w:tblGrid>
      <w:tr w:rsidR="005B7B74" w:rsidRPr="005B7B74" w14:paraId="6BD1AB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E447B" w14:textId="77777777" w:rsidR="005B7B74" w:rsidRPr="005B7B74" w:rsidRDefault="005B7B74" w:rsidP="005B7B74">
            <w:r w:rsidRPr="005B7B74">
              <w:rPr>
                <w:b/>
                <w:bCs/>
              </w:rPr>
              <w:t>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5E585" w14:textId="77777777" w:rsidR="005B7B74" w:rsidRPr="005B7B74" w:rsidRDefault="005B7B74" w:rsidP="005B7B74">
            <w:r w:rsidRPr="005B7B74">
              <w:rPr>
                <w:b/>
                <w:bCs/>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2FA0E" w14:textId="77777777" w:rsidR="005B7B74" w:rsidRPr="005B7B74" w:rsidRDefault="005B7B74" w:rsidP="005B7B74">
            <w:r w:rsidRPr="005B7B74">
              <w:rPr>
                <w:b/>
                <w:bCs/>
              </w:rPr>
              <w:t>Limitation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FC3A8" w14:textId="77777777" w:rsidR="005B7B74" w:rsidRPr="005B7B74" w:rsidRDefault="005B7B74" w:rsidP="005B7B74">
            <w:proofErr w:type="spellStart"/>
            <w:r w:rsidRPr="005B7B74">
              <w:rPr>
                <w:b/>
                <w:bCs/>
              </w:rPr>
              <w:t>BubbleFish</w:t>
            </w:r>
            <w:proofErr w:type="spellEnd"/>
            <w:r w:rsidRPr="005B7B74">
              <w:rPr>
                <w:b/>
                <w:bCs/>
              </w:rPr>
              <w:t xml:space="preserve"> Advantage</w:t>
            </w:r>
          </w:p>
        </w:tc>
      </w:tr>
      <w:tr w:rsidR="005B7B74" w:rsidRPr="005B7B74" w14:paraId="6023D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F1BD0" w14:textId="77777777" w:rsidR="005B7B74" w:rsidRPr="005B7B74" w:rsidRDefault="005B7B74" w:rsidP="005B7B74">
            <w:r w:rsidRPr="005B7B74">
              <w:rPr>
                <w:b/>
                <w:bCs/>
              </w:rPr>
              <w:t xml:space="preserve">Kong / </w:t>
            </w:r>
            <w:proofErr w:type="spellStart"/>
            <w:r w:rsidRPr="005B7B74">
              <w:rPr>
                <w:b/>
                <w:bCs/>
              </w:rPr>
              <w:t>Traefik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9AE8C8" w14:textId="77777777" w:rsidR="005B7B74" w:rsidRPr="005B7B74" w:rsidRDefault="005B7B74" w:rsidP="005B7B74">
            <w:r w:rsidRPr="005B7B74">
              <w:t>API gateway, routing, plugins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121EA" w14:textId="77777777" w:rsidR="005B7B74" w:rsidRPr="005B7B74" w:rsidRDefault="005B7B74" w:rsidP="005B7B74">
            <w:r w:rsidRPr="005B7B74">
              <w:t>Microservice-oriented, not AI governance/compliance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EDF27" w14:textId="77777777" w:rsidR="005B7B74" w:rsidRPr="005B7B74" w:rsidRDefault="005B7B74" w:rsidP="005B7B74">
            <w:r w:rsidRPr="005B7B74">
              <w:t>AI-specific router with built-in audit and context optimization</w:t>
            </w:r>
          </w:p>
        </w:tc>
      </w:tr>
      <w:tr w:rsidR="005B7B74" w:rsidRPr="005B7B74" w14:paraId="788F99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2D016" w14:textId="77777777" w:rsidR="005B7B74" w:rsidRPr="005B7B74" w:rsidRDefault="005B7B74" w:rsidP="005B7B74">
            <w:r w:rsidRPr="005B7B74">
              <w:rPr>
                <w:b/>
                <w:bCs/>
              </w:rPr>
              <w:lastRenderedPageBreak/>
              <w:t>Ambassador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5B30F" w14:textId="77777777" w:rsidR="005B7B74" w:rsidRPr="005B7B74" w:rsidRDefault="005B7B74" w:rsidP="005B7B74">
            <w:r w:rsidRPr="005B7B74">
              <w:t>Kubernetes-native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322D5" w14:textId="77777777" w:rsidR="005B7B74" w:rsidRPr="005B7B74" w:rsidRDefault="005B7B74" w:rsidP="005B7B74">
            <w:r w:rsidRPr="005B7B74">
              <w:t>Requires K8s; YAML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C4428" w14:textId="77777777" w:rsidR="005B7B74" w:rsidRPr="005B7B74" w:rsidRDefault="005B7B74" w:rsidP="005B7B74">
            <w:r w:rsidRPr="005B7B74">
              <w:t>Single-binary, no K8s; TOML configs</w:t>
            </w:r>
          </w:p>
        </w:tc>
      </w:tr>
      <w:tr w:rsidR="005B7B74" w:rsidRPr="005B7B74" w14:paraId="36F357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2B6D3" w14:textId="77777777" w:rsidR="005B7B74" w:rsidRPr="005B7B74" w:rsidRDefault="005B7B74" w:rsidP="005B7B74">
            <w:proofErr w:type="spellStart"/>
            <w:r w:rsidRPr="005B7B74">
              <w:rPr>
                <w:b/>
                <w:bCs/>
              </w:rPr>
              <w:t>Supabase</w:t>
            </w:r>
            <w:proofErr w:type="spellEnd"/>
            <w:r w:rsidRPr="005B7B74">
              <w:rPr>
                <w:b/>
                <w:bCs/>
              </w:rPr>
              <w:t xml:space="preserve"> / Firebase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CB6C8" w14:textId="77777777" w:rsidR="005B7B74" w:rsidRPr="005B7B74" w:rsidRDefault="005B7B74" w:rsidP="005B7B74">
            <w:r w:rsidRPr="005B7B74">
              <w:t>Backend-as-a-service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D19DC" w14:textId="77777777" w:rsidR="005B7B74" w:rsidRPr="005B7B74" w:rsidRDefault="005B7B74" w:rsidP="005B7B74">
            <w:r w:rsidRPr="005B7B74">
              <w:t>Cloud-only, vendor lock-in; not a router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5C27E" w14:textId="77777777" w:rsidR="005B7B74" w:rsidRPr="005B7B74" w:rsidRDefault="005B7B74" w:rsidP="005B7B74">
            <w:r w:rsidRPr="005B7B74">
              <w:t>On-prem or cloud-agnostic; router-first design</w:t>
            </w:r>
          </w:p>
        </w:tc>
      </w:tr>
      <w:tr w:rsidR="005B7B74" w:rsidRPr="005B7B74" w14:paraId="0CEA4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18B70" w14:textId="77777777" w:rsidR="005B7B74" w:rsidRPr="005B7B74" w:rsidRDefault="005B7B74" w:rsidP="005B7B74">
            <w:r w:rsidRPr="005B7B74">
              <w:rPr>
                <w:b/>
                <w:bCs/>
              </w:rPr>
              <w:t>Datadog / New Relic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F1F5B" w14:textId="77777777" w:rsidR="005B7B74" w:rsidRPr="005B7B74" w:rsidRDefault="005B7B74" w:rsidP="005B7B74">
            <w:r w:rsidRPr="005B7B74">
              <w:t>Observability/logging platforms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2AD78" w14:textId="77777777" w:rsidR="005B7B74" w:rsidRPr="005B7B74" w:rsidRDefault="005B7B74" w:rsidP="005B7B74">
            <w:r w:rsidRPr="005B7B74">
              <w:t>Post-hoc; can’t enforce governance at entry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58C0B" w14:textId="77777777" w:rsidR="005B7B74" w:rsidRPr="005B7B74" w:rsidRDefault="005B7B74" w:rsidP="005B7B74">
            <w:r w:rsidRPr="005B7B74">
              <w:t>Preventive filtering + logging at the gateway</w:t>
            </w:r>
          </w:p>
        </w:tc>
      </w:tr>
    </w:tbl>
    <w:p w14:paraId="12739937" w14:textId="77777777" w:rsidR="005B7B74" w:rsidRPr="005B7B74" w:rsidRDefault="005B7B74" w:rsidP="005B7B74">
      <w:r w:rsidRPr="005B7B74">
        <w:rPr>
          <w:b/>
          <w:bCs/>
        </w:rPr>
        <w:t>Patent &amp; Technical Landscape (High Level):</w:t>
      </w:r>
    </w:p>
    <w:p w14:paraId="77C98EB2" w14:textId="77777777" w:rsidR="005B7B74" w:rsidRPr="005B7B74" w:rsidRDefault="005B7B74" w:rsidP="005B7B74">
      <w:pPr>
        <w:numPr>
          <w:ilvl w:val="0"/>
          <w:numId w:val="42"/>
        </w:numPr>
      </w:pPr>
      <w:r w:rsidRPr="005B7B74">
        <w:t>API gateway patterns are well-known; focus is microservices, not AI governance.</w:t>
      </w:r>
    </w:p>
    <w:p w14:paraId="0A7439F4" w14:textId="77777777" w:rsidR="005B7B74" w:rsidRPr="005B7B74" w:rsidRDefault="005B7B74" w:rsidP="005B7B74">
      <w:pPr>
        <w:numPr>
          <w:ilvl w:val="0"/>
          <w:numId w:val="42"/>
        </w:numPr>
      </w:pPr>
      <w:r w:rsidRPr="005B7B74">
        <w:t>MCP and AI context management are emerging areas; current solutions represent application frameworks, not infrastructure middleware.</w:t>
      </w:r>
    </w:p>
    <w:p w14:paraId="27DFFFB6" w14:textId="77777777" w:rsidR="005B7B74" w:rsidRPr="005B7B74" w:rsidRDefault="005B7B74" w:rsidP="005B7B74">
      <w:pPr>
        <w:numPr>
          <w:ilvl w:val="0"/>
          <w:numId w:val="42"/>
        </w:numPr>
      </w:pPr>
      <w:r w:rsidRPr="005B7B74">
        <w:t>WAL and audit ledger techniques are mature and widely used in databases.</w:t>
      </w:r>
    </w:p>
    <w:p w14:paraId="5761BA30" w14:textId="77777777" w:rsidR="005B7B74" w:rsidRPr="005B7B74" w:rsidRDefault="005B7B74" w:rsidP="005B7B74">
      <w:pPr>
        <w:numPr>
          <w:ilvl w:val="0"/>
          <w:numId w:val="42"/>
        </w:numPr>
      </w:pPr>
      <w:r w:rsidRPr="005B7B74">
        <w:rPr>
          <w:b/>
          <w:bCs/>
        </w:rPr>
        <w:t>Preliminary conclusion:</w:t>
      </w:r>
      <w:r w:rsidRPr="005B7B74">
        <w:t xml:space="preserve"> </w:t>
      </w:r>
      <w:proofErr w:type="spellStart"/>
      <w:r w:rsidRPr="005B7B74">
        <w:t>BubbleFish</w:t>
      </w:r>
      <w:proofErr w:type="spellEnd"/>
      <w:r w:rsidRPr="005B7B74">
        <w:t xml:space="preserve"> occupies a novel intersection: AI governance + audit + context optimization in a single, deployable router.</w:t>
      </w:r>
    </w:p>
    <w:p w14:paraId="5B30B1CE" w14:textId="77777777" w:rsidR="005B7B74" w:rsidRPr="005B7B74" w:rsidRDefault="00000000" w:rsidP="005B7B74">
      <w:r>
        <w:pict w14:anchorId="27521BAB">
          <v:rect id="_x0000_i1029" style="width:0;height:1.5pt" o:hralign="center" o:hrstd="t" o:hr="t" fillcolor="#a0a0a0" stroked="f"/>
        </w:pict>
      </w:r>
    </w:p>
    <w:p w14:paraId="76221B07" w14:textId="77777777" w:rsidR="005B7B74" w:rsidRPr="005B7B74" w:rsidRDefault="005B7B74" w:rsidP="005B7B74">
      <w:pPr>
        <w:rPr>
          <w:b/>
          <w:bCs/>
        </w:rPr>
      </w:pPr>
      <w:r w:rsidRPr="005B7B74">
        <w:rPr>
          <w:b/>
          <w:bCs/>
        </w:rPr>
        <w:t>4. TECHNICAL ADVANTAGES &amp; ECONOMIC MOAT</w:t>
      </w:r>
    </w:p>
    <w:p w14:paraId="1573CAAA" w14:textId="77777777" w:rsidR="005B7B74" w:rsidRPr="005B7B74" w:rsidRDefault="005B7B74" w:rsidP="005B7B74">
      <w:r w:rsidRPr="005B7B74">
        <w:rPr>
          <w:b/>
          <w:bCs/>
        </w:rPr>
        <w:t>Why This Matters Economically:</w:t>
      </w:r>
    </w:p>
    <w:p w14:paraId="16329D9F" w14:textId="77777777" w:rsidR="005B7B74" w:rsidRPr="005B7B74" w:rsidRDefault="005B7B74" w:rsidP="005B7B74">
      <w:pPr>
        <w:numPr>
          <w:ilvl w:val="0"/>
          <w:numId w:val="43"/>
        </w:numPr>
      </w:pPr>
      <w:r w:rsidRPr="005B7B74">
        <w:rPr>
          <w:b/>
          <w:bCs/>
        </w:rPr>
        <w:t>Cost savings:</w:t>
      </w:r>
      <w:r w:rsidRPr="005B7B74">
        <w:t xml:space="preserve"> Reduces token usage via outbound filtering (less unnecessary data per call).</w:t>
      </w:r>
    </w:p>
    <w:p w14:paraId="2ED5A9A4" w14:textId="77777777" w:rsidR="005B7B74" w:rsidRPr="005B7B74" w:rsidRDefault="005B7B74" w:rsidP="005B7B74">
      <w:pPr>
        <w:numPr>
          <w:ilvl w:val="0"/>
          <w:numId w:val="43"/>
        </w:numPr>
      </w:pPr>
      <w:r w:rsidRPr="005B7B74">
        <w:rPr>
          <w:b/>
          <w:bCs/>
        </w:rPr>
        <w:t>Risk reduction:</w:t>
      </w:r>
      <w:r w:rsidRPr="005B7B74">
        <w:t xml:space="preserve"> Provides an audit trail for AI traffic, reducing regulatory and compliance risk.</w:t>
      </w:r>
    </w:p>
    <w:p w14:paraId="55D9B9FD" w14:textId="77777777" w:rsidR="005B7B74" w:rsidRPr="005B7B74" w:rsidRDefault="005B7B74" w:rsidP="005B7B74">
      <w:pPr>
        <w:numPr>
          <w:ilvl w:val="0"/>
          <w:numId w:val="43"/>
        </w:numPr>
      </w:pPr>
      <w:r w:rsidRPr="005B7B74">
        <w:rPr>
          <w:b/>
          <w:bCs/>
        </w:rPr>
        <w:t>Operational simplicity:</w:t>
      </w:r>
      <w:r w:rsidRPr="005B7B74">
        <w:t xml:space="preserve"> Single binary, declarative configuration—low operational overhead.</w:t>
      </w:r>
    </w:p>
    <w:p w14:paraId="1CC10EB5" w14:textId="77777777" w:rsidR="005B7B74" w:rsidRPr="005B7B74" w:rsidRDefault="005B7B74" w:rsidP="005B7B74">
      <w:r w:rsidRPr="005B7B74">
        <w:rPr>
          <w:b/>
          <w:bCs/>
        </w:rPr>
        <w:t>Moat Elements:</w:t>
      </w:r>
    </w:p>
    <w:p w14:paraId="355DE988" w14:textId="77777777" w:rsidR="005B7B74" w:rsidRPr="005B7B74" w:rsidRDefault="005B7B74" w:rsidP="005B7B74">
      <w:pPr>
        <w:numPr>
          <w:ilvl w:val="0"/>
          <w:numId w:val="44"/>
        </w:numPr>
      </w:pPr>
      <w:r w:rsidRPr="005B7B74">
        <w:t>AI governance category focus rather than generic HTTP routing.</w:t>
      </w:r>
    </w:p>
    <w:p w14:paraId="6ED4CD96" w14:textId="77777777" w:rsidR="005B7B74" w:rsidRPr="005B7B74" w:rsidRDefault="005B7B74" w:rsidP="005B7B74">
      <w:pPr>
        <w:numPr>
          <w:ilvl w:val="0"/>
          <w:numId w:val="44"/>
        </w:numPr>
      </w:pPr>
      <w:r w:rsidRPr="005B7B74">
        <w:t>Configuration-driven approach lowers friction for adding clients/destinations.</w:t>
      </w:r>
    </w:p>
    <w:p w14:paraId="74DFE2C2" w14:textId="77777777" w:rsidR="005B7B74" w:rsidRPr="005B7B74" w:rsidRDefault="005B7B74" w:rsidP="005B7B74">
      <w:pPr>
        <w:numPr>
          <w:ilvl w:val="0"/>
          <w:numId w:val="44"/>
        </w:numPr>
      </w:pPr>
      <w:r w:rsidRPr="005B7B74">
        <w:lastRenderedPageBreak/>
        <w:t>Compliance and audit baked in from day one.</w:t>
      </w:r>
    </w:p>
    <w:p w14:paraId="4C0B22A3" w14:textId="77777777" w:rsidR="005B7B74" w:rsidRPr="005B7B74" w:rsidRDefault="005B7B74" w:rsidP="005B7B74">
      <w:pPr>
        <w:numPr>
          <w:ilvl w:val="0"/>
          <w:numId w:val="44"/>
        </w:numPr>
      </w:pPr>
      <w:r w:rsidRPr="005B7B74">
        <w:t>Open-core strategy: Community adoption + locked-down Enterprise features.</w:t>
      </w:r>
    </w:p>
    <w:p w14:paraId="623CB249" w14:textId="77777777" w:rsidR="005B7B74" w:rsidRPr="005B7B74" w:rsidRDefault="00000000" w:rsidP="005B7B74">
      <w:r>
        <w:pict w14:anchorId="13FC3B8E">
          <v:rect id="_x0000_i1030" style="width:0;height:1.5pt" o:hralign="center" o:hrstd="t" o:hr="t" fillcolor="#a0a0a0" stroked="f"/>
        </w:pict>
      </w:r>
    </w:p>
    <w:p w14:paraId="4D908A03" w14:textId="77777777" w:rsidR="005B7B74" w:rsidRPr="005B7B74" w:rsidRDefault="005B7B74" w:rsidP="005B7B74">
      <w:pPr>
        <w:rPr>
          <w:b/>
          <w:bCs/>
        </w:rPr>
      </w:pPr>
      <w:r w:rsidRPr="005B7B74">
        <w:rPr>
          <w:b/>
          <w:bCs/>
        </w:rPr>
        <w:t>5. FREEDOM TO OPERATE (PRELIMINARY)</w:t>
      </w:r>
    </w:p>
    <w:p w14:paraId="3D0B79B8" w14:textId="77777777" w:rsidR="005B7B74" w:rsidRPr="005B7B74" w:rsidRDefault="005B7B74" w:rsidP="005B7B74">
      <w:pPr>
        <w:numPr>
          <w:ilvl w:val="0"/>
          <w:numId w:val="45"/>
        </w:numPr>
      </w:pPr>
      <w:r w:rsidRPr="005B7B74">
        <w:t>Known components (routing, WAL, configs, queues) are based on long-established patterns.</w:t>
      </w:r>
    </w:p>
    <w:p w14:paraId="7C495F82" w14:textId="77777777" w:rsidR="005B7B74" w:rsidRPr="005B7B74" w:rsidRDefault="005B7B74" w:rsidP="005B7B74">
      <w:pPr>
        <w:numPr>
          <w:ilvl w:val="0"/>
          <w:numId w:val="45"/>
        </w:numPr>
      </w:pPr>
      <w:r w:rsidRPr="005B7B74">
        <w:t>No specific third-party patents are known to read directly on the core combination of: AI-specific middleware router + governance + audit ledger + context filtering.</w:t>
      </w:r>
    </w:p>
    <w:p w14:paraId="25E1EC00" w14:textId="77777777" w:rsidR="005B7B74" w:rsidRPr="005B7B74" w:rsidRDefault="005B7B74" w:rsidP="005B7B74">
      <w:pPr>
        <w:numPr>
          <w:ilvl w:val="0"/>
          <w:numId w:val="45"/>
        </w:numPr>
      </w:pPr>
      <w:r w:rsidRPr="005B7B74">
        <w:t>A formal Freedom to Operate (FTO) analysis is recommended before patent filing or large-scale commercialization.</w:t>
      </w:r>
    </w:p>
    <w:p w14:paraId="67277385" w14:textId="77777777" w:rsidR="005B7B74" w:rsidRPr="005B7B74" w:rsidRDefault="00000000" w:rsidP="005B7B74">
      <w:r>
        <w:pict w14:anchorId="4E856531">
          <v:rect id="_x0000_i1031" style="width:0;height:1.5pt" o:hralign="center" o:hrstd="t" o:hr="t" fillcolor="#a0a0a0" stroked="f"/>
        </w:pict>
      </w:r>
    </w:p>
    <w:p w14:paraId="6F87A602" w14:textId="77777777" w:rsidR="005B7B74" w:rsidRPr="005B7B74" w:rsidRDefault="005B7B74" w:rsidP="005B7B74">
      <w:pPr>
        <w:rPr>
          <w:b/>
          <w:bCs/>
        </w:rPr>
      </w:pPr>
      <w:r w:rsidRPr="005B7B74">
        <w:rPr>
          <w:b/>
          <w:bCs/>
        </w:rPr>
        <w:t>6. OPEN-SOURCE &amp; THIRD-PARTY DEPENDENCIES</w:t>
      </w:r>
    </w:p>
    <w:p w14:paraId="41F87BC2" w14:textId="77777777" w:rsidR="005B7B74" w:rsidRPr="005B7B74" w:rsidRDefault="005B7B74" w:rsidP="005B7B74">
      <w:r w:rsidRPr="005B7B74">
        <w:t>Likely dependencies (all permissive):</w:t>
      </w:r>
    </w:p>
    <w:p w14:paraId="74B0A401" w14:textId="77777777" w:rsidR="005B7B74" w:rsidRPr="005B7B74" w:rsidRDefault="005B7B74" w:rsidP="005B7B74">
      <w:pPr>
        <w:numPr>
          <w:ilvl w:val="0"/>
          <w:numId w:val="46"/>
        </w:numPr>
      </w:pPr>
      <w:r w:rsidRPr="005B7B74">
        <w:t>Go standard library (BSD-style).</w:t>
      </w:r>
    </w:p>
    <w:p w14:paraId="3790B519" w14:textId="77777777" w:rsidR="005B7B74" w:rsidRPr="005B7B74" w:rsidRDefault="005B7B74" w:rsidP="005B7B74">
      <w:pPr>
        <w:numPr>
          <w:ilvl w:val="0"/>
          <w:numId w:val="46"/>
        </w:numPr>
      </w:pPr>
      <w:proofErr w:type="spellStart"/>
      <w:r w:rsidRPr="005B7B74">
        <w:t>BurntSushi</w:t>
      </w:r>
      <w:proofErr w:type="spellEnd"/>
      <w:r w:rsidRPr="005B7B74">
        <w:t>/</w:t>
      </w:r>
      <w:proofErr w:type="spellStart"/>
      <w:r w:rsidRPr="005B7B74">
        <w:t>toml</w:t>
      </w:r>
      <w:proofErr w:type="spellEnd"/>
      <w:r w:rsidRPr="005B7B74">
        <w:t xml:space="preserve"> – MIT.</w:t>
      </w:r>
    </w:p>
    <w:p w14:paraId="458047F0" w14:textId="77777777" w:rsidR="005B7B74" w:rsidRPr="005B7B74" w:rsidRDefault="005B7B74" w:rsidP="005B7B74">
      <w:pPr>
        <w:numPr>
          <w:ilvl w:val="0"/>
          <w:numId w:val="46"/>
        </w:numPr>
      </w:pPr>
      <w:proofErr w:type="spellStart"/>
      <w:r w:rsidRPr="005B7B74">
        <w:t>tidwall</w:t>
      </w:r>
      <w:proofErr w:type="spellEnd"/>
      <w:r w:rsidRPr="005B7B74">
        <w:t>/</w:t>
      </w:r>
      <w:proofErr w:type="spellStart"/>
      <w:r w:rsidRPr="005B7B74">
        <w:t>gjson</w:t>
      </w:r>
      <w:proofErr w:type="spellEnd"/>
      <w:r w:rsidRPr="005B7B74">
        <w:t xml:space="preserve"> – MIT.</w:t>
      </w:r>
    </w:p>
    <w:p w14:paraId="6554A371" w14:textId="77777777" w:rsidR="005B7B74" w:rsidRPr="005B7B74" w:rsidRDefault="005B7B74" w:rsidP="005B7B74">
      <w:pPr>
        <w:numPr>
          <w:ilvl w:val="0"/>
          <w:numId w:val="46"/>
        </w:numPr>
      </w:pPr>
      <w:r w:rsidRPr="005B7B74">
        <w:t xml:space="preserve">Bubble Tea / </w:t>
      </w:r>
      <w:proofErr w:type="spellStart"/>
      <w:r w:rsidRPr="005B7B74">
        <w:t>Lipgloss</w:t>
      </w:r>
      <w:proofErr w:type="spellEnd"/>
      <w:r w:rsidRPr="005B7B74">
        <w:t xml:space="preserve"> – MIT.</w:t>
      </w:r>
    </w:p>
    <w:p w14:paraId="7B0F1D69" w14:textId="77777777" w:rsidR="005B7B74" w:rsidRPr="005B7B74" w:rsidRDefault="005B7B74" w:rsidP="005B7B74">
      <w:pPr>
        <w:numPr>
          <w:ilvl w:val="0"/>
          <w:numId w:val="46"/>
        </w:numPr>
      </w:pPr>
      <w:r w:rsidRPr="005B7B74">
        <w:t>go-sqlite3 – MIT.</w:t>
      </w:r>
    </w:p>
    <w:p w14:paraId="0DE82C8D" w14:textId="77777777" w:rsidR="005B7B74" w:rsidRPr="005B7B74" w:rsidRDefault="005B7B74" w:rsidP="005B7B74">
      <w:pPr>
        <w:numPr>
          <w:ilvl w:val="0"/>
          <w:numId w:val="46"/>
        </w:numPr>
      </w:pPr>
      <w:r w:rsidRPr="005B7B74">
        <w:t>google/</w:t>
      </w:r>
      <w:proofErr w:type="spellStart"/>
      <w:r w:rsidRPr="005B7B74">
        <w:t>uuid</w:t>
      </w:r>
      <w:proofErr w:type="spellEnd"/>
      <w:r w:rsidRPr="005B7B74">
        <w:t xml:space="preserve"> – Apache-2.0.</w:t>
      </w:r>
    </w:p>
    <w:p w14:paraId="1F01C3D0" w14:textId="77777777" w:rsidR="005B7B74" w:rsidRPr="005B7B74" w:rsidRDefault="005B7B74" w:rsidP="005B7B74">
      <w:r w:rsidRPr="005B7B74">
        <w:rPr>
          <w:b/>
          <w:bCs/>
        </w:rPr>
        <w:t>Implication:</w:t>
      </w:r>
      <w:r w:rsidRPr="005B7B74">
        <w:t xml:space="preserve"> Clean for open-core + proprietary Enterprise. No GPL/AGPL restrictions.</w:t>
      </w:r>
    </w:p>
    <w:p w14:paraId="21C1CAF2" w14:textId="77777777" w:rsidR="005B7B74" w:rsidRPr="005B7B74" w:rsidRDefault="00000000" w:rsidP="005B7B74">
      <w:r>
        <w:pict w14:anchorId="6E87E1E3">
          <v:rect id="_x0000_i1032" style="width:0;height:1.5pt" o:hralign="center" o:hrstd="t" o:hr="t" fillcolor="#a0a0a0" stroked="f"/>
        </w:pict>
      </w:r>
    </w:p>
    <w:p w14:paraId="22936B3A" w14:textId="77777777" w:rsidR="005B7B74" w:rsidRPr="005B7B74" w:rsidRDefault="005B7B74" w:rsidP="005B7B74">
      <w:pPr>
        <w:rPr>
          <w:b/>
          <w:bCs/>
        </w:rPr>
      </w:pPr>
      <w:r w:rsidRPr="005B7B74">
        <w:rPr>
          <w:b/>
          <w:bCs/>
        </w:rPr>
        <w:t>7. AI TOOLS &amp; ASSISTANCE</w:t>
      </w:r>
    </w:p>
    <w:p w14:paraId="0C854439" w14:textId="77777777" w:rsidR="005B7B74" w:rsidRPr="005B7B74" w:rsidRDefault="005B7B74" w:rsidP="005B7B74">
      <w:pPr>
        <w:numPr>
          <w:ilvl w:val="0"/>
          <w:numId w:val="47"/>
        </w:numPr>
      </w:pPr>
      <w:r w:rsidRPr="005B7B74">
        <w:t xml:space="preserve">Foundational models were used for architecture critique, planning, and wording, </w:t>
      </w:r>
      <w:r w:rsidRPr="005B7B74">
        <w:rPr>
          <w:b/>
          <w:bCs/>
        </w:rPr>
        <w:t>not</w:t>
      </w:r>
      <w:r w:rsidRPr="005B7B74">
        <w:t xml:space="preserve"> for directly generating core </w:t>
      </w:r>
      <w:proofErr w:type="spellStart"/>
      <w:r w:rsidRPr="005B7B74">
        <w:t>BubbleFish</w:t>
      </w:r>
      <w:proofErr w:type="spellEnd"/>
      <w:r w:rsidRPr="005B7B74">
        <w:t xml:space="preserve"> implementation code.</w:t>
      </w:r>
    </w:p>
    <w:p w14:paraId="6F97025D" w14:textId="77777777" w:rsidR="005B7B74" w:rsidRPr="005B7B74" w:rsidRDefault="005B7B74" w:rsidP="005B7B74">
      <w:pPr>
        <w:numPr>
          <w:ilvl w:val="0"/>
          <w:numId w:val="47"/>
        </w:numPr>
      </w:pPr>
      <w:r w:rsidRPr="005B7B74">
        <w:t>The architecture, design decisions, and business model choices are original to the inventor.</w:t>
      </w:r>
    </w:p>
    <w:p w14:paraId="0F42AAD1" w14:textId="77777777" w:rsidR="005B7B74" w:rsidRPr="005B7B74" w:rsidRDefault="005B7B74" w:rsidP="005B7B74">
      <w:pPr>
        <w:numPr>
          <w:ilvl w:val="0"/>
          <w:numId w:val="47"/>
        </w:numPr>
      </w:pPr>
      <w:r w:rsidRPr="005B7B74">
        <w:t>All IP rights are claimed by the inventor.</w:t>
      </w:r>
    </w:p>
    <w:p w14:paraId="0B9FBF50" w14:textId="77777777" w:rsidR="005B7B74" w:rsidRPr="005B7B74" w:rsidRDefault="00000000" w:rsidP="005B7B74">
      <w:r>
        <w:lastRenderedPageBreak/>
        <w:pict w14:anchorId="6DF1C08A">
          <v:rect id="_x0000_i1033" style="width:0;height:1.5pt" o:hralign="center" o:hrstd="t" o:hr="t" fillcolor="#a0a0a0" stroked="f"/>
        </w:pict>
      </w:r>
    </w:p>
    <w:p w14:paraId="0A7B1A10" w14:textId="77777777" w:rsidR="005B7B74" w:rsidRPr="005B7B74" w:rsidRDefault="005B7B74" w:rsidP="005B7B74">
      <w:pPr>
        <w:rPr>
          <w:b/>
          <w:bCs/>
        </w:rPr>
      </w:pPr>
      <w:r w:rsidRPr="005B7B74">
        <w:rPr>
          <w:b/>
          <w:bCs/>
        </w:rPr>
        <w:t>8. PUBLIC DISCLOSURES TO DATE</w:t>
      </w:r>
    </w:p>
    <w:p w14:paraId="2FA37B8E" w14:textId="77777777" w:rsidR="005B7B74" w:rsidRPr="005B7B74" w:rsidRDefault="005B7B74" w:rsidP="005B7B74">
      <w:pPr>
        <w:numPr>
          <w:ilvl w:val="0"/>
          <w:numId w:val="48"/>
        </w:numPr>
      </w:pPr>
      <w:r w:rsidRPr="005B7B74">
        <w:t xml:space="preserve">LinkedIn posts discussing the general problem space of the "context tax" and semantic memory routing have been made, but they do </w:t>
      </w:r>
      <w:r w:rsidRPr="005B7B74">
        <w:rPr>
          <w:b/>
          <w:bCs/>
        </w:rPr>
        <w:t>not</w:t>
      </w:r>
      <w:r w:rsidRPr="005B7B74">
        <w:t xml:space="preserve"> disclose the </w:t>
      </w:r>
      <w:proofErr w:type="spellStart"/>
      <w:r w:rsidRPr="005B7B74">
        <w:t>BubbleFish</w:t>
      </w:r>
      <w:proofErr w:type="spellEnd"/>
      <w:r w:rsidRPr="005B7B74">
        <w:t xml:space="preserve"> build plan, code, or internal architecture.</w:t>
      </w:r>
    </w:p>
    <w:p w14:paraId="2DC7C2B7" w14:textId="77777777" w:rsidR="005B7B74" w:rsidRPr="005B7B74" w:rsidRDefault="005B7B74" w:rsidP="005B7B74">
      <w:pPr>
        <w:numPr>
          <w:ilvl w:val="0"/>
          <w:numId w:val="48"/>
        </w:numPr>
      </w:pPr>
      <w:r w:rsidRPr="005B7B74">
        <w:t xml:space="preserve">No code or detailed architecture diagrams for </w:t>
      </w:r>
      <w:proofErr w:type="spellStart"/>
      <w:r w:rsidRPr="005B7B74">
        <w:t>BubbleFish</w:t>
      </w:r>
      <w:proofErr w:type="spellEnd"/>
      <w:r w:rsidRPr="005B7B74">
        <w:t xml:space="preserve"> have been publicly posted.</w:t>
      </w:r>
    </w:p>
    <w:p w14:paraId="6385AEEF" w14:textId="77777777" w:rsidR="005B7B74" w:rsidRPr="005B7B74" w:rsidRDefault="005B7B74" w:rsidP="005B7B74">
      <w:pPr>
        <w:numPr>
          <w:ilvl w:val="0"/>
          <w:numId w:val="48"/>
        </w:numPr>
      </w:pPr>
      <w:r w:rsidRPr="005B7B74">
        <w:t xml:space="preserve">As of this record, </w:t>
      </w:r>
      <w:proofErr w:type="spellStart"/>
      <w:r w:rsidRPr="005B7B74">
        <w:t>BubbleFish</w:t>
      </w:r>
      <w:proofErr w:type="spellEnd"/>
      <w:r w:rsidRPr="005B7B74">
        <w:t xml:space="preserve"> remains a trade secret.</w:t>
      </w:r>
    </w:p>
    <w:p w14:paraId="1A94F978" w14:textId="77777777" w:rsidR="005B7B74" w:rsidRPr="005B7B74" w:rsidRDefault="00000000" w:rsidP="005B7B74">
      <w:r>
        <w:pict w14:anchorId="6E7470BB">
          <v:rect id="_x0000_i1034" style="width:0;height:1.5pt" o:hralign="center" o:hrstd="t" o:hr="t" fillcolor="#a0a0a0" stroked="f"/>
        </w:pict>
      </w:r>
    </w:p>
    <w:p w14:paraId="6033209F" w14:textId="77777777" w:rsidR="005B7B74" w:rsidRPr="005B7B74" w:rsidRDefault="005B7B74" w:rsidP="005B7B74">
      <w:pPr>
        <w:rPr>
          <w:b/>
          <w:bCs/>
        </w:rPr>
      </w:pPr>
      <w:r w:rsidRPr="005B7B74">
        <w:rPr>
          <w:b/>
          <w:bCs/>
        </w:rPr>
        <w:t>9. INTENDED COMMERCIAL PATH</w:t>
      </w:r>
    </w:p>
    <w:p w14:paraId="24775E29" w14:textId="77777777" w:rsidR="005B7B74" w:rsidRPr="005B7B74" w:rsidRDefault="005B7B74" w:rsidP="005B7B74">
      <w:r w:rsidRPr="005B7B74">
        <w:rPr>
          <w:b/>
          <w:bCs/>
        </w:rPr>
        <w:t>Phase 1 – Community Edition (Open-Source):</w:t>
      </w:r>
    </w:p>
    <w:p w14:paraId="1264220A" w14:textId="77777777" w:rsidR="005B7B74" w:rsidRPr="005B7B74" w:rsidRDefault="005B7B74" w:rsidP="005B7B74">
      <w:pPr>
        <w:numPr>
          <w:ilvl w:val="0"/>
          <w:numId w:val="49"/>
        </w:numPr>
      </w:pPr>
      <w:r w:rsidRPr="005B7B74">
        <w:t>License: Apache 2.0.</w:t>
      </w:r>
    </w:p>
    <w:p w14:paraId="267A96A0" w14:textId="77777777" w:rsidR="005B7B74" w:rsidRPr="005B7B74" w:rsidRDefault="005B7B74" w:rsidP="005B7B74">
      <w:pPr>
        <w:numPr>
          <w:ilvl w:val="0"/>
          <w:numId w:val="49"/>
        </w:numPr>
      </w:pPr>
      <w:r w:rsidRPr="005B7B74">
        <w:t>Scope: Single-binary router, local/standard destinations, basic dashboards.</w:t>
      </w:r>
    </w:p>
    <w:p w14:paraId="47F14C6B" w14:textId="77777777" w:rsidR="005B7B74" w:rsidRPr="005B7B74" w:rsidRDefault="005B7B74" w:rsidP="005B7B74">
      <w:pPr>
        <w:numPr>
          <w:ilvl w:val="0"/>
          <w:numId w:val="49"/>
        </w:numPr>
      </w:pPr>
      <w:r w:rsidRPr="005B7B74">
        <w:t>Goal: Adoption and developer mindshare.</w:t>
      </w:r>
    </w:p>
    <w:p w14:paraId="0F0D8BFA" w14:textId="77777777" w:rsidR="005B7B74" w:rsidRPr="005B7B74" w:rsidRDefault="005B7B74" w:rsidP="005B7B74">
      <w:r w:rsidRPr="005B7B74">
        <w:rPr>
          <w:b/>
          <w:bCs/>
        </w:rPr>
        <w:t>Phase 2 – Enterprise Edition (Proprietary):</w:t>
      </w:r>
    </w:p>
    <w:p w14:paraId="15BFA6E7" w14:textId="77777777" w:rsidR="005B7B74" w:rsidRPr="005B7B74" w:rsidRDefault="005B7B74" w:rsidP="005B7B74">
      <w:pPr>
        <w:numPr>
          <w:ilvl w:val="0"/>
          <w:numId w:val="50"/>
        </w:numPr>
      </w:pPr>
      <w:r w:rsidRPr="005B7B74">
        <w:t>Additional features: HA/clustering via embedded consensus, advanced enterprise data backends (e.g., Postgres, LSM-trees), RBAC, SSO/SAML, advanced compliance reports, outbound Presenter layer, SLAs.</w:t>
      </w:r>
    </w:p>
    <w:p w14:paraId="74729E6B" w14:textId="77777777" w:rsidR="005B7B74" w:rsidRPr="005B7B74" w:rsidRDefault="005B7B74" w:rsidP="005B7B74">
      <w:pPr>
        <w:numPr>
          <w:ilvl w:val="0"/>
          <w:numId w:val="50"/>
        </w:numPr>
      </w:pPr>
      <w:r w:rsidRPr="005B7B74">
        <w:t>License: Commercial EULA, annual subscription (enterprise B2B).</w:t>
      </w:r>
    </w:p>
    <w:p w14:paraId="6C34590B" w14:textId="77777777" w:rsidR="005B7B74" w:rsidRPr="005B7B74" w:rsidRDefault="005B7B74" w:rsidP="005B7B74">
      <w:r w:rsidRPr="005B7B74">
        <w:rPr>
          <w:b/>
          <w:bCs/>
        </w:rPr>
        <w:t>Phase 3 – Optional SaaS:</w:t>
      </w:r>
    </w:p>
    <w:p w14:paraId="2F48E3AC" w14:textId="77777777" w:rsidR="005B7B74" w:rsidRPr="005B7B74" w:rsidRDefault="005B7B74" w:rsidP="005B7B74">
      <w:pPr>
        <w:numPr>
          <w:ilvl w:val="0"/>
          <w:numId w:val="51"/>
        </w:numPr>
      </w:pPr>
      <w:r w:rsidRPr="005B7B74">
        <w:t xml:space="preserve">Hosted </w:t>
      </w:r>
      <w:proofErr w:type="spellStart"/>
      <w:r w:rsidRPr="005B7B74">
        <w:t>BubbleFish</w:t>
      </w:r>
      <w:proofErr w:type="spellEnd"/>
      <w:r w:rsidRPr="005B7B74">
        <w:t xml:space="preserve"> Cloud service, with multi-tenant control plane.</w:t>
      </w:r>
    </w:p>
    <w:p w14:paraId="1A530DE3" w14:textId="77777777" w:rsidR="005B7B74" w:rsidRPr="005B7B74" w:rsidRDefault="00000000" w:rsidP="005B7B74">
      <w:r>
        <w:pict w14:anchorId="0415A6DB">
          <v:rect id="_x0000_i1035" style="width:0;height:1.5pt" o:hralign="center" o:hrstd="t" o:hr="t" fillcolor="#a0a0a0" stroked="f"/>
        </w:pict>
      </w:r>
    </w:p>
    <w:p w14:paraId="7F486D1E" w14:textId="77777777" w:rsidR="005B7B74" w:rsidRPr="005B7B74" w:rsidRDefault="005B7B74" w:rsidP="005B7B74">
      <w:pPr>
        <w:rPr>
          <w:b/>
          <w:bCs/>
        </w:rPr>
      </w:pPr>
      <w:r w:rsidRPr="005B7B74">
        <w:rPr>
          <w:b/>
          <w:bCs/>
        </w:rPr>
        <w:t>10. INVENTOR CONTRIBUTIONS</w:t>
      </w:r>
    </w:p>
    <w:p w14:paraId="188F05D2" w14:textId="77777777" w:rsidR="005B7B74" w:rsidRPr="005B7B74" w:rsidRDefault="005B7B74" w:rsidP="005B7B74">
      <w:pPr>
        <w:numPr>
          <w:ilvl w:val="0"/>
          <w:numId w:val="52"/>
        </w:numPr>
      </w:pPr>
      <w:r w:rsidRPr="005B7B74">
        <w:t xml:space="preserve">Concept, architecture, build plan, licensing model, and intended go-to-market were all created by </w:t>
      </w:r>
      <w:r w:rsidRPr="005B7B74">
        <w:rPr>
          <w:b/>
          <w:bCs/>
        </w:rPr>
        <w:t>Shawn Sammartano</w:t>
      </w:r>
      <w:r w:rsidRPr="005B7B74">
        <w:t>.</w:t>
      </w:r>
    </w:p>
    <w:p w14:paraId="41DF0EBF" w14:textId="77777777" w:rsidR="005B7B74" w:rsidRPr="005B7B74" w:rsidRDefault="005B7B74" w:rsidP="005B7B74">
      <w:pPr>
        <w:numPr>
          <w:ilvl w:val="0"/>
          <w:numId w:val="52"/>
        </w:numPr>
      </w:pPr>
      <w:r w:rsidRPr="005B7B74">
        <w:t xml:space="preserve">No one else has contributed code or IP to </w:t>
      </w:r>
      <w:proofErr w:type="spellStart"/>
      <w:r w:rsidRPr="005B7B74">
        <w:t>BubbleFish</w:t>
      </w:r>
      <w:proofErr w:type="spellEnd"/>
      <w:r w:rsidRPr="005B7B74">
        <w:t xml:space="preserve"> as of this record.</w:t>
      </w:r>
    </w:p>
    <w:p w14:paraId="25459DD7" w14:textId="77777777" w:rsidR="005B7B74" w:rsidRPr="005B7B74" w:rsidRDefault="00000000" w:rsidP="005B7B74">
      <w:r>
        <w:pict w14:anchorId="4DAEC8D8">
          <v:rect id="_x0000_i1036" style="width:0;height:1.5pt" o:hralign="center" o:hrstd="t" o:hr="t" fillcolor="#a0a0a0" stroked="f"/>
        </w:pict>
      </w:r>
    </w:p>
    <w:p w14:paraId="7AC4FC85" w14:textId="77777777" w:rsidR="005B7B74" w:rsidRPr="005B7B74" w:rsidRDefault="005B7B74" w:rsidP="005B7B74">
      <w:pPr>
        <w:rPr>
          <w:b/>
          <w:bCs/>
        </w:rPr>
      </w:pPr>
      <w:r w:rsidRPr="005B7B74">
        <w:rPr>
          <w:b/>
          <w:bCs/>
        </w:rPr>
        <w:t>11. DEVELOPMENT STAGE &amp; ROADMAP</w:t>
      </w:r>
    </w:p>
    <w:p w14:paraId="72187C17" w14:textId="77777777" w:rsidR="005B7B74" w:rsidRPr="005B7B74" w:rsidRDefault="005B7B74" w:rsidP="005B7B74">
      <w:r w:rsidRPr="005B7B74">
        <w:rPr>
          <w:b/>
          <w:bCs/>
        </w:rPr>
        <w:lastRenderedPageBreak/>
        <w:t>Current Stage:</w:t>
      </w:r>
    </w:p>
    <w:p w14:paraId="305D6F46" w14:textId="77777777" w:rsidR="005B7B74" w:rsidRPr="005B7B74" w:rsidRDefault="005B7B74" w:rsidP="005B7B74">
      <w:pPr>
        <w:numPr>
          <w:ilvl w:val="0"/>
          <w:numId w:val="53"/>
        </w:numPr>
      </w:pPr>
      <w:r w:rsidRPr="005B7B74">
        <w:t>Concept and architecture: Complete.</w:t>
      </w:r>
    </w:p>
    <w:p w14:paraId="0B82A015" w14:textId="77777777" w:rsidR="005B7B74" w:rsidRPr="005B7B74" w:rsidRDefault="005B7B74" w:rsidP="005B7B74">
      <w:pPr>
        <w:numPr>
          <w:ilvl w:val="0"/>
          <w:numId w:val="53"/>
        </w:numPr>
      </w:pPr>
      <w:r w:rsidRPr="005B7B74">
        <w:t>Detailed build plan: Complete.</w:t>
      </w:r>
    </w:p>
    <w:p w14:paraId="2D43FC54" w14:textId="77777777" w:rsidR="005B7B74" w:rsidRPr="005B7B74" w:rsidRDefault="005B7B74" w:rsidP="005B7B74">
      <w:pPr>
        <w:numPr>
          <w:ilvl w:val="0"/>
          <w:numId w:val="53"/>
        </w:numPr>
      </w:pPr>
      <w:r w:rsidRPr="005B7B74">
        <w:t>Implementation: In progress (MVP daemon, configs, WAL, queues, initial destinations).</w:t>
      </w:r>
    </w:p>
    <w:p w14:paraId="2433ECEC" w14:textId="77777777" w:rsidR="005B7B74" w:rsidRPr="005B7B74" w:rsidRDefault="005B7B74" w:rsidP="005B7B74">
      <w:r w:rsidRPr="005B7B74">
        <w:rPr>
          <w:b/>
          <w:bCs/>
        </w:rPr>
        <w:t>Planned Timeline (High Level):</w:t>
      </w:r>
    </w:p>
    <w:p w14:paraId="7714DB5E" w14:textId="77777777" w:rsidR="005B7B74" w:rsidRPr="005B7B74" w:rsidRDefault="005B7B74" w:rsidP="005B7B74">
      <w:pPr>
        <w:numPr>
          <w:ilvl w:val="0"/>
          <w:numId w:val="54"/>
        </w:numPr>
      </w:pPr>
      <w:r w:rsidRPr="005B7B74">
        <w:rPr>
          <w:b/>
          <w:bCs/>
        </w:rPr>
        <w:t>Q2 2026:</w:t>
      </w:r>
      <w:r w:rsidRPr="005B7B74">
        <w:t xml:space="preserve"> Working daemon + local persistence + basic API.</w:t>
      </w:r>
    </w:p>
    <w:p w14:paraId="7630A9D8" w14:textId="77777777" w:rsidR="005B7B74" w:rsidRPr="005B7B74" w:rsidRDefault="005B7B74" w:rsidP="005B7B74">
      <w:pPr>
        <w:numPr>
          <w:ilvl w:val="0"/>
          <w:numId w:val="54"/>
        </w:numPr>
      </w:pPr>
      <w:r w:rsidRPr="005B7B74">
        <w:rPr>
          <w:b/>
          <w:bCs/>
        </w:rPr>
        <w:t>Q3 2026:</w:t>
      </w:r>
      <w:r w:rsidRPr="005B7B74">
        <w:t xml:space="preserve"> TUI/Web UI, remote vectorized destinations; internal dogfooding.</w:t>
      </w:r>
    </w:p>
    <w:p w14:paraId="43F0B7AF" w14:textId="77777777" w:rsidR="005B7B74" w:rsidRPr="005B7B74" w:rsidRDefault="005B7B74" w:rsidP="005B7B74">
      <w:pPr>
        <w:numPr>
          <w:ilvl w:val="0"/>
          <w:numId w:val="54"/>
        </w:numPr>
      </w:pPr>
      <w:r w:rsidRPr="005B7B74">
        <w:rPr>
          <w:b/>
          <w:bCs/>
        </w:rPr>
        <w:t>Q4 2026:</w:t>
      </w:r>
      <w:r w:rsidRPr="005B7B74">
        <w:t xml:space="preserve"> Community Edition open-source release.</w:t>
      </w:r>
    </w:p>
    <w:p w14:paraId="04C383ED" w14:textId="77777777" w:rsidR="005B7B74" w:rsidRPr="005B7B74" w:rsidRDefault="005B7B74" w:rsidP="005B7B74">
      <w:pPr>
        <w:numPr>
          <w:ilvl w:val="0"/>
          <w:numId w:val="54"/>
        </w:numPr>
      </w:pPr>
      <w:r w:rsidRPr="005B7B74">
        <w:rPr>
          <w:b/>
          <w:bCs/>
        </w:rPr>
        <w:t>2027:</w:t>
      </w:r>
      <w:r w:rsidRPr="005B7B74">
        <w:t xml:space="preserve"> Enterprise Edition and first paying enterprise customer.</w:t>
      </w:r>
    </w:p>
    <w:p w14:paraId="5BA8DC49" w14:textId="77777777" w:rsidR="005B7B74" w:rsidRPr="005B7B74" w:rsidRDefault="00000000" w:rsidP="005B7B74">
      <w:r>
        <w:pict w14:anchorId="455BE388">
          <v:rect id="_x0000_i1037" style="width:0;height:1.5pt" o:hralign="center" o:hrstd="t" o:hr="t" fillcolor="#a0a0a0" stroked="f"/>
        </w:pict>
      </w:r>
    </w:p>
    <w:p w14:paraId="7817B768" w14:textId="77777777" w:rsidR="005B7B74" w:rsidRPr="005B7B74" w:rsidRDefault="005B7B74" w:rsidP="005B7B74">
      <w:pPr>
        <w:rPr>
          <w:b/>
          <w:bCs/>
        </w:rPr>
      </w:pPr>
      <w:r w:rsidRPr="005B7B74">
        <w:rPr>
          <w:b/>
          <w:bCs/>
        </w:rPr>
        <w:t>12. COMPETITIVE LANDSCAPE &amp; VALIDATION</w:t>
      </w:r>
    </w:p>
    <w:p w14:paraId="40E3F749" w14:textId="77777777" w:rsidR="005B7B74" w:rsidRPr="005B7B74" w:rsidRDefault="005B7B74" w:rsidP="005B7B74">
      <w:pPr>
        <w:numPr>
          <w:ilvl w:val="0"/>
          <w:numId w:val="55"/>
        </w:numPr>
      </w:pPr>
      <w:r w:rsidRPr="005B7B74">
        <w:t>No formal customers yet; product is pre-launch.</w:t>
      </w:r>
    </w:p>
    <w:p w14:paraId="04927195" w14:textId="77777777" w:rsidR="005B7B74" w:rsidRPr="005B7B74" w:rsidRDefault="005B7B74" w:rsidP="005B7B74">
      <w:pPr>
        <w:numPr>
          <w:ilvl w:val="0"/>
          <w:numId w:val="55"/>
        </w:numPr>
      </w:pPr>
      <w:r w:rsidRPr="005B7B74">
        <w:t>Strong informal validation from technical peers on professional networks regarding context tax, governance gaps, and AI routing needs.</w:t>
      </w:r>
    </w:p>
    <w:p w14:paraId="011C0E3D" w14:textId="77777777" w:rsidR="005B7B74" w:rsidRPr="005B7B74" w:rsidRDefault="005B7B74" w:rsidP="005B7B74">
      <w:pPr>
        <w:numPr>
          <w:ilvl w:val="0"/>
          <w:numId w:val="55"/>
        </w:numPr>
      </w:pPr>
      <w:r w:rsidRPr="005B7B74">
        <w:t xml:space="preserve">Competitive risk from existing API gateway vendors and new AI infra startups, but </w:t>
      </w:r>
      <w:proofErr w:type="spellStart"/>
      <w:r w:rsidRPr="005B7B74">
        <w:t>BubbleFish’s</w:t>
      </w:r>
      <w:proofErr w:type="spellEnd"/>
      <w:r w:rsidRPr="005B7B74">
        <w:t xml:space="preserve"> explicit AI-governance focus and single-binary simplicity create a differentiated entry point.</w:t>
      </w:r>
    </w:p>
    <w:p w14:paraId="2C5AFAFA" w14:textId="77777777" w:rsidR="005B7B74" w:rsidRPr="005B7B74" w:rsidRDefault="00000000" w:rsidP="005B7B74">
      <w:r>
        <w:pict w14:anchorId="7134A2CF">
          <v:rect id="_x0000_i1038" style="width:0;height:1.5pt" o:hralign="center" o:hrstd="t" o:hr="t" fillcolor="#a0a0a0" stroked="f"/>
        </w:pict>
      </w:r>
    </w:p>
    <w:p w14:paraId="395B00DE" w14:textId="77777777" w:rsidR="005B7B74" w:rsidRPr="005B7B74" w:rsidRDefault="005B7B74" w:rsidP="005B7B74">
      <w:pPr>
        <w:rPr>
          <w:b/>
          <w:bCs/>
        </w:rPr>
      </w:pPr>
      <w:r w:rsidRPr="005B7B74">
        <w:rPr>
          <w:b/>
          <w:bCs/>
        </w:rPr>
        <w:t>13. LIMITATIONS &amp; RISKS (HONEST LIST)</w:t>
      </w:r>
    </w:p>
    <w:p w14:paraId="733D24E4" w14:textId="77777777" w:rsidR="005B7B74" w:rsidRPr="005B7B74" w:rsidRDefault="005B7B74" w:rsidP="005B7B74">
      <w:r w:rsidRPr="005B7B74">
        <w:rPr>
          <w:b/>
          <w:bCs/>
        </w:rPr>
        <w:t>Technical (MVP):</w:t>
      </w:r>
    </w:p>
    <w:p w14:paraId="0BBD3811" w14:textId="77777777" w:rsidR="005B7B74" w:rsidRPr="005B7B74" w:rsidRDefault="005B7B74" w:rsidP="005B7B74">
      <w:pPr>
        <w:numPr>
          <w:ilvl w:val="0"/>
          <w:numId w:val="56"/>
        </w:numPr>
      </w:pPr>
      <w:r w:rsidRPr="005B7B74">
        <w:t>WAL mutex may limit write throughput at very high RPS (roadmap includes lock-free ring buffers or embedded LSM-trees).</w:t>
      </w:r>
    </w:p>
    <w:p w14:paraId="751C93C1" w14:textId="77777777" w:rsidR="005B7B74" w:rsidRPr="005B7B74" w:rsidRDefault="005B7B74" w:rsidP="005B7B74">
      <w:pPr>
        <w:numPr>
          <w:ilvl w:val="0"/>
          <w:numId w:val="56"/>
        </w:numPr>
      </w:pPr>
      <w:r w:rsidRPr="005B7B74">
        <w:t>No clustering or built-in HA initially (roadmap includes embedded Raft consensus).</w:t>
      </w:r>
    </w:p>
    <w:p w14:paraId="645D3A10" w14:textId="77777777" w:rsidR="005B7B74" w:rsidRPr="005B7B74" w:rsidRDefault="005B7B74" w:rsidP="005B7B74">
      <w:pPr>
        <w:numPr>
          <w:ilvl w:val="0"/>
          <w:numId w:val="56"/>
        </w:numPr>
      </w:pPr>
      <w:r w:rsidRPr="005B7B74">
        <w:t>Limited destination plugins at launch.</w:t>
      </w:r>
    </w:p>
    <w:p w14:paraId="678967D4" w14:textId="77777777" w:rsidR="005B7B74" w:rsidRPr="005B7B74" w:rsidRDefault="005B7B74" w:rsidP="005B7B74">
      <w:pPr>
        <w:numPr>
          <w:ilvl w:val="0"/>
          <w:numId w:val="56"/>
        </w:numPr>
      </w:pPr>
      <w:r w:rsidRPr="005B7B74">
        <w:t>No fine-grained RBAC or SSO in the first release.</w:t>
      </w:r>
    </w:p>
    <w:p w14:paraId="1D611F10" w14:textId="77777777" w:rsidR="005B7B74" w:rsidRPr="005B7B74" w:rsidRDefault="005B7B74" w:rsidP="005B7B74">
      <w:r w:rsidRPr="005B7B74">
        <w:rPr>
          <w:b/>
          <w:bCs/>
        </w:rPr>
        <w:t>Business:</w:t>
      </w:r>
    </w:p>
    <w:p w14:paraId="31F163A2" w14:textId="77777777" w:rsidR="005B7B74" w:rsidRPr="005B7B74" w:rsidRDefault="005B7B74" w:rsidP="005B7B74">
      <w:pPr>
        <w:numPr>
          <w:ilvl w:val="0"/>
          <w:numId w:val="57"/>
        </w:numPr>
      </w:pPr>
      <w:r w:rsidRPr="005B7B74">
        <w:lastRenderedPageBreak/>
        <w:t>Need to prove actual enterprise willingness to pay for routing/governance middleware.</w:t>
      </w:r>
    </w:p>
    <w:p w14:paraId="148807E2" w14:textId="77777777" w:rsidR="005B7B74" w:rsidRPr="005B7B74" w:rsidRDefault="005B7B74" w:rsidP="005B7B74">
      <w:pPr>
        <w:numPr>
          <w:ilvl w:val="0"/>
          <w:numId w:val="57"/>
        </w:numPr>
      </w:pPr>
      <w:r w:rsidRPr="005B7B74">
        <w:t>Risk that large vendors bolt similar features onto existing gateways.</w:t>
      </w:r>
    </w:p>
    <w:p w14:paraId="41A32E43" w14:textId="77777777" w:rsidR="005B7B74" w:rsidRPr="005B7B74" w:rsidRDefault="005B7B74" w:rsidP="005B7B74">
      <w:r w:rsidRPr="005B7B74">
        <w:rPr>
          <w:i/>
          <w:iCs/>
        </w:rPr>
        <w:t>(These are acceptable for a first-product stage and are explicitly addressed on the enterprise roadmap).</w:t>
      </w:r>
    </w:p>
    <w:p w14:paraId="2C328CEB" w14:textId="77777777" w:rsidR="005B7B74" w:rsidRPr="005B7B74" w:rsidRDefault="00000000" w:rsidP="005B7B74">
      <w:r>
        <w:pict w14:anchorId="0B56C734">
          <v:rect id="_x0000_i1039" style="width:0;height:1.5pt" o:hralign="center" o:hrstd="t" o:hr="t" fillcolor="#a0a0a0" stroked="f"/>
        </w:pict>
      </w:r>
    </w:p>
    <w:p w14:paraId="2A54DF46" w14:textId="77777777" w:rsidR="005B7B74" w:rsidRPr="005B7B74" w:rsidRDefault="005B7B74" w:rsidP="005B7B74">
      <w:pPr>
        <w:rPr>
          <w:b/>
          <w:bCs/>
        </w:rPr>
      </w:pPr>
      <w:r w:rsidRPr="005B7B74">
        <w:rPr>
          <w:b/>
          <w:bCs/>
        </w:rPr>
        <w:t>14. SUPPORTING MATERIALS &amp; ATTACHMENTS</w:t>
      </w:r>
    </w:p>
    <w:p w14:paraId="15065A59" w14:textId="77777777" w:rsidR="005B7B74" w:rsidRPr="005B7B74" w:rsidRDefault="005B7B74" w:rsidP="005B7B74">
      <w:r w:rsidRPr="005B7B74">
        <w:rPr>
          <w:i/>
          <w:iCs/>
        </w:rPr>
        <w:t>(Not physically attached; referenced for organization.)</w:t>
      </w:r>
    </w:p>
    <w:p w14:paraId="2FC4BA9C" w14:textId="77777777" w:rsidR="005B7B74" w:rsidRPr="005B7B74" w:rsidRDefault="005B7B74" w:rsidP="005B7B74">
      <w:pPr>
        <w:numPr>
          <w:ilvl w:val="0"/>
          <w:numId w:val="58"/>
        </w:numPr>
      </w:pPr>
      <w:proofErr w:type="spellStart"/>
      <w:r w:rsidRPr="005B7B74">
        <w:t>BubbleFish</w:t>
      </w:r>
      <w:proofErr w:type="spellEnd"/>
      <w:r w:rsidRPr="005B7B74">
        <w:t xml:space="preserve"> Master Build Plan V4 (sections 1–9).</w:t>
      </w:r>
    </w:p>
    <w:p w14:paraId="2937C7F1" w14:textId="77777777" w:rsidR="005B7B74" w:rsidRPr="005B7B74" w:rsidRDefault="005B7B74" w:rsidP="005B7B74">
      <w:pPr>
        <w:numPr>
          <w:ilvl w:val="0"/>
          <w:numId w:val="58"/>
        </w:numPr>
      </w:pPr>
      <w:proofErr w:type="spellStart"/>
      <w:r w:rsidRPr="005B7B74">
        <w:t>BubbleFish</w:t>
      </w:r>
      <w:proofErr w:type="spellEnd"/>
      <w:r w:rsidRPr="005B7B74">
        <w:t xml:space="preserve"> Enterprise Plan (feature and pricing strategy).</w:t>
      </w:r>
    </w:p>
    <w:p w14:paraId="5BFE3726" w14:textId="77777777" w:rsidR="005B7B74" w:rsidRPr="005B7B74" w:rsidRDefault="005B7B74" w:rsidP="005B7B74">
      <w:pPr>
        <w:numPr>
          <w:ilvl w:val="0"/>
          <w:numId w:val="58"/>
        </w:numPr>
      </w:pPr>
      <w:r w:rsidRPr="005B7B74">
        <w:t>Private version control repository containing early implementation work.</w:t>
      </w:r>
    </w:p>
    <w:p w14:paraId="42969B66" w14:textId="77777777" w:rsidR="005B7B74" w:rsidRPr="005B7B74" w:rsidRDefault="005B7B74" w:rsidP="005B7B74">
      <w:pPr>
        <w:numPr>
          <w:ilvl w:val="0"/>
          <w:numId w:val="58"/>
        </w:numPr>
      </w:pPr>
      <w:r w:rsidRPr="005B7B74">
        <w:t>Diagrams or notes stored in the designated secure legal directory alongside this record.</w:t>
      </w:r>
    </w:p>
    <w:p w14:paraId="26D475CB" w14:textId="77777777" w:rsidR="005B7B74" w:rsidRPr="005B7B74" w:rsidRDefault="00000000" w:rsidP="005B7B74">
      <w:r>
        <w:pict w14:anchorId="1B24CDDD">
          <v:rect id="_x0000_i1040" style="width:0;height:1.5pt" o:hralign="center" o:hrstd="t" o:hr="t" fillcolor="#a0a0a0" stroked="f"/>
        </w:pict>
      </w:r>
    </w:p>
    <w:p w14:paraId="3FB7A923" w14:textId="77777777" w:rsidR="005B7B74" w:rsidRPr="005B7B74" w:rsidRDefault="005B7B74" w:rsidP="005B7B74">
      <w:pPr>
        <w:rPr>
          <w:b/>
          <w:bCs/>
        </w:rPr>
      </w:pPr>
      <w:r w:rsidRPr="005B7B74">
        <w:rPr>
          <w:b/>
          <w:bCs/>
        </w:rPr>
        <w:t>15. DECLARATION &amp; CHAIN OF TITLE</w:t>
      </w:r>
    </w:p>
    <w:p w14:paraId="03E08CFE" w14:textId="77777777" w:rsidR="005B7B74" w:rsidRPr="005B7B74" w:rsidRDefault="005B7B74" w:rsidP="005B7B74">
      <w:r w:rsidRPr="005B7B74">
        <w:t>I hereby declare that:</w:t>
      </w:r>
    </w:p>
    <w:p w14:paraId="588DA79E" w14:textId="77777777" w:rsidR="005B7B74" w:rsidRPr="005B7B74" w:rsidRDefault="005B7B74" w:rsidP="005B7B74">
      <w:pPr>
        <w:numPr>
          <w:ilvl w:val="0"/>
          <w:numId w:val="59"/>
        </w:numPr>
      </w:pPr>
      <w:r w:rsidRPr="005B7B74">
        <w:t xml:space="preserve">I am the sole inventor and current owner of </w:t>
      </w:r>
      <w:proofErr w:type="spellStart"/>
      <w:r w:rsidRPr="005B7B74">
        <w:t>BubbleFish</w:t>
      </w:r>
      <w:proofErr w:type="spellEnd"/>
      <w:r w:rsidRPr="005B7B74">
        <w:t xml:space="preserve"> as described in this document.</w:t>
      </w:r>
    </w:p>
    <w:p w14:paraId="4D642CD8" w14:textId="77777777" w:rsidR="005B7B74" w:rsidRPr="005B7B74" w:rsidRDefault="005B7B74" w:rsidP="005B7B74">
      <w:pPr>
        <w:numPr>
          <w:ilvl w:val="0"/>
          <w:numId w:val="59"/>
        </w:numPr>
      </w:pPr>
      <w:r w:rsidRPr="005B7B74">
        <w:t>I have full authority to assign or license this invention.</w:t>
      </w:r>
    </w:p>
    <w:p w14:paraId="17192925" w14:textId="77777777" w:rsidR="005B7B74" w:rsidRPr="005B7B74" w:rsidRDefault="005B7B74" w:rsidP="005B7B74">
      <w:pPr>
        <w:numPr>
          <w:ilvl w:val="0"/>
          <w:numId w:val="59"/>
        </w:numPr>
      </w:pPr>
      <w:r w:rsidRPr="005B7B74">
        <w:t>This document is a true and accurate description of the invention to the best of my knowledge as of the date below.</w:t>
      </w:r>
    </w:p>
    <w:p w14:paraId="3B4C3FA4" w14:textId="77777777" w:rsidR="005B7B74" w:rsidRPr="005B7B74" w:rsidRDefault="005B7B74" w:rsidP="005B7B74">
      <w:pPr>
        <w:numPr>
          <w:ilvl w:val="0"/>
          <w:numId w:val="59"/>
        </w:numPr>
      </w:pPr>
      <w:r w:rsidRPr="005B7B74">
        <w:t xml:space="preserve">I intend to assign all rights in </w:t>
      </w:r>
      <w:proofErr w:type="spellStart"/>
      <w:r w:rsidRPr="005B7B74">
        <w:t>BubbleFish</w:t>
      </w:r>
      <w:proofErr w:type="spellEnd"/>
      <w:r w:rsidRPr="005B7B74">
        <w:t xml:space="preserve"> to a future company entity (e.g., Delaware C-Corp / Arizona foreign corporation), via a formal IP Assignment Agreement, using this record as evidence of pre-incorporation ownership.</w:t>
      </w:r>
    </w:p>
    <w:p w14:paraId="77325030" w14:textId="77777777" w:rsidR="005B7B74" w:rsidRPr="005B7B74" w:rsidRDefault="005B7B74" w:rsidP="005B7B74">
      <w:pPr>
        <w:numPr>
          <w:ilvl w:val="0"/>
          <w:numId w:val="59"/>
        </w:numPr>
      </w:pPr>
      <w:r w:rsidRPr="005B7B74">
        <w:t>I understand this document is confidential and will treat it accordingly.</w:t>
      </w:r>
    </w:p>
    <w:p w14:paraId="603B4AEE" w14:textId="77777777" w:rsidR="005B7B74" w:rsidRPr="005B7B74" w:rsidRDefault="00000000" w:rsidP="005B7B74">
      <w:r>
        <w:pict w14:anchorId="6DFA650F">
          <v:rect id="_x0000_i1041" style="width:0;height:1.5pt" o:hralign="center" o:hrstd="t" o:hr="t" fillcolor="#a0a0a0" stroked="f"/>
        </w:pict>
      </w:r>
    </w:p>
    <w:p w14:paraId="5DB67249" w14:textId="77777777" w:rsidR="005B7B74" w:rsidRPr="005B7B74" w:rsidRDefault="005B7B74" w:rsidP="005B7B74">
      <w:pPr>
        <w:rPr>
          <w:b/>
          <w:bCs/>
        </w:rPr>
      </w:pPr>
      <w:r w:rsidRPr="005B7B74">
        <w:rPr>
          <w:b/>
          <w:bCs/>
        </w:rPr>
        <w:t>16. SIGNATURE &amp; ATTESTATION</w:t>
      </w:r>
    </w:p>
    <w:p w14:paraId="3B4B54F4" w14:textId="77777777" w:rsidR="005B7B74" w:rsidRPr="005B7B74" w:rsidRDefault="005B7B74" w:rsidP="005B7B74">
      <w:r w:rsidRPr="005B7B74">
        <w:rPr>
          <w:b/>
          <w:bCs/>
        </w:rPr>
        <w:t>Inventor:</w:t>
      </w:r>
      <w:r w:rsidRPr="005B7B74">
        <w:t xml:space="preserve"> Shawn Sammartano</w:t>
      </w:r>
    </w:p>
    <w:p w14:paraId="5406E6D6" w14:textId="77777777" w:rsidR="005B7B74" w:rsidRPr="005B7B74" w:rsidRDefault="005B7B74" w:rsidP="005B7B74">
      <w:r w:rsidRPr="005B7B74">
        <w:rPr>
          <w:b/>
          <w:bCs/>
        </w:rPr>
        <w:lastRenderedPageBreak/>
        <w:t>Signature:</w:t>
      </w:r>
      <w:r w:rsidRPr="005B7B74">
        <w:t xml:space="preserve"> _________________________________________</w:t>
      </w:r>
    </w:p>
    <w:p w14:paraId="27D2838C" w14:textId="77777777" w:rsidR="005B7B74" w:rsidRPr="005B7B74" w:rsidRDefault="005B7B74" w:rsidP="005B7B74">
      <w:r w:rsidRPr="005B7B74">
        <w:rPr>
          <w:b/>
          <w:bCs/>
        </w:rPr>
        <w:t>Date:</w:t>
      </w:r>
      <w:r w:rsidRPr="005B7B74">
        <w:t xml:space="preserve"> March 25, 2026</w:t>
      </w:r>
    </w:p>
    <w:p w14:paraId="520D699A" w14:textId="77777777" w:rsidR="005B7B74" w:rsidRPr="005B7B74" w:rsidRDefault="005B7B74" w:rsidP="005B7B74">
      <w:r w:rsidRPr="005B7B74">
        <w:rPr>
          <w:b/>
          <w:bCs/>
        </w:rPr>
        <w:t>Location:</w:t>
      </w:r>
      <w:r w:rsidRPr="005B7B74">
        <w:t xml:space="preserve"> Prescott Valley, Arizona, USA</w:t>
      </w:r>
    </w:p>
    <w:p w14:paraId="67990751" w14:textId="77777777" w:rsidR="005B7B74" w:rsidRPr="005B7B74" w:rsidRDefault="005B7B74" w:rsidP="005B7B74">
      <w:r w:rsidRPr="005B7B74">
        <w:rPr>
          <w:b/>
          <w:bCs/>
        </w:rPr>
        <w:t>Witness (optional but recommended):</w:t>
      </w:r>
    </w:p>
    <w:p w14:paraId="74BAAE7A" w14:textId="77777777" w:rsidR="005B7B74" w:rsidRPr="005B7B74" w:rsidRDefault="005B7B74" w:rsidP="005B7B74">
      <w:r w:rsidRPr="005B7B74">
        <w:t>Name: _____________________________________________</w:t>
      </w:r>
    </w:p>
    <w:p w14:paraId="38C4686B" w14:textId="77777777" w:rsidR="005B7B74" w:rsidRPr="005B7B74" w:rsidRDefault="005B7B74" w:rsidP="005B7B74">
      <w:r w:rsidRPr="005B7B74">
        <w:t>Signature: _________________________________________</w:t>
      </w:r>
    </w:p>
    <w:p w14:paraId="61E6B280" w14:textId="77777777" w:rsidR="005B7B74" w:rsidRPr="005B7B74" w:rsidRDefault="005B7B74" w:rsidP="005B7B74">
      <w:r w:rsidRPr="005B7B74">
        <w:t>Date: ______________________________________________</w:t>
      </w:r>
    </w:p>
    <w:p w14:paraId="6A5ACC56" w14:textId="77777777" w:rsidR="005B7B74" w:rsidRPr="005B7B74" w:rsidRDefault="00000000" w:rsidP="005B7B74">
      <w:r>
        <w:pict w14:anchorId="3A03DF1E">
          <v:rect id="_x0000_i1042" style="width:0;height:1.5pt" o:hralign="center" o:hrstd="t" o:hr="t" fillcolor="#a0a0a0" stroked="f"/>
        </w:pict>
      </w:r>
    </w:p>
    <w:p w14:paraId="385DF867" w14:textId="77777777" w:rsidR="005B7B74" w:rsidRPr="005B7B74" w:rsidRDefault="005B7B74" w:rsidP="005B7B74">
      <w:pPr>
        <w:rPr>
          <w:b/>
          <w:bCs/>
        </w:rPr>
      </w:pPr>
      <w:r w:rsidRPr="005B7B74">
        <w:rPr>
          <w:b/>
          <w:bCs/>
        </w:rPr>
        <w:t>17. RECORD RETENTION &amp; NEXT STEPS</w:t>
      </w:r>
    </w:p>
    <w:p w14:paraId="080F563F" w14:textId="77777777" w:rsidR="005B7B74" w:rsidRPr="005B7B74" w:rsidRDefault="005B7B74" w:rsidP="005B7B74">
      <w:r w:rsidRPr="005B7B74">
        <w:rPr>
          <w:b/>
          <w:bCs/>
        </w:rPr>
        <w:t>Retention:</w:t>
      </w:r>
    </w:p>
    <w:p w14:paraId="4F6C65A9" w14:textId="77777777" w:rsidR="005B7B74" w:rsidRPr="005B7B74" w:rsidRDefault="005B7B74" w:rsidP="005B7B74">
      <w:pPr>
        <w:numPr>
          <w:ilvl w:val="0"/>
          <w:numId w:val="60"/>
        </w:numPr>
      </w:pPr>
      <w:r w:rsidRPr="005B7B74">
        <w:t>Printed, signed original in secure physical storage.</w:t>
      </w:r>
    </w:p>
    <w:p w14:paraId="0C84D5C5" w14:textId="77777777" w:rsidR="005B7B74" w:rsidRPr="005B7B74" w:rsidRDefault="005B7B74" w:rsidP="005B7B74">
      <w:pPr>
        <w:numPr>
          <w:ilvl w:val="0"/>
          <w:numId w:val="60"/>
        </w:numPr>
      </w:pPr>
      <w:r w:rsidRPr="005B7B74">
        <w:t>PDF copy in encrypted or private cloud storage.</w:t>
      </w:r>
    </w:p>
    <w:p w14:paraId="5F09A415" w14:textId="77777777" w:rsidR="005B7B74" w:rsidRPr="005B7B74" w:rsidRDefault="005B7B74" w:rsidP="005B7B74">
      <w:pPr>
        <w:numPr>
          <w:ilvl w:val="0"/>
          <w:numId w:val="60"/>
        </w:numPr>
      </w:pPr>
      <w:r w:rsidRPr="005B7B74">
        <w:t>Included later in the company’s legal/data room.</w:t>
      </w:r>
    </w:p>
    <w:p w14:paraId="0FE89857" w14:textId="77777777" w:rsidR="005B7B74" w:rsidRPr="005B7B74" w:rsidRDefault="005B7B74" w:rsidP="005B7B74">
      <w:r w:rsidRPr="005B7B74">
        <w:rPr>
          <w:b/>
          <w:bCs/>
        </w:rPr>
        <w:t>Next Legal Steps (High Level):</w:t>
      </w:r>
    </w:p>
    <w:p w14:paraId="69290BDB" w14:textId="77777777" w:rsidR="005B7B74" w:rsidRPr="005B7B74" w:rsidRDefault="005B7B74" w:rsidP="005B7B74">
      <w:pPr>
        <w:numPr>
          <w:ilvl w:val="0"/>
          <w:numId w:val="61"/>
        </w:numPr>
      </w:pPr>
      <w:r w:rsidRPr="005B7B74">
        <w:t>Form entity (Delaware C-Corp or Arizona LLC, then possibly convert).</w:t>
      </w:r>
    </w:p>
    <w:p w14:paraId="66B8D0FC" w14:textId="77777777" w:rsidR="005B7B74" w:rsidRPr="005B7B74" w:rsidRDefault="005B7B74" w:rsidP="005B7B74">
      <w:pPr>
        <w:numPr>
          <w:ilvl w:val="0"/>
          <w:numId w:val="61"/>
        </w:numPr>
      </w:pPr>
      <w:r w:rsidRPr="005B7B74">
        <w:t>Execute IP Assignment from inventor to entity.</w:t>
      </w:r>
    </w:p>
    <w:p w14:paraId="5B363A1F" w14:textId="77777777" w:rsidR="005B7B74" w:rsidRPr="005B7B74" w:rsidRDefault="005B7B74" w:rsidP="005B7B74">
      <w:pPr>
        <w:numPr>
          <w:ilvl w:val="0"/>
          <w:numId w:val="61"/>
        </w:numPr>
      </w:pPr>
      <w:r w:rsidRPr="005B7B74">
        <w:t>Keep this document and attachments together as the core IP provenance file.</w:t>
      </w:r>
    </w:p>
    <w:p w14:paraId="18591867" w14:textId="48655ADB" w:rsidR="00851023" w:rsidRPr="00FD1817" w:rsidRDefault="00851023" w:rsidP="00FD1817"/>
    <w:sectPr w:rsidR="00851023" w:rsidRPr="00FD1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902"/>
    <w:multiLevelType w:val="multilevel"/>
    <w:tmpl w:val="647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C624E"/>
    <w:multiLevelType w:val="multilevel"/>
    <w:tmpl w:val="10D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3A8A"/>
    <w:multiLevelType w:val="multilevel"/>
    <w:tmpl w:val="DAE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E6923"/>
    <w:multiLevelType w:val="multilevel"/>
    <w:tmpl w:val="787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A07EA"/>
    <w:multiLevelType w:val="multilevel"/>
    <w:tmpl w:val="777E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67880"/>
    <w:multiLevelType w:val="multilevel"/>
    <w:tmpl w:val="2BD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0F52"/>
    <w:multiLevelType w:val="multilevel"/>
    <w:tmpl w:val="FD1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64BD9"/>
    <w:multiLevelType w:val="multilevel"/>
    <w:tmpl w:val="008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D4EDF"/>
    <w:multiLevelType w:val="multilevel"/>
    <w:tmpl w:val="2728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4297C"/>
    <w:multiLevelType w:val="multilevel"/>
    <w:tmpl w:val="6B3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1E2E"/>
    <w:multiLevelType w:val="multilevel"/>
    <w:tmpl w:val="E7A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62AE2"/>
    <w:multiLevelType w:val="multilevel"/>
    <w:tmpl w:val="BEA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53DA8"/>
    <w:multiLevelType w:val="multilevel"/>
    <w:tmpl w:val="48B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1647E"/>
    <w:multiLevelType w:val="multilevel"/>
    <w:tmpl w:val="1DD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361C3"/>
    <w:multiLevelType w:val="multilevel"/>
    <w:tmpl w:val="86E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744D09"/>
    <w:multiLevelType w:val="multilevel"/>
    <w:tmpl w:val="2CD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871B7"/>
    <w:multiLevelType w:val="multilevel"/>
    <w:tmpl w:val="894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72CB0"/>
    <w:multiLevelType w:val="multilevel"/>
    <w:tmpl w:val="221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D234F4"/>
    <w:multiLevelType w:val="multilevel"/>
    <w:tmpl w:val="449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38107D"/>
    <w:multiLevelType w:val="multilevel"/>
    <w:tmpl w:val="8A4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067AAB"/>
    <w:multiLevelType w:val="multilevel"/>
    <w:tmpl w:val="8A7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010EDE"/>
    <w:multiLevelType w:val="multilevel"/>
    <w:tmpl w:val="2ED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9D6412"/>
    <w:multiLevelType w:val="multilevel"/>
    <w:tmpl w:val="8D7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2D7110"/>
    <w:multiLevelType w:val="multilevel"/>
    <w:tmpl w:val="6DE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F2A08"/>
    <w:multiLevelType w:val="multilevel"/>
    <w:tmpl w:val="6D6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416B81"/>
    <w:multiLevelType w:val="multilevel"/>
    <w:tmpl w:val="19B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55937"/>
    <w:multiLevelType w:val="multilevel"/>
    <w:tmpl w:val="D0D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471E0"/>
    <w:multiLevelType w:val="multilevel"/>
    <w:tmpl w:val="B7E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4126A"/>
    <w:multiLevelType w:val="multilevel"/>
    <w:tmpl w:val="3D2C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E0CFB"/>
    <w:multiLevelType w:val="multilevel"/>
    <w:tmpl w:val="6C3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71C57"/>
    <w:multiLevelType w:val="multilevel"/>
    <w:tmpl w:val="E982B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112ED0"/>
    <w:multiLevelType w:val="multilevel"/>
    <w:tmpl w:val="47A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D55F3"/>
    <w:multiLevelType w:val="multilevel"/>
    <w:tmpl w:val="165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4544DB"/>
    <w:multiLevelType w:val="multilevel"/>
    <w:tmpl w:val="B2BE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576502"/>
    <w:multiLevelType w:val="multilevel"/>
    <w:tmpl w:val="8B4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8910C9"/>
    <w:multiLevelType w:val="multilevel"/>
    <w:tmpl w:val="4B2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C993CC6"/>
    <w:multiLevelType w:val="multilevel"/>
    <w:tmpl w:val="5F246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6E0D02"/>
    <w:multiLevelType w:val="multilevel"/>
    <w:tmpl w:val="80C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9B5650"/>
    <w:multiLevelType w:val="multilevel"/>
    <w:tmpl w:val="1B1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41392"/>
    <w:multiLevelType w:val="multilevel"/>
    <w:tmpl w:val="143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2B5DAF"/>
    <w:multiLevelType w:val="multilevel"/>
    <w:tmpl w:val="915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774AB2"/>
    <w:multiLevelType w:val="multilevel"/>
    <w:tmpl w:val="BD76D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5624F18"/>
    <w:multiLevelType w:val="multilevel"/>
    <w:tmpl w:val="3F7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3F5578"/>
    <w:multiLevelType w:val="multilevel"/>
    <w:tmpl w:val="5A5E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242576"/>
    <w:multiLevelType w:val="multilevel"/>
    <w:tmpl w:val="93B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175EAB"/>
    <w:multiLevelType w:val="multilevel"/>
    <w:tmpl w:val="3FB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7A52FE"/>
    <w:multiLevelType w:val="multilevel"/>
    <w:tmpl w:val="385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05976"/>
    <w:multiLevelType w:val="multilevel"/>
    <w:tmpl w:val="80A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E6D3CF3"/>
    <w:multiLevelType w:val="multilevel"/>
    <w:tmpl w:val="FDE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F314D"/>
    <w:multiLevelType w:val="multilevel"/>
    <w:tmpl w:val="167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3039E7"/>
    <w:multiLevelType w:val="multilevel"/>
    <w:tmpl w:val="04A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1294C"/>
    <w:multiLevelType w:val="multilevel"/>
    <w:tmpl w:val="18C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434C19"/>
    <w:multiLevelType w:val="multilevel"/>
    <w:tmpl w:val="4A841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4F227B"/>
    <w:multiLevelType w:val="multilevel"/>
    <w:tmpl w:val="DE7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DA5558"/>
    <w:multiLevelType w:val="multilevel"/>
    <w:tmpl w:val="D7A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E63AC6"/>
    <w:multiLevelType w:val="multilevel"/>
    <w:tmpl w:val="200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963317"/>
    <w:multiLevelType w:val="multilevel"/>
    <w:tmpl w:val="739E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2928F3"/>
    <w:multiLevelType w:val="multilevel"/>
    <w:tmpl w:val="683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044599"/>
    <w:multiLevelType w:val="multilevel"/>
    <w:tmpl w:val="5D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466ADE"/>
    <w:multiLevelType w:val="multilevel"/>
    <w:tmpl w:val="3EE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B575C8"/>
    <w:multiLevelType w:val="multilevel"/>
    <w:tmpl w:val="7C90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551780">
    <w:abstractNumId w:val="52"/>
  </w:num>
  <w:num w:numId="2" w16cid:durableId="1866793165">
    <w:abstractNumId w:val="19"/>
  </w:num>
  <w:num w:numId="3" w16cid:durableId="1785271206">
    <w:abstractNumId w:val="43"/>
  </w:num>
  <w:num w:numId="4" w16cid:durableId="1083263842">
    <w:abstractNumId w:val="53"/>
  </w:num>
  <w:num w:numId="5" w16cid:durableId="1420831474">
    <w:abstractNumId w:val="30"/>
  </w:num>
  <w:num w:numId="6" w16cid:durableId="1204171665">
    <w:abstractNumId w:val="41"/>
  </w:num>
  <w:num w:numId="7" w16cid:durableId="1354767703">
    <w:abstractNumId w:val="8"/>
  </w:num>
  <w:num w:numId="8" w16cid:durableId="1327434768">
    <w:abstractNumId w:val="45"/>
  </w:num>
  <w:num w:numId="9" w16cid:durableId="743184954">
    <w:abstractNumId w:val="58"/>
  </w:num>
  <w:num w:numId="10" w16cid:durableId="1034890847">
    <w:abstractNumId w:val="3"/>
  </w:num>
  <w:num w:numId="11" w16cid:durableId="2052537916">
    <w:abstractNumId w:val="22"/>
  </w:num>
  <w:num w:numId="12" w16cid:durableId="1210075385">
    <w:abstractNumId w:val="37"/>
  </w:num>
  <w:num w:numId="13" w16cid:durableId="1723820811">
    <w:abstractNumId w:val="34"/>
  </w:num>
  <w:num w:numId="14" w16cid:durableId="972175278">
    <w:abstractNumId w:val="40"/>
  </w:num>
  <w:num w:numId="15" w16cid:durableId="1109354157">
    <w:abstractNumId w:val="32"/>
  </w:num>
  <w:num w:numId="16" w16cid:durableId="1497064713">
    <w:abstractNumId w:val="24"/>
  </w:num>
  <w:num w:numId="17" w16cid:durableId="184294713">
    <w:abstractNumId w:val="14"/>
  </w:num>
  <w:num w:numId="18" w16cid:durableId="950164057">
    <w:abstractNumId w:val="35"/>
  </w:num>
  <w:num w:numId="19" w16cid:durableId="297075670">
    <w:abstractNumId w:val="33"/>
  </w:num>
  <w:num w:numId="20" w16cid:durableId="1225289508">
    <w:abstractNumId w:val="39"/>
  </w:num>
  <w:num w:numId="21" w16cid:durableId="2012298144">
    <w:abstractNumId w:val="10"/>
  </w:num>
  <w:num w:numId="22" w16cid:durableId="1205409764">
    <w:abstractNumId w:val="20"/>
  </w:num>
  <w:num w:numId="23" w16cid:durableId="1943301048">
    <w:abstractNumId w:val="21"/>
  </w:num>
  <w:num w:numId="24" w16cid:durableId="1922637958">
    <w:abstractNumId w:val="36"/>
  </w:num>
  <w:num w:numId="25" w16cid:durableId="635598672">
    <w:abstractNumId w:val="49"/>
  </w:num>
  <w:num w:numId="26" w16cid:durableId="1908227004">
    <w:abstractNumId w:val="0"/>
  </w:num>
  <w:num w:numId="27" w16cid:durableId="2111775685">
    <w:abstractNumId w:val="42"/>
  </w:num>
  <w:num w:numId="28" w16cid:durableId="1088306020">
    <w:abstractNumId w:val="55"/>
  </w:num>
  <w:num w:numId="29" w16cid:durableId="1232883656">
    <w:abstractNumId w:val="17"/>
  </w:num>
  <w:num w:numId="30" w16cid:durableId="2101372243">
    <w:abstractNumId w:val="51"/>
  </w:num>
  <w:num w:numId="31" w16cid:durableId="1946377708">
    <w:abstractNumId w:val="47"/>
  </w:num>
  <w:num w:numId="32" w16cid:durableId="1573464400">
    <w:abstractNumId w:val="56"/>
  </w:num>
  <w:num w:numId="33" w16cid:durableId="414860933">
    <w:abstractNumId w:val="12"/>
  </w:num>
  <w:num w:numId="34" w16cid:durableId="56517445">
    <w:abstractNumId w:val="18"/>
  </w:num>
  <w:num w:numId="35" w16cid:durableId="155347858">
    <w:abstractNumId w:val="48"/>
  </w:num>
  <w:num w:numId="36" w16cid:durableId="781414452">
    <w:abstractNumId w:val="60"/>
  </w:num>
  <w:num w:numId="37" w16cid:durableId="27993203">
    <w:abstractNumId w:val="31"/>
  </w:num>
  <w:num w:numId="38" w16cid:durableId="1991128058">
    <w:abstractNumId w:val="11"/>
  </w:num>
  <w:num w:numId="39" w16cid:durableId="1702129195">
    <w:abstractNumId w:val="27"/>
  </w:num>
  <w:num w:numId="40" w16cid:durableId="2131853172">
    <w:abstractNumId w:val="28"/>
  </w:num>
  <w:num w:numId="41" w16cid:durableId="3293038">
    <w:abstractNumId w:val="38"/>
  </w:num>
  <w:num w:numId="42" w16cid:durableId="575630421">
    <w:abstractNumId w:val="13"/>
  </w:num>
  <w:num w:numId="43" w16cid:durableId="400562117">
    <w:abstractNumId w:val="25"/>
  </w:num>
  <w:num w:numId="44" w16cid:durableId="1415082379">
    <w:abstractNumId w:val="9"/>
  </w:num>
  <w:num w:numId="45" w16cid:durableId="953368236">
    <w:abstractNumId w:val="26"/>
  </w:num>
  <w:num w:numId="46" w16cid:durableId="1174762991">
    <w:abstractNumId w:val="5"/>
  </w:num>
  <w:num w:numId="47" w16cid:durableId="1432438035">
    <w:abstractNumId w:val="23"/>
  </w:num>
  <w:num w:numId="48" w16cid:durableId="875897387">
    <w:abstractNumId w:val="16"/>
  </w:num>
  <w:num w:numId="49" w16cid:durableId="1247109553">
    <w:abstractNumId w:val="7"/>
  </w:num>
  <w:num w:numId="50" w16cid:durableId="1188375384">
    <w:abstractNumId w:val="2"/>
  </w:num>
  <w:num w:numId="51" w16cid:durableId="688340605">
    <w:abstractNumId w:val="1"/>
  </w:num>
  <w:num w:numId="52" w16cid:durableId="854005543">
    <w:abstractNumId w:val="54"/>
  </w:num>
  <w:num w:numId="53" w16cid:durableId="1955407619">
    <w:abstractNumId w:val="57"/>
  </w:num>
  <w:num w:numId="54" w16cid:durableId="362370310">
    <w:abstractNumId w:val="50"/>
  </w:num>
  <w:num w:numId="55" w16cid:durableId="676153212">
    <w:abstractNumId w:val="59"/>
  </w:num>
  <w:num w:numId="56" w16cid:durableId="629090605">
    <w:abstractNumId w:val="15"/>
  </w:num>
  <w:num w:numId="57" w16cid:durableId="1870483816">
    <w:abstractNumId w:val="44"/>
  </w:num>
  <w:num w:numId="58" w16cid:durableId="910772001">
    <w:abstractNumId w:val="46"/>
  </w:num>
  <w:num w:numId="59" w16cid:durableId="1894148698">
    <w:abstractNumId w:val="4"/>
  </w:num>
  <w:num w:numId="60" w16cid:durableId="920257756">
    <w:abstractNumId w:val="29"/>
  </w:num>
  <w:num w:numId="61" w16cid:durableId="14384800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E7"/>
    <w:rsid w:val="00096FE7"/>
    <w:rsid w:val="000B501A"/>
    <w:rsid w:val="00175B24"/>
    <w:rsid w:val="003858C7"/>
    <w:rsid w:val="004003D8"/>
    <w:rsid w:val="005B7B74"/>
    <w:rsid w:val="00721FBD"/>
    <w:rsid w:val="007F5487"/>
    <w:rsid w:val="007F5F75"/>
    <w:rsid w:val="00804839"/>
    <w:rsid w:val="00851023"/>
    <w:rsid w:val="00BD1AD1"/>
    <w:rsid w:val="00CD42E5"/>
    <w:rsid w:val="00FD1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604D"/>
  <w15:chartTrackingRefBased/>
  <w15:docId w15:val="{C84D8AAD-7035-4F14-9D9D-3D9EC714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E7"/>
    <w:rPr>
      <w:rFonts w:eastAsiaTheme="majorEastAsia" w:cstheme="majorBidi"/>
      <w:color w:val="272727" w:themeColor="text1" w:themeTint="D8"/>
    </w:rPr>
  </w:style>
  <w:style w:type="paragraph" w:styleId="Title">
    <w:name w:val="Title"/>
    <w:basedOn w:val="Normal"/>
    <w:next w:val="Normal"/>
    <w:link w:val="TitleChar"/>
    <w:uiPriority w:val="10"/>
    <w:qFormat/>
    <w:rsid w:val="0009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E7"/>
    <w:pPr>
      <w:spacing w:before="160"/>
      <w:jc w:val="center"/>
    </w:pPr>
    <w:rPr>
      <w:i/>
      <w:iCs/>
      <w:color w:val="404040" w:themeColor="text1" w:themeTint="BF"/>
    </w:rPr>
  </w:style>
  <w:style w:type="character" w:customStyle="1" w:styleId="QuoteChar">
    <w:name w:val="Quote Char"/>
    <w:basedOn w:val="DefaultParagraphFont"/>
    <w:link w:val="Quote"/>
    <w:uiPriority w:val="29"/>
    <w:rsid w:val="00096FE7"/>
    <w:rPr>
      <w:i/>
      <w:iCs/>
      <w:color w:val="404040" w:themeColor="text1" w:themeTint="BF"/>
    </w:rPr>
  </w:style>
  <w:style w:type="paragraph" w:styleId="ListParagraph">
    <w:name w:val="List Paragraph"/>
    <w:basedOn w:val="Normal"/>
    <w:uiPriority w:val="34"/>
    <w:qFormat/>
    <w:rsid w:val="00096FE7"/>
    <w:pPr>
      <w:ind w:left="720"/>
      <w:contextualSpacing/>
    </w:pPr>
  </w:style>
  <w:style w:type="character" w:styleId="IntenseEmphasis">
    <w:name w:val="Intense Emphasis"/>
    <w:basedOn w:val="DefaultParagraphFont"/>
    <w:uiPriority w:val="21"/>
    <w:qFormat/>
    <w:rsid w:val="00096FE7"/>
    <w:rPr>
      <w:i/>
      <w:iCs/>
      <w:color w:val="0F4761" w:themeColor="accent1" w:themeShade="BF"/>
    </w:rPr>
  </w:style>
  <w:style w:type="paragraph" w:styleId="IntenseQuote">
    <w:name w:val="Intense Quote"/>
    <w:basedOn w:val="Normal"/>
    <w:next w:val="Normal"/>
    <w:link w:val="IntenseQuoteChar"/>
    <w:uiPriority w:val="30"/>
    <w:qFormat/>
    <w:rsid w:val="0009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E7"/>
    <w:rPr>
      <w:i/>
      <w:iCs/>
      <w:color w:val="0F4761" w:themeColor="accent1" w:themeShade="BF"/>
    </w:rPr>
  </w:style>
  <w:style w:type="character" w:styleId="IntenseReference">
    <w:name w:val="Intense Reference"/>
    <w:basedOn w:val="DefaultParagraphFont"/>
    <w:uiPriority w:val="32"/>
    <w:qFormat/>
    <w:rsid w:val="00096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1987</Words>
  <Characters>11327</Characters>
  <Application>Microsoft Office Word</Application>
  <DocSecurity>0</DocSecurity>
  <Lines>94</Lines>
  <Paragraphs>26</Paragraphs>
  <ScaleCrop>false</ScaleCrop>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5</cp:revision>
  <dcterms:created xsi:type="dcterms:W3CDTF">2026-03-26T05:54:00Z</dcterms:created>
  <dcterms:modified xsi:type="dcterms:W3CDTF">2026-03-26T06:17:00Z</dcterms:modified>
</cp:coreProperties>
</file>