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Segoe UI Emoji" w:cs="Segoe UI Emoji" w:eastAsia="Segoe UI Emoji" w:hAnsi="Segoe UI Emoji"/>
          <w:sz w:val="64"/>
          <w:szCs w:val="64"/>
        </w:rPr>
        <w:t xml:space="preserve">🐟</w:t>
      </w:r>
    </w:p>
    <w:p>
      <w:pPr>
        <w:spacing w:after="80" w:before="0"/>
        <w:jc w:val="center"/>
      </w:pPr>
      <w:r>
        <w:rPr>
          <w:rFonts w:ascii="Arial" w:cs="Arial" w:eastAsia="Arial" w:hAnsi="Arial"/>
          <w:b/>
          <w:bCs/>
          <w:color w:val="1B3A6B"/>
          <w:sz w:val="56"/>
          <w:szCs w:val="56"/>
        </w:rPr>
        <w:t xml:space="preserve">BubbleFish Nexus</w:t>
      </w:r>
    </w:p>
    <w:p>
      <w:pPr>
        <w:spacing w:after="80" w:before="0"/>
        <w:jc w:val="center"/>
      </w:pPr>
      <w:r>
        <w:rPr>
          <w:rFonts w:ascii="Arial" w:cs="Arial" w:eastAsia="Arial" w:hAnsi="Arial"/>
          <w:color w:val="2E75B6"/>
          <w:sz w:val="36"/>
          <w:szCs w:val="36"/>
        </w:rPr>
        <w:t xml:space="preserve">Comprehensive V2.1 Technical Specifications</w:t>
      </w:r>
    </w:p>
    <w:p>
      <w:pPr>
        <w:spacing w:after="320" w:before="0"/>
        <w:jc w:val="center"/>
      </w:pPr>
      <w:r>
        <w:rPr>
          <w:rFonts w:ascii="Arial" w:cs="Arial" w:eastAsia="Arial" w:hAnsi="Arial"/>
          <w:i/>
          <w:iCs/>
          <w:color w:val="595959"/>
          <w:sz w:val="24"/>
          <w:szCs w:val="24"/>
        </w:rPr>
        <w:t xml:space="preserve">Product · Architecture · Design · Data Contracts · Security ·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Author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Shawn Sammartano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2.1.0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CONFIDENTIAL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April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Companion Doc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Comprehensive_V2.1_BUILD_GUIDE.docx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Supersedes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2"/>
                <w:szCs w:val="22"/>
              </w:rPr>
              <w:t xml:space="preserve">Comprehensive_V2_Technical_Specifications.docx (v2.0.0)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2"/>
                <w:szCs w:val="22"/>
              </w:rPr>
              <w:t xml:space="preserve">Incorporates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F2F2F"/>
                <w:sz w:val="22"/>
                <w:szCs w:val="22"/>
              </w:rPr>
              <w:t xml:space="preserve">All Code Review #1 and #2 findings + Master Edits Pre-Code Review</w:t>
            </w:r>
          </w:p>
        </w:tc>
      </w:tr>
    </w:tbl>
    <w:p>
      <w:pPr>
        <w:spacing w:after="0" w:before="120"/>
      </w:pPr>
      <w:r>
        <w:t xml:space="preserve"/>
      </w:r>
    </w:p>
    <w:p>
      <w:pPr>
        <w:pStyle w:val="Heading1"/>
        <w:pBdr>
          <w:bottom w:val="single" w:color="2E75B6" w:sz="6" w:space="1"/>
        </w:pBdr>
        <w:spacing w:after="120" w:before="360"/>
      </w:pPr>
      <w:r>
        <w:rPr>
          <w:rFonts w:ascii="Arial" w:cs="Arial" w:eastAsia="Arial" w:hAnsi="Arial"/>
          <w:b/>
          <w:bCs/>
          <w:color w:val="1B3A6B"/>
          <w:sz w:val="32"/>
          <w:szCs w:val="32"/>
        </w:rPr>
        <w:t xml:space="preserve">Section 1 — Executive Summary</w:t>
      </w:r>
    </w:p>
    <w:p>
      <w:pPr>
        <w:spacing w:after="60" w:before="60"/>
      </w:pPr>
      <w:r>
        <w:rPr>
          <w:rFonts w:ascii="Arial" w:cs="Arial" w:eastAsia="Arial" w:hAnsi="Arial"/>
          <w:color w:val="2F2F2F"/>
          <w:sz w:val="22"/>
          <w:szCs w:val="22"/>
        </w:rPr>
        <w:t xml:space="preserve">BubbleFish Nexus v2.1 is a gateway-first AI memory daemon. It sits between multiple AI applications and one or more shared memory backends. Its job is to authenticate sources, normalize writes, protect storage, retrieve memories intelligently using the cheapest safe path first, shape responses to minimize token waste, and provide durable crash recovery.</w:t>
      </w:r>
    </w:p>
    <w:p>
      <w:pPr>
        <w:spacing w:after="60" w:before="60"/>
      </w:pPr>
      <w:r>
        <w:rPr>
          <w:rFonts w:ascii="Arial" w:cs="Arial" w:eastAsia="Arial" w:hAnsi="Arial"/>
          <w:color w:val="2F2F2F"/>
          <w:sz w:val="22"/>
          <w:szCs w:val="22"/>
        </w:rPr>
        <w:t xml:space="preserve">Nexus v2.1 is not an AI system. It is a memory gateway, retrieval proxy, policy layer, and observability layer.</w:t>
      </w:r>
    </w:p>
    <w:p>
      <w:pPr>
        <w:spacing w:after="0" w:before="60"/>
      </w:pPr>
      <w:r>
        <w:t xml:space="preserve"/>
      </w:r>
    </w:p>
    <w:p>
      <w:pPr>
        <w:spacing w:after="60" w:before="60"/>
      </w:pPr>
      <w:r>
        <w:rPr>
          <w:rFonts w:ascii="Arial" w:cs="Arial" w:eastAsia="Arial" w:hAnsi="Arial"/>
          <w:b/>
          <w:bCs/>
          <w:i/>
          <w:iCs/>
          <w:color w:val="2F2F2F"/>
          <w:sz w:val="22"/>
          <w:szCs w:val="22"/>
        </w:rPr>
        <w:t xml:space="preserve">Core Value Proposition: One daemon. Many AI clients. One protected memory backend. Intelligent retrieval. Zero duplicate writes. Minimal tokens. Multi-AI App native.</w:t>
      </w:r>
    </w:p>
    <w:p>
      <w:pPr>
        <w:pStyle w:val="Heading2"/>
        <w:spacing w:after="80" w:before="240"/>
      </w:pPr>
      <w:r>
        <w:rPr>
          <w:rFonts w:ascii="Arial" w:cs="Arial" w:eastAsia="Arial" w:hAnsi="Arial"/>
          <w:b/>
          <w:bCs/>
          <w:color w:val="2E75B6"/>
          <w:sz w:val="26"/>
          <w:szCs w:val="26"/>
        </w:rPr>
        <w:t xml:space="preserve">1.1 What Changed from V1</w:t>
      </w:r>
    </w:p>
    <w:p>
      <w:pPr>
        <w:spacing w:after="60" w:before="60"/>
      </w:pPr>
      <w:r>
        <w:rPr>
          <w:rFonts w:ascii="Arial" w:cs="Arial" w:eastAsia="Arial" w:hAnsi="Arial"/>
          <w:color w:val="2F2F2F"/>
          <w:sz w:val="22"/>
          <w:szCs w:val="22"/>
        </w:rPr>
        <w:t xml:space="preserve">V1 built the reliability foundation: WAL, queue, circuit breaker, idempotency, auth, rate limiting, response filtering. V2.1 adds the experience layer plus closes every correctness, security, and quality gap identified in two exhaustive code reviews:</w:t>
      </w:r>
    </w:p>
    <w:p>
      <w:pPr>
        <w:pStyle w:val="ListParagraph"/>
        <w:numPr>
          <w:ilvl w:val="0"/>
          <w:numId w:val="2"/>
        </w:numPr>
        <w:spacing w:after="40" w:before="40"/>
      </w:pPr>
      <w:r>
        <w:rPr>
          <w:rFonts w:ascii="Arial" w:cs="Arial" w:eastAsia="Arial" w:hAnsi="Arial"/>
          <w:color w:val="2F2F2F"/>
          <w:sz w:val="22"/>
          <w:szCs w:val="22"/>
        </w:rPr>
        <w:t xml:space="preserve">Full 6-stage retrieval cascade (cheapest safe path first)</w:t>
      </w:r>
    </w:p>
    <w:p>
      <w:pPr>
        <w:pStyle w:val="ListParagraph"/>
        <w:numPr>
          <w:ilvl w:val="0"/>
          <w:numId w:val="2"/>
        </w:numPr>
        <w:spacing w:after="40" w:before="40"/>
      </w:pPr>
      <w:r>
        <w:rPr>
          <w:rFonts w:ascii="Arial" w:cs="Arial" w:eastAsia="Arial" w:hAnsi="Arial"/>
          <w:color w:val="2F2F2F"/>
          <w:sz w:val="22"/>
          <w:szCs w:val="22"/>
        </w:rPr>
        <w:t xml:space="preserve">Embedding provider support for semantic search</w:t>
      </w:r>
    </w:p>
    <w:p>
      <w:pPr>
        <w:pStyle w:val="ListParagraph"/>
        <w:numPr>
          <w:ilvl w:val="0"/>
          <w:numId w:val="2"/>
        </w:numPr>
        <w:spacing w:after="40" w:before="40"/>
      </w:pPr>
      <w:r>
        <w:rPr>
          <w:rFonts w:ascii="Arial" w:cs="Arial" w:eastAsia="Arial" w:hAnsi="Arial"/>
          <w:color w:val="2F2F2F"/>
          <w:sz w:val="22"/>
          <w:szCs w:val="22"/>
        </w:rPr>
        <w:t xml:space="preserve">MCP server interface for Claude Desktop integration</w:t>
      </w:r>
    </w:p>
    <w:p>
      <w:pPr>
        <w:pStyle w:val="ListParagraph"/>
        <w:numPr>
          <w:ilvl w:val="0"/>
          <w:numId w:val="2"/>
        </w:numPr>
        <w:spacing w:after="40" w:before="40"/>
      </w:pPr>
      <w:r>
        <w:rPr>
          <w:rFonts w:ascii="Arial" w:cs="Arial" w:eastAsia="Arial" w:hAnsi="Arial"/>
          <w:color w:val="2F2F2F"/>
          <w:sz w:val="22"/>
          <w:szCs w:val="22"/>
        </w:rPr>
        <w:t xml:space="preserve">OpenAI-compatible write endpoint (/v1/memories)</w:t>
      </w:r>
    </w:p>
    <w:p>
      <w:pPr>
        <w:pStyle w:val="ListParagraph"/>
        <w:numPr>
          <w:ilvl w:val="0"/>
          <w:numId w:val="2"/>
        </w:numPr>
        <w:spacing w:after="40" w:before="40"/>
      </w:pPr>
      <w:r>
        <w:rPr>
          <w:rFonts w:ascii="Arial" w:cs="Arial" w:eastAsia="Arial" w:hAnsi="Arial"/>
          <w:color w:val="2F2F2F"/>
          <w:sz w:val="22"/>
          <w:szCs w:val="22"/>
        </w:rPr>
        <w:t xml:space="preserve">Streaming read support (SSE)</w:t>
      </w:r>
    </w:p>
    <w:p>
      <w:pPr>
        <w:pStyle w:val="ListParagraph"/>
        <w:numPr>
          <w:ilvl w:val="0"/>
          <w:numId w:val="2"/>
        </w:numPr>
        <w:spacing w:after="40" w:before="40"/>
      </w:pPr>
      <w:r>
        <w:rPr>
          <w:rFonts w:ascii="Arial" w:cs="Arial" w:eastAsia="Arial" w:hAnsi="Arial"/>
          <w:color w:val="2F2F2F"/>
          <w:sz w:val="22"/>
          <w:szCs w:val="22"/>
        </w:rPr>
        <w:t xml:space="preserve">Formal policy model with compiled policy artifacts</w:t>
      </w:r>
    </w:p>
    <w:p>
      <w:pPr>
        <w:pStyle w:val="ListParagraph"/>
        <w:numPr>
          <w:ilvl w:val="0"/>
          <w:numId w:val="2"/>
        </w:numPr>
        <w:spacing w:after="40" w:before="40"/>
      </w:pPr>
      <w:r>
        <w:rPr>
          <w:rFonts w:ascii="Arial" w:cs="Arial" w:eastAsia="Arial" w:hAnsi="Arial"/>
          <w:color w:val="2F2F2F"/>
          <w:sz w:val="22"/>
          <w:szCs w:val="22"/>
        </w:rPr>
        <w:t xml:space="preserve">Projection Engine replacing the simple response filter</w:t>
      </w:r>
    </w:p>
    <w:p>
      <w:pPr>
        <w:pStyle w:val="ListParagraph"/>
        <w:numPr>
          <w:ilvl w:val="0"/>
          <w:numId w:val="2"/>
        </w:numPr>
        <w:spacing w:after="40" w:before="40"/>
      </w:pPr>
      <w:r>
        <w:rPr>
          <w:rFonts w:ascii="Arial" w:cs="Arial" w:eastAsia="Arial" w:hAnsi="Arial"/>
          <w:color w:val="2F2F2F"/>
          <w:sz w:val="22"/>
          <w:szCs w:val="22"/>
        </w:rPr>
        <w:t xml:space="preserve">Cursor-based pagination (stable across writes)</w:t>
      </w:r>
    </w:p>
    <w:p>
      <w:pPr>
        <w:pStyle w:val="ListParagraph"/>
        <w:numPr>
          <w:ilvl w:val="0"/>
          <w:numId w:val="2"/>
        </w:numPr>
        <w:spacing w:after="40" w:before="40"/>
      </w:pPr>
      <w:r>
        <w:rPr>
          <w:rFonts w:ascii="Arial" w:cs="Arial" w:eastAsia="Arial" w:hAnsi="Arial"/>
          <w:color w:val="2F2F2F"/>
          <w:sz w:val="22"/>
          <w:szCs w:val="22"/>
        </w:rPr>
        <w:t xml:space="preserve">_nexus metadata in responses (stage, fallback reason, result_count)</w:t>
      </w:r>
    </w:p>
    <w:p>
      <w:pPr>
        <w:pStyle w:val="ListParagraph"/>
        <w:numPr>
          <w:ilvl w:val="0"/>
          <w:numId w:val="2"/>
        </w:numPr>
        <w:spacing w:after="40" w:before="40"/>
      </w:pPr>
      <w:r>
        <w:rPr>
          <w:rFonts w:ascii="Arial" w:cs="Arial" w:eastAsia="Arial" w:hAnsi="Arial"/>
          <w:color w:val="2F2F2F"/>
          <w:sz w:val="22"/>
          <w:szCs w:val="22"/>
        </w:rPr>
        <w:t xml:space="preserve">Subject namespacing for multi-user households and teams</w:t>
      </w:r>
    </w:p>
    <w:p>
      <w:pPr>
        <w:pStyle w:val="ListParagraph"/>
        <w:numPr>
          <w:ilvl w:val="0"/>
          <w:numId w:val="2"/>
        </w:numPr>
        <w:spacing w:after="40" w:before="40"/>
      </w:pPr>
      <w:r>
        <w:rPr>
          <w:rFonts w:ascii="Arial" w:cs="Arial" w:eastAsia="Arial" w:hAnsi="Arial"/>
          <w:color w:val="2F2F2F"/>
          <w:sz w:val="22"/>
          <w:szCs w:val="22"/>
        </w:rPr>
        <w:t xml:space="preserve">System tray launcher for Windows</w:t>
      </w:r>
    </w:p>
    <w:p>
      <w:pPr>
        <w:pStyle w:val="ListParagraph"/>
        <w:numPr>
          <w:ilvl w:val="0"/>
          <w:numId w:val="2"/>
        </w:numPr>
        <w:spacing w:after="40" w:before="40"/>
      </w:pPr>
      <w:r>
        <w:rPr>
          <w:rFonts w:ascii="Arial" w:cs="Arial" w:eastAsia="Arial" w:hAnsi="Arial"/>
          <w:color w:val="2F2F2F"/>
          <w:sz w:val="22"/>
          <w:szCs w:val="22"/>
        </w:rPr>
        <w:t xml:space="preserve">One-command install (bubblefish install --dest sqlite) and start</w:t>
      </w:r>
    </w:p>
    <w:p>
      <w:pPr>
        <w:pStyle w:val="ListParagraph"/>
        <w:numPr>
          <w:ilvl w:val="0"/>
          <w:numId w:val="2"/>
        </w:numPr>
        <w:spacing w:after="40" w:before="40"/>
      </w:pPr>
      <w:r>
        <w:rPr>
          <w:rFonts w:ascii="Arial" w:cs="Arial" w:eastAsia="Arial" w:hAnsi="Arial"/>
          <w:color w:val="2F2F2F"/>
          <w:sz w:val="22"/>
          <w:szCs w:val="22"/>
        </w:rPr>
        <w:t xml:space="preserve">sqlite-vec support for local semantic search without cloud dependencies</w:t>
      </w:r>
    </w:p>
    <w:p>
      <w:pPr>
        <w:pStyle w:val="ListParagraph"/>
        <w:numPr>
          <w:ilvl w:val="0"/>
          <w:numId w:val="2"/>
        </w:numPr>
        <w:spacing w:after="40" w:before="40"/>
      </w:pPr>
      <w:r>
        <w:rPr>
          <w:rFonts w:ascii="Arial" w:cs="Arial" w:eastAsia="Arial" w:hAnsi="Arial"/>
          <w:color w:val="2F2F2F"/>
          <w:sz w:val="22"/>
          <w:szCs w:val="22"/>
        </w:rPr>
        <w:t xml:space="preserve">bubblefish mcp test subcommand for MCP verification before Claude Desktop setup</w:t>
      </w:r>
    </w:p>
    <w:p>
      <w:pPr>
        <w:pStyle w:val="ListParagraph"/>
        <w:numPr>
          <w:ilvl w:val="0"/>
          <w:numId w:val="2"/>
        </w:numPr>
        <w:spacing w:after="40" w:before="40"/>
      </w:pPr>
      <w:r>
        <w:rPr>
          <w:rFonts w:ascii="Arial" w:cs="Arial" w:eastAsia="Arial" w:hAnsi="Arial"/>
          <w:color w:val="2F2F2F"/>
          <w:sz w:val="22"/>
          <w:szCs w:val="22"/>
        </w:rPr>
        <w:t xml:space="preserve">file: reference syntax for API keys (compatible with Docker Secrets, Kubernetes Secrets)</w:t>
      </w:r>
    </w:p>
    <w:p>
      <w:pPr>
        <w:pStyle w:val="ListParagraph"/>
        <w:numPr>
          <w:ilvl w:val="0"/>
          <w:numId w:val="2"/>
        </w:numPr>
        <w:spacing w:after="40" w:before="40"/>
      </w:pPr>
      <w:r>
        <w:rPr>
          <w:rFonts w:ascii="Arial" w:cs="Arial" w:eastAsia="Arial" w:hAnsi="Arial"/>
          <w:color w:val="2F2F2F"/>
          <w:sz w:val="22"/>
          <w:szCs w:val="22"/>
        </w:rPr>
        <w:t xml:space="preserve">Non-blocking channel send in queue Enqueue() — eliminates handler goroutine hang</w:t>
      </w:r>
    </w:p>
    <w:p>
      <w:pPr>
        <w:pStyle w:val="ListParagraph"/>
        <w:numPr>
          <w:ilvl w:val="0"/>
          <w:numId w:val="2"/>
        </w:numPr>
        <w:spacing w:after="40" w:before="40"/>
      </w:pPr>
      <w:r>
        <w:rPr>
          <w:rFonts w:ascii="Arial" w:cs="Arial" w:eastAsia="Arial" w:hAnsi="Arial"/>
          <w:color w:val="2F2F2F"/>
          <w:sz w:val="22"/>
          <w:szCs w:val="22"/>
        </w:rPr>
        <w:t xml:space="preserve">WAL Scanner buffer raised to 10MB — eliminates silent loss of large payloads</w:t>
      </w:r>
    </w:p>
    <w:p>
      <w:pPr>
        <w:pStyle w:val="ListParagraph"/>
        <w:numPr>
          <w:ilvl w:val="0"/>
          <w:numId w:val="2"/>
        </w:numPr>
        <w:spacing w:after="40" w:before="40"/>
      </w:pPr>
      <w:r>
        <w:rPr>
          <w:rFonts w:ascii="Arial" w:cs="Arial" w:eastAsia="Arial" w:hAnsi="Arial"/>
          <w:color w:val="2F2F2F"/>
          <w:sz w:val="22"/>
          <w:szCs w:val="22"/>
        </w:rPr>
        <w:t xml:space="preserve">Idempotency keys rebuilt from WAL on startup — eliminates phantom duplicate deliveries</w:t>
      </w:r>
    </w:p>
    <w:p>
      <w:pPr>
        <w:pStyle w:val="ListParagraph"/>
        <w:numPr>
          <w:ilvl w:val="0"/>
          <w:numId w:val="2"/>
        </w:numPr>
        <w:spacing w:after="40" w:before="40"/>
      </w:pPr>
      <w:r>
        <w:rPr>
          <w:rFonts w:ascii="Arial" w:cs="Arial" w:eastAsia="Arial" w:hAnsi="Arial"/>
          <w:color w:val="2F2F2F"/>
          <w:sz w:val="22"/>
          <w:szCs w:val="22"/>
        </w:rPr>
        <w:t xml:space="preserve">Drain() and Stop() protected with sync.Once — eliminates double-close panics</w:t>
      </w:r>
    </w:p>
    <w:p>
      <w:pPr>
        <w:pStyle w:val="ListParagraph"/>
        <w:numPr>
          <w:ilvl w:val="0"/>
          <w:numId w:val="2"/>
        </w:numPr>
        <w:spacing w:after="40" w:before="40"/>
      </w:pPr>
      <w:r>
        <w:rPr>
          <w:rFonts w:ascii="Arial" w:cs="Arial" w:eastAsia="Arial" w:hAnsi="Arial"/>
          <w:color w:val="2F2F2F"/>
          <w:sz w:val="22"/>
          <w:szCs w:val="22"/>
        </w:rPr>
        <w:t xml:space="preserve">http.Server timeouts — eliminates slowloris goroutine leak</w:t>
      </w:r>
    </w:p>
    <w:p>
      <w:pPr>
        <w:pStyle w:val="ListParagraph"/>
        <w:numPr>
          <w:ilvl w:val="0"/>
          <w:numId w:val="2"/>
        </w:numPr>
        <w:spacing w:after="40" w:before="40"/>
      </w:pPr>
      <w:r>
        <w:rPr>
          <w:rFonts w:ascii="Arial" w:cs="Arial" w:eastAsia="Arial" w:hAnsi="Arial"/>
          <w:color w:val="2F2F2F"/>
          <w:sz w:val="22"/>
          <w:szCs w:val="22"/>
        </w:rPr>
        <w:t xml:space="preserve">sync.RWMutex protecting d.sources and d.dests — eliminates data race in hot reload</w:t>
      </w:r>
    </w:p>
    <w:p>
      <w:pPr>
        <w:pStyle w:val="ListParagraph"/>
        <w:numPr>
          <w:ilvl w:val="0"/>
          <w:numId w:val="2"/>
        </w:numPr>
        <w:spacing w:after="40" w:before="40"/>
      </w:pPr>
      <w:r>
        <w:rPr>
          <w:rFonts w:ascii="Arial" w:cs="Arial" w:eastAsia="Arial" w:hAnsi="Arial"/>
          <w:color w:val="2F2F2F"/>
          <w:sz w:val="22"/>
          <w:szCs w:val="22"/>
        </w:rPr>
        <w:t xml:space="preserve">Source-only hot reload — destination changes require restart (clear WARN + message)</w:t>
      </w:r>
    </w:p>
    <w:p>
      <w:pPr>
        <w:pStyle w:val="ListParagraph"/>
        <w:numPr>
          <w:ilvl w:val="0"/>
          <w:numId w:val="2"/>
        </w:numPr>
        <w:spacing w:after="40" w:before="40"/>
      </w:pPr>
      <w:r>
        <w:rPr>
          <w:rFonts w:ascii="Arial" w:cs="Arial" w:eastAsia="Arial" w:hAnsi="Arial"/>
          <w:color w:val="2F2F2F"/>
          <w:sz w:val="22"/>
          <w:szCs w:val="22"/>
        </w:rPr>
        <w:t xml:space="preserve">DrainWithContext with stage-budgeted timeouts — correct shutdown under process managers</w:t>
      </w:r>
    </w:p>
    <w:p>
      <w:pPr>
        <w:pStyle w:val="ListParagraph"/>
        <w:numPr>
          <w:ilvl w:val="0"/>
          <w:numId w:val="2"/>
        </w:numPr>
        <w:spacing w:after="40" w:before="40"/>
      </w:pPr>
      <w:r>
        <w:rPr>
          <w:rFonts w:ascii="Arial" w:cs="Arial" w:eastAsia="Arial" w:hAnsi="Arial"/>
          <w:color w:val="2F2F2F"/>
          <w:sz w:val="22"/>
          <w:szCs w:val="22"/>
        </w:rPr>
        <w:t xml:space="preserve">subtle.ConstantTimeCompare for all token comparisons — timing attack prevention</w:t>
      </w:r>
    </w:p>
    <w:p>
      <w:pPr>
        <w:pStyle w:val="ListParagraph"/>
        <w:numPr>
          <w:ilvl w:val="0"/>
          <w:numId w:val="2"/>
        </w:numPr>
        <w:spacing w:after="40" w:before="40"/>
      </w:pPr>
      <w:r>
        <w:rPr>
          <w:rFonts w:ascii="Arial" w:cs="Arial" w:eastAsia="Arial" w:hAnsi="Arial"/>
          <w:color w:val="2F2F2F"/>
          <w:sz w:val="22"/>
          <w:szCs w:val="22"/>
        </w:rPr>
        <w:t xml:space="preserve">All API keys resolved at startup and cached — no os.Getenv on auth hot path</w:t>
      </w:r>
    </w:p>
    <w:p>
      <w:pPr>
        <w:pStyle w:val="ListParagraph"/>
        <w:numPr>
          <w:ilvl w:val="0"/>
          <w:numId w:val="2"/>
        </w:numPr>
        <w:spacing w:after="40" w:before="40"/>
      </w:pPr>
      <w:r>
        <w:rPr>
          <w:rFonts w:ascii="Arial" w:cs="Arial" w:eastAsia="Arial" w:hAnsi="Arial"/>
          <w:color w:val="2F2F2F"/>
          <w:sz w:val="22"/>
          <w:szCs w:val="22"/>
        </w:rPr>
        <w:t xml:space="preserve">CanRead/CanWrite flags actually enforced in handlers</w:t>
      </w:r>
    </w:p>
    <w:p>
      <w:pPr>
        <w:pStyle w:val="ListParagraph"/>
        <w:numPr>
          <w:ilvl w:val="0"/>
          <w:numId w:val="2"/>
        </w:numPr>
        <w:spacing w:after="40" w:before="40"/>
      </w:pPr>
      <w:r>
        <w:rPr>
          <w:rFonts w:ascii="Arial" w:cs="Arial" w:eastAsia="Arial" w:hAnsi="Arial"/>
          <w:color w:val="2F2F2F"/>
          <w:sz w:val="22"/>
          <w:szCs w:val="22"/>
        </w:rPr>
        <w:t xml:space="preserve">All 4 Prometheus metrics recorded (not permanently zero)</w:t>
      </w:r>
    </w:p>
    <w:p>
      <w:pPr>
        <w:pStyle w:val="ListParagraph"/>
        <w:numPr>
          <w:ilvl w:val="0"/>
          <w:numId w:val="2"/>
        </w:numPr>
        <w:spacing w:after="40" w:before="40"/>
      </w:pPr>
      <w:r>
        <w:rPr>
          <w:rFonts w:ascii="Arial" w:cs="Arial" w:eastAsia="Arial" w:hAnsi="Arial"/>
          <w:color w:val="2F2F2F"/>
          <w:sz w:val="22"/>
          <w:szCs w:val="22"/>
        </w:rPr>
        <w:t xml:space="preserve">Private Prometheus registry per daemon — no global registry panic in tests</w:t>
      </w:r>
    </w:p>
    <w:p>
      <w:pPr>
        <w:pStyle w:val="ListParagraph"/>
        <w:numPr>
          <w:ilvl w:val="0"/>
          <w:numId w:val="2"/>
        </w:numPr>
        <w:spacing w:after="40" w:before="40"/>
      </w:pPr>
      <w:r>
        <w:rPr>
          <w:rFonts w:ascii="Arial" w:cs="Arial" w:eastAsia="Arial" w:hAnsi="Arial"/>
          <w:color w:val="2F2F2F"/>
          <w:sz w:val="22"/>
          <w:szCs w:val="22"/>
        </w:rPr>
        <w:t xml:space="preserve">log/slog structured JSON logging throughout — parseable, filterable, shippable</w:t>
      </w:r>
    </w:p>
    <w:p>
      <w:pPr>
        <w:pStyle w:val="ListParagraph"/>
        <w:numPr>
          <w:ilvl w:val="0"/>
          <w:numId w:val="2"/>
        </w:numPr>
        <w:spacing w:after="40" w:before="40"/>
      </w:pPr>
      <w:r>
        <w:rPr>
          <w:rFonts w:ascii="Arial" w:cs="Arial" w:eastAsia="Arial" w:hAnsi="Arial"/>
          <w:color w:val="2F2F2F"/>
          <w:sz w:val="22"/>
          <w:szCs w:val="22"/>
        </w:rPr>
        <w:t xml:space="preserve">LogLevel and LogFormat from daemon.toml wired into slog handler</w:t>
      </w:r>
    </w:p>
    <w:p>
      <w:pPr>
        <w:pStyle w:val="ListParagraph"/>
        <w:numPr>
          <w:ilvl w:val="0"/>
          <w:numId w:val="2"/>
        </w:numPr>
        <w:spacing w:after="40" w:before="40"/>
      </w:pPr>
      <w:r>
        <w:rPr>
          <w:rFonts w:ascii="Arial" w:cs="Arial" w:eastAsia="Arial" w:hAnsi="Arial"/>
          <w:color w:val="2F2F2F"/>
          <w:sz w:val="22"/>
          <w:szCs w:val="22"/>
        </w:rPr>
        <w:t xml:space="preserve">SQLite WAL journal mode + busy_timeout — concurrent readers during writes</w:t>
      </w:r>
    </w:p>
    <w:p>
      <w:pPr>
        <w:pStyle w:val="ListParagraph"/>
        <w:numPr>
          <w:ilvl w:val="0"/>
          <w:numId w:val="2"/>
        </w:numPr>
        <w:spacing w:after="40" w:before="40"/>
      </w:pPr>
      <w:r>
        <w:rPr>
          <w:rFonts w:ascii="Arial" w:cs="Arial" w:eastAsia="Arial" w:hAnsi="Arial"/>
          <w:color w:val="2F2F2F"/>
          <w:sz w:val="22"/>
          <w:szCs w:val="22"/>
        </w:rPr>
        <w:t xml:space="preserve">resolveEnv unified in config package — single source of truth for secret resolution</w:t>
      </w:r>
    </w:p>
    <w:p>
      <w:pPr>
        <w:pStyle w:val="ListParagraph"/>
        <w:numPr>
          <w:ilvl w:val="0"/>
          <w:numId w:val="2"/>
        </w:numPr>
        <w:spacing w:after="40" w:before="40"/>
      </w:pPr>
      <w:r>
        <w:rPr>
          <w:rFonts w:ascii="Arial" w:cs="Arial" w:eastAsia="Arial" w:hAnsi="Arial"/>
          <w:color w:val="2F2F2F"/>
          <w:sz w:val="22"/>
          <w:szCs w:val="22"/>
        </w:rPr>
        <w:t xml:space="preserve">Atomic compiled JSON writes (temp file + os.Rename) — no partial reads during hot reload</w:t>
      </w:r>
    </w:p>
    <w:p>
      <w:pPr>
        <w:pStyle w:val="ListParagraph"/>
        <w:numPr>
          <w:ilvl w:val="0"/>
          <w:numId w:val="2"/>
        </w:numPr>
        <w:spacing w:after="40" w:before="40"/>
      </w:pPr>
      <w:r>
        <w:rPr>
          <w:rFonts w:ascii="Arial" w:cs="Arial" w:eastAsia="Arial" w:hAnsi="Arial"/>
          <w:color w:val="2F2F2F"/>
          <w:sz w:val="22"/>
          <w:szCs w:val="22"/>
        </w:rPr>
        <w:t xml:space="preserve">Compiled files and directories written with 0600/0700 — API key data not world-readable</w:t>
      </w:r>
    </w:p>
    <w:p>
      <w:pPr>
        <w:pStyle w:val="ListParagraph"/>
        <w:numPr>
          <w:ilvl w:val="0"/>
          <w:numId w:val="2"/>
        </w:numPr>
        <w:spacing w:after="40" w:before="40"/>
      </w:pPr>
      <w:r>
        <w:rPr>
          <w:rFonts w:ascii="Arial" w:cs="Arial" w:eastAsia="Arial" w:hAnsi="Arial"/>
          <w:color w:val="2F2F2F"/>
          <w:sz w:val="22"/>
          <w:szCs w:val="22"/>
        </w:rPr>
        <w:t xml:space="preserve">MCP server binds only to 127.0.0.1 — never 0.0.0.0</w:t>
      </w:r>
    </w:p>
    <w:p>
      <w:pPr>
        <w:pStyle w:val="ListParagraph"/>
        <w:numPr>
          <w:ilvl w:val="0"/>
          <w:numId w:val="2"/>
        </w:numPr>
        <w:spacing w:after="40" w:before="40"/>
      </w:pPr>
      <w:r>
        <w:rPr>
          <w:rFonts w:ascii="Arial" w:cs="Arial" w:eastAsia="Arial" w:hAnsi="Arial"/>
          <w:color w:val="2F2F2F"/>
          <w:sz w:val="22"/>
          <w:szCs w:val="22"/>
        </w:rPr>
        <w:t xml:space="preserve">Web dashboard requires admin_token by default</w:t>
      </w:r>
    </w:p>
    <w:p>
      <w:pPr>
        <w:pStyle w:val="ListParagraph"/>
        <w:numPr>
          <w:ilvl w:val="0"/>
          <w:numId w:val="2"/>
        </w:numPr>
        <w:spacing w:after="40" w:before="40"/>
      </w:pPr>
      <w:r>
        <w:rPr>
          <w:rFonts w:ascii="Arial" w:cs="Arial" w:eastAsia="Arial" w:hAnsi="Arial"/>
          <w:color w:val="2F2F2F"/>
          <w:sz w:val="22"/>
          <w:szCs w:val="22"/>
        </w:rPr>
        <w:t xml:space="preserve">go.mod specifies go 1.22 (previous: go 1.26.1, which does not exist)</w:t>
      </w:r>
    </w:p>
    <w:p>
      <w:pPr>
        <w:pStyle w:val="ListParagraph"/>
        <w:numPr>
          <w:ilvl w:val="0"/>
          <w:numId w:val="2"/>
        </w:numPr>
        <w:spacing w:after="40" w:before="40"/>
      </w:pPr>
      <w:r>
        <w:rPr>
          <w:rFonts w:ascii="Arial" w:cs="Arial" w:eastAsia="Arial" w:hAnsi="Arial"/>
          <w:color w:val="2F2F2F"/>
          <w:sz w:val="22"/>
          <w:szCs w:val="22"/>
        </w:rPr>
        <w:t xml:space="preserve">Cross-platform documentation (PowerShell + Bash for every command)</w:t>
      </w:r>
    </w:p>
    <w:p>
      <w:pPr>
        <w:pStyle w:val="ListParagraph"/>
        <w:numPr>
          <w:ilvl w:val="0"/>
          <w:numId w:val="2"/>
        </w:numPr>
        <w:spacing w:after="40" w:before="40"/>
      </w:pPr>
      <w:r>
        <w:rPr>
          <w:rFonts w:ascii="Arial" w:cs="Arial" w:eastAsia="Arial" w:hAnsi="Arial"/>
          <w:color w:val="2F2F2F"/>
          <w:sz w:val="22"/>
          <w:szCs w:val="22"/>
        </w:rPr>
        <w:t xml:space="preserve">Pre-built binaries on GitHub Releases (no Go required for end users)</w:t>
      </w:r>
    </w:p>
    <w:p>
      <w:pPr>
        <w:pStyle w:val="Heading2"/>
        <w:spacing w:after="80" w:before="240"/>
      </w:pPr>
      <w:r>
        <w:rPr>
          <w:rFonts w:ascii="Arial" w:cs="Arial" w:eastAsia="Arial" w:hAnsi="Arial"/>
          <w:b/>
          <w:bCs/>
          <w:color w:val="2E75B6"/>
          <w:sz w:val="26"/>
          <w:szCs w:val="26"/>
        </w:rPr>
        <w:t xml:space="preserve">1.2 Design Philosophy (Unchanged)</w:t>
      </w:r>
    </w:p>
    <w:p>
      <w:pPr>
        <w:pStyle w:val="ListParagraph"/>
        <w:numPr>
          <w:ilvl w:val="0"/>
          <w:numId w:val="2"/>
        </w:numPr>
        <w:spacing w:after="40" w:before="40"/>
      </w:pPr>
      <w:r>
        <w:rPr>
          <w:rFonts w:ascii="Arial" w:cs="Arial" w:eastAsia="Arial" w:hAnsi="Arial"/>
          <w:color w:val="2F2F2F"/>
          <w:sz w:val="22"/>
          <w:szCs w:val="22"/>
        </w:rPr>
        <w:t xml:space="preserve">Reliability first. Speed second. Features third.</w:t>
      </w:r>
    </w:p>
    <w:p>
      <w:pPr>
        <w:pStyle w:val="ListParagraph"/>
        <w:numPr>
          <w:ilvl w:val="0"/>
          <w:numId w:val="2"/>
        </w:numPr>
        <w:spacing w:after="40" w:before="40"/>
      </w:pPr>
      <w:r>
        <w:rPr>
          <w:rFonts w:ascii="Arial" w:cs="Arial" w:eastAsia="Arial" w:hAnsi="Arial"/>
          <w:color w:val="2F2F2F"/>
          <w:sz w:val="22"/>
          <w:szCs w:val="22"/>
        </w:rPr>
        <w:t xml:space="preserve">Every payload is persisted to the WAL before it touches the queue or database.</w:t>
      </w:r>
    </w:p>
    <w:p>
      <w:pPr>
        <w:pStyle w:val="ListParagraph"/>
        <w:numPr>
          <w:ilvl w:val="0"/>
          <w:numId w:val="2"/>
        </w:numPr>
        <w:spacing w:after="40" w:before="40"/>
      </w:pPr>
      <w:r>
        <w:rPr>
          <w:rFonts w:ascii="Arial" w:cs="Arial" w:eastAsia="Arial" w:hAnsi="Arial"/>
          <w:color w:val="2F2F2F"/>
          <w:sz w:val="22"/>
          <w:szCs w:val="22"/>
        </w:rPr>
        <w:t xml:space="preserve">The database is never written to directly — always through the queue.</w:t>
      </w:r>
    </w:p>
    <w:p>
      <w:pPr>
        <w:pStyle w:val="ListParagraph"/>
        <w:numPr>
          <w:ilvl w:val="0"/>
          <w:numId w:val="2"/>
        </w:numPr>
        <w:spacing w:after="40" w:before="40"/>
      </w:pPr>
      <w:r>
        <w:rPr>
          <w:rFonts w:ascii="Arial" w:cs="Arial" w:eastAsia="Arial" w:hAnsi="Arial"/>
          <w:color w:val="2F2F2F"/>
          <w:sz w:val="22"/>
          <w:szCs w:val="22"/>
        </w:rPr>
        <w:t xml:space="preserve">Duplicate writes are prevented by idempotency tracking.</w:t>
      </w:r>
    </w:p>
    <w:p>
      <w:pPr>
        <w:pStyle w:val="ListParagraph"/>
        <w:numPr>
          <w:ilvl w:val="0"/>
          <w:numId w:val="2"/>
        </w:numPr>
        <w:spacing w:after="40" w:before="40"/>
      </w:pPr>
      <w:r>
        <w:rPr>
          <w:rFonts w:ascii="Arial" w:cs="Arial" w:eastAsia="Arial" w:hAnsi="Arial"/>
          <w:color w:val="2F2F2F"/>
          <w:sz w:val="22"/>
          <w:szCs w:val="22"/>
        </w:rPr>
        <w:t xml:space="preserve">The AI client never receives raw database rows — only stripped, semantic content.</w:t>
      </w:r>
    </w:p>
    <w:p>
      <w:pPr>
        <w:pStyle w:val="ListParagraph"/>
        <w:numPr>
          <w:ilvl w:val="0"/>
          <w:numId w:val="2"/>
        </w:numPr>
        <w:spacing w:after="40" w:before="40"/>
      </w:pPr>
      <w:r>
        <w:rPr>
          <w:rFonts w:ascii="Arial" w:cs="Arial" w:eastAsia="Arial" w:hAnsi="Arial"/>
          <w:color w:val="2F2F2F"/>
          <w:sz w:val="22"/>
          <w:szCs w:val="22"/>
        </w:rPr>
        <w:t xml:space="preserve">The system fails closed, not open.</w:t>
      </w:r>
    </w:p>
    <w:p>
      <w:pPr>
        <w:pStyle w:val="ListParagraph"/>
        <w:numPr>
          <w:ilvl w:val="0"/>
          <w:numId w:val="2"/>
        </w:numPr>
        <w:spacing w:after="40" w:before="40"/>
      </w:pPr>
      <w:r>
        <w:rPr>
          <w:rFonts w:ascii="Arial" w:cs="Arial" w:eastAsia="Arial" w:hAnsi="Arial"/>
          <w:color w:val="2F2F2F"/>
          <w:sz w:val="22"/>
          <w:szCs w:val="22"/>
        </w:rPr>
        <w:t xml:space="preserve">Every failure mode is classified, logged, and handled — never silently dropped.</w:t>
      </w:r>
    </w:p>
    <w:p>
      <w:pPr>
        <w:pStyle w:val="ListParagraph"/>
        <w:numPr>
          <w:ilvl w:val="0"/>
          <w:numId w:val="2"/>
        </w:numPr>
        <w:spacing w:after="40" w:before="40"/>
      </w:pPr>
      <w:r>
        <w:rPr>
          <w:rFonts w:ascii="Arial" w:cs="Arial" w:eastAsia="Arial" w:hAnsi="Arial"/>
          <w:color w:val="2F2F2F"/>
          <w:sz w:val="22"/>
          <w:szCs w:val="22"/>
        </w:rPr>
        <w:t xml:space="preserve">Nexus is a gateway. It routes data. It does not generate content or embeddings independently.</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2 — Environment and Deployment</w:t>
      </w:r>
    </w:p>
    <w:p>
      <w:pPr>
        <w:pStyle w:val="Heading2"/>
        <w:spacing w:after="80" w:before="240"/>
      </w:pPr>
      <w:r>
        <w:rPr>
          <w:rFonts w:ascii="Arial" w:cs="Arial" w:eastAsia="Arial" w:hAnsi="Arial"/>
          <w:b/>
          <w:bCs/>
          <w:color w:val="2E75B6"/>
          <w:sz w:val="26"/>
          <w:szCs w:val="26"/>
        </w:rPr>
        <w:t xml:space="preserve">2.1 Target Deployment Model</w:t>
      </w:r>
    </w:p>
    <w:p>
      <w:pPr>
        <w:pStyle w:val="ListParagraph"/>
        <w:numPr>
          <w:ilvl w:val="0"/>
          <w:numId w:val="2"/>
        </w:numPr>
        <w:spacing w:after="40" w:before="40"/>
      </w:pPr>
      <w:r>
        <w:rPr>
          <w:rFonts w:ascii="Arial" w:cs="Arial" w:eastAsia="Arial" w:hAnsi="Arial"/>
          <w:color w:val="2F2F2F"/>
          <w:sz w:val="22"/>
          <w:szCs w:val="22"/>
        </w:rPr>
        <w:t xml:space="preserve">Single-machine local deployment: developer laptop, home server, or VPS.</w:t>
      </w:r>
    </w:p>
    <w:p>
      <w:pPr>
        <w:pStyle w:val="ListParagraph"/>
        <w:numPr>
          <w:ilvl w:val="0"/>
          <w:numId w:val="2"/>
        </w:numPr>
        <w:spacing w:after="40" w:before="40"/>
      </w:pPr>
      <w:r>
        <w:rPr>
          <w:rFonts w:ascii="Arial" w:cs="Arial" w:eastAsia="Arial" w:hAnsi="Arial"/>
          <w:color w:val="2F2F2F"/>
          <w:sz w:val="22"/>
          <w:szCs w:val="22"/>
        </w:rPr>
        <w:t xml:space="preserve">Single binary. No container orchestration required.</w:t>
      </w:r>
    </w:p>
    <w:p>
      <w:pPr>
        <w:pStyle w:val="ListParagraph"/>
        <w:numPr>
          <w:ilvl w:val="0"/>
          <w:numId w:val="2"/>
        </w:numPr>
        <w:spacing w:after="40" w:before="40"/>
      </w:pPr>
      <w:r>
        <w:rPr>
          <w:rFonts w:ascii="Arial" w:cs="Arial" w:eastAsia="Arial" w:hAnsi="Arial"/>
          <w:color w:val="2F2F2F"/>
          <w:sz w:val="22"/>
          <w:szCs w:val="22"/>
        </w:rPr>
        <w:t xml:space="preserve">Optionally exposed via Cloudflare Tunnel for remote AI clients.</w:t>
      </w:r>
    </w:p>
    <w:p>
      <w:pPr>
        <w:pStyle w:val="ListParagraph"/>
        <w:numPr>
          <w:ilvl w:val="0"/>
          <w:numId w:val="2"/>
        </w:numPr>
        <w:spacing w:after="40" w:before="40"/>
      </w:pPr>
      <w:r>
        <w:rPr>
          <w:rFonts w:ascii="Arial" w:cs="Arial" w:eastAsia="Arial" w:hAnsi="Arial"/>
          <w:color w:val="2F2F2F"/>
          <w:sz w:val="22"/>
          <w:szCs w:val="22"/>
        </w:rPr>
        <w:t xml:space="preserve">System tray support on Windows for persistent background operation.</w:t>
      </w:r>
    </w:p>
    <w:p>
      <w:pPr>
        <w:pStyle w:val="ListParagraph"/>
        <w:numPr>
          <w:ilvl w:val="0"/>
          <w:numId w:val="2"/>
        </w:numPr>
        <w:spacing w:after="40" w:before="40"/>
      </w:pPr>
      <w:r>
        <w:rPr>
          <w:rFonts w:ascii="Arial" w:cs="Arial" w:eastAsia="Arial" w:hAnsi="Arial"/>
          <w:color w:val="2F2F2F"/>
          <w:sz w:val="22"/>
          <w:szCs w:val="22"/>
        </w:rPr>
        <w:t xml:space="preserve">Headless Linux: tray gracefully skipped when $DISPLAY is empty (log INFO, not error).</w:t>
      </w:r>
    </w:p>
    <w:p>
      <w:pPr>
        <w:pStyle w:val="ListParagraph"/>
        <w:numPr>
          <w:ilvl w:val="0"/>
          <w:numId w:val="2"/>
        </w:numPr>
        <w:spacing w:after="40" w:before="40"/>
      </w:pPr>
      <w:r>
        <w:rPr>
          <w:rFonts w:ascii="Arial" w:cs="Arial" w:eastAsia="Arial" w:hAnsi="Arial"/>
          <w:color w:val="2F2F2F"/>
          <w:sz w:val="22"/>
          <w:szCs w:val="22"/>
        </w:rPr>
        <w:t xml:space="preserve">One-command install: bubblefish install (defaults to SQLite, zero cloud accounts needed).</w:t>
      </w:r>
    </w:p>
    <w:p>
      <w:pPr>
        <w:pStyle w:val="ListParagraph"/>
        <w:numPr>
          <w:ilvl w:val="0"/>
          <w:numId w:val="2"/>
        </w:numPr>
        <w:spacing w:after="40" w:before="40"/>
      </w:pPr>
      <w:r>
        <w:rPr>
          <w:rFonts w:ascii="Arial" w:cs="Arial" w:eastAsia="Arial" w:hAnsi="Arial"/>
          <w:color w:val="2F2F2F"/>
          <w:sz w:val="22"/>
          <w:szCs w:val="22"/>
        </w:rPr>
        <w:t xml:space="preserve">Install flags: --dest sqlite (default), --dest openbrain (prompts Supabase creds), --config /path</w:t>
      </w:r>
    </w:p>
    <w:p>
      <w:pPr>
        <w:pStyle w:val="ListParagraph"/>
        <w:numPr>
          <w:ilvl w:val="0"/>
          <w:numId w:val="2"/>
        </w:numPr>
        <w:spacing w:after="40" w:before="40"/>
      </w:pPr>
      <w:r>
        <w:rPr>
          <w:rFonts w:ascii="Arial" w:cs="Arial" w:eastAsia="Arial" w:hAnsi="Arial"/>
          <w:color w:val="2F2F2F"/>
          <w:sz w:val="22"/>
          <w:szCs w:val="22"/>
        </w:rPr>
        <w:t xml:space="preserve">One-command start: bubblefish start (daemon + MCP + web dashboard).</w:t>
      </w:r>
    </w:p>
    <w:p>
      <w:pPr>
        <w:pStyle w:val="ListParagraph"/>
        <w:numPr>
          <w:ilvl w:val="0"/>
          <w:numId w:val="2"/>
        </w:numPr>
        <w:spacing w:after="40" w:before="40"/>
      </w:pPr>
      <w:r>
        <w:rPr>
          <w:rFonts w:ascii="Arial" w:cs="Arial" w:eastAsia="Arial" w:hAnsi="Arial"/>
          <w:color w:val="2F2F2F"/>
          <w:sz w:val="22"/>
          <w:szCs w:val="22"/>
        </w:rPr>
        <w:t xml:space="preserve">Pre-built binaries for Windows, Linux, macOS (amd64 + arm64). No Go required.</w:t>
      </w:r>
    </w:p>
    <w:p>
      <w:pPr>
        <w:pStyle w:val="ListParagraph"/>
        <w:numPr>
          <w:ilvl w:val="0"/>
          <w:numId w:val="2"/>
        </w:numPr>
        <w:spacing w:after="40" w:before="40"/>
      </w:pPr>
      <w:r>
        <w:rPr>
          <w:rFonts w:ascii="Arial" w:cs="Arial" w:eastAsia="Arial" w:hAnsi="Arial"/>
          <w:color w:val="2F2F2F"/>
          <w:sz w:val="22"/>
          <w:szCs w:val="22"/>
        </w:rPr>
        <w:t xml:space="preserve">MCP verification: bubblefish mcp test (self-test before Claude Desktop configuration).</w:t>
      </w:r>
    </w:p>
    <w:p>
      <w:pPr>
        <w:pStyle w:val="Heading2"/>
        <w:spacing w:after="80" w:before="240"/>
      </w:pPr>
      <w:r>
        <w:rPr>
          <w:rFonts w:ascii="Arial" w:cs="Arial" w:eastAsia="Arial" w:hAnsi="Arial"/>
          <w:b/>
          <w:bCs/>
          <w:color w:val="2E75B6"/>
          <w:sz w:val="26"/>
          <w:szCs w:val="26"/>
        </w:rPr>
        <w:t xml:space="preserve">2.2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6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AI Client → Nexus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Each AI client authenticates with a unique per-source API key. No shared keys. Key bound to source identity and policy at config time. Constant-time comparison (subtle.ConstantTimeCompare) prevents timing attacks.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Client → Nexus</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tools authenticate with a dedicated MCP API key. MCP source has its own policy scope. Binds to 127.0.0.1 exclusively — never 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Nexus → OpenBrain/Supabase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Nexus authenticates to Supabase using a service role key stored in environment variables or file references. Never passed to AI clients or logged.</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Nexus → Embedding Provider</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Nexus calls embedding API with a provider API key. Key stored in env vars or file references. Never logged or returned to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Local → Remote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Cloudflare Tunnel is the only public-facing entry point. Nexus binds to localhost by default.</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Admin → Nexus</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Admin token is separate from source API keys. Admin queries bypass projection and are always logged as WARN with full audit trail to structured log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Web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Requires admin_token by default (v2.1 security requirement). Prevents local network data leakage.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Secret Storage</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Supports env:VAR_NAME (environment variable) and file:/path (Docker Secrets, Kubernetes Secrets). Never plain literals in TOML for production use.</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3 — Architecture</w:t>
      </w:r>
    </w:p>
    <w:p>
      <w:pPr>
        <w:pStyle w:val="Heading2"/>
        <w:spacing w:after="80" w:before="240"/>
      </w:pPr>
      <w:r>
        <w:rPr>
          <w:rFonts w:ascii="Arial" w:cs="Arial" w:eastAsia="Arial" w:hAnsi="Arial"/>
          <w:b/>
          <w:bCs/>
          <w:color w:val="2E75B6"/>
          <w:sz w:val="26"/>
          <w:szCs w:val="26"/>
        </w:rPr>
        <w:t xml:space="preserve">3.1 System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6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Control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Config loading, schema validation, policy compilation, embedding config, hot reload (source-only), cache rules, secret resolution at startup.</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Identity and Policy Plane</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 authentication (constant-time), resolved key cache, subject namespace resolution, scope checks, field-level projection rules, CanRead/CanWrite enforcement, admin audit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Write path normalization, WAL (10MB scanner buffer, atomic DELIVERED marking), queue (non-blocking send, sync.Once drain), destination writes. Read path: retrieval cascade, cursor pagination, response shaping, projection.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Cache Plane</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Exact cache, semantic cache, invalidation rules, freshness watermarks, LRU eviction, scope isolation (source A cannot see source B cache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Observation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Structured slog JSON logs (level + timestamp + fields), Prometheus metrics (all 4 recorded, private registry), replay state, queue depth, policy-denied events, cache hit ratios, destination health.</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Administration Plane</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CLI commands (install --dest, start, build, doctor, policy, mcp test), TUI dashboard, web dashboard (requires auth), replay controls, system tray.</w:t>
            </w:r>
          </w:p>
        </w:tc>
      </w:tr>
    </w:tbl>
    <w:p>
      <w:pPr>
        <w:pStyle w:val="Heading2"/>
        <w:spacing w:after="80" w:before="240"/>
      </w:pPr>
      <w:r>
        <w:rPr>
          <w:rFonts w:ascii="Arial" w:cs="Arial" w:eastAsia="Arial" w:hAnsi="Arial"/>
          <w:b/>
          <w:bCs/>
          <w:color w:val="2E75B6"/>
          <w:sz w:val="26"/>
          <w:szCs w:val="26"/>
        </w:rPr>
        <w:t xml:space="preserve">3.2 Write Path (Inbound) — V2.1 Corrected Operation Order</w:t>
      </w:r>
    </w:p>
    <w:p>
      <w:pPr>
        <w:pBdr>
          <w:left w:val="single" w:color="2E75B6" w:sz="12"/>
        </w:pBdr>
        <w:shd w:fill="DEEBF7" w:val="clear"/>
        <w:spacing w:after="80" w:before="80"/>
        <w:ind w:left="360"/>
      </w:pPr>
      <w:r>
        <w:rPr>
          <w:rFonts w:ascii="Arial" w:cs="Arial" w:eastAsia="Arial" w:hAnsi="Arial"/>
          <w:color w:val="1B3A6B"/>
          <w:sz w:val="22"/>
          <w:szCs w:val="22"/>
        </w:rPr>
        <w:t xml:space="preserve">ℹ Operation order is critical for correctness and security. Steps must execute in exactly this sequence. This order was incorrect in v2.0 (rate limit ran before idempotency). V2.1 corrects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4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AI client sends POST /inbound/{source} with API key in Authorization header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chi.URLParam(r, 'source') — not TrimPrefix</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 key validated (constant-time comparison)</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Resolved key from startup cache — no os.Getenv at auth time. Return 401 immediately on failure.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CanWrite check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If source.CanWrite = false → 403. No further processing.</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Subject namespace resolved</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 name default. X-Subject header overrides if present.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gate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Check source policy — allowed destination, operation, collection?</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Payload size check (http.MaxBytesReader)</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BEFORE reading any bytes. Return 413 if over limit (default 10MB).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Idempotency check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BEFORE rate limiting. If seen within dedup window → return 200 immediately.</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8</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Rate limit check</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AFTER idempotency. Return 429 + Retry-After if over limit.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Field mapping via gjson dot-path extraction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Only mapped fields survive.</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10</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Transforms applied</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trim, concat, coalesce, conditionals.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Optional embedding field extracted from payload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If AI client sent it.</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12</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Canonical Write Envelope constructed</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TranslatedPayload with namespace, subject, metadata.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append + fsync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Only after WAL succeeds does next step proceed. fsync failure = fatal error, propagated up.</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14</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Idempotency key stored in dedup map</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Non-blocking channel send to per-destination queue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select{case q.ch&lt;-payload: return nil; default: return 429}</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16</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Return 200 + payload_id to client</w:t>
            </w:r>
          </w:p>
        </w:tc>
        <w:tc>
          <w:tcPr>
            <w:tcW w:type="dxa" w:w="5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Worker writes to destination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 success: wal.MarkDelivered() (atomic rename, same FS), cache invalidated, watermark incremented.</w:t>
            </w:r>
          </w:p>
        </w:tc>
      </w:tr>
    </w:tbl>
    <w:p>
      <w:pPr>
        <w:pStyle w:val="Heading2"/>
        <w:spacing w:after="80" w:before="240"/>
      </w:pPr>
      <w:r>
        <w:rPr>
          <w:rFonts w:ascii="Arial" w:cs="Arial" w:eastAsia="Arial" w:hAnsi="Arial"/>
          <w:b/>
          <w:bCs/>
          <w:color w:val="2E75B6"/>
          <w:sz w:val="26"/>
          <w:szCs w:val="26"/>
        </w:rPr>
        <w:t xml:space="preserve">3.3 Read Path (Outbound) — V2.1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AI client sends GET /query/{destination} with credentials. chi.URLParam() for route params.</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8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 key validated (constant-time). CanRead checked — 403 if source.CanRead = false.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Rate limit checked per source (rate limit applies to reads, not only writes).</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8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Subject namespace resolved.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gate: allowed operations, retrieval modes, max results, max response bytes.</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8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Query normalized into CanonicalQuery. Cursor decoded if present (cursor-based pagination).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Retrieval cascade executed (6 stages — see Section 3.4).</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8</w:t>
            </w:r>
          </w:p>
        </w:tc>
        <w:tc>
          <w:tcPr>
            <w:tcW w:type="dxa" w:w="8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Result set shaped through Projection Engine: field allowlist, metadata strip, byte budget.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9</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_nexus metadata added: {stage, semantic_unavailable, semantic_unavailable_reason, result_count, truncated, next_cursor, has_more}. Strip if policy.strip_metadata = true.</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10</w:t>
            </w:r>
          </w:p>
        </w:tc>
        <w:tc>
          <w:tcPr>
            <w:tcW w:type="dxa" w:w="86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X-Nexus-Stage header added: e.g. structured:semantic_unavailable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Filtered JSON returned. If Accept: text/event-stream, results streamed as SSE.</w:t>
            </w:r>
          </w:p>
        </w:tc>
      </w:tr>
    </w:tbl>
    <w:p>
      <w:pPr>
        <w:pStyle w:val="Heading2"/>
        <w:spacing w:after="80" w:before="240"/>
      </w:pPr>
      <w:r>
        <w:rPr>
          <w:rFonts w:ascii="Arial" w:cs="Arial" w:eastAsia="Arial" w:hAnsi="Arial"/>
          <w:b/>
          <w:bCs/>
          <w:color w:val="2E75B6"/>
          <w:sz w:val="26"/>
          <w:szCs w:val="26"/>
        </w:rPr>
        <w:t xml:space="preserve">3.4 The 6-Stage Retrieval Cascade</w:t>
      </w:r>
    </w:p>
    <w:p>
      <w:pPr>
        <w:spacing w:after="60" w:before="60"/>
      </w:pPr>
      <w:r>
        <w:rPr>
          <w:rFonts w:ascii="Arial" w:cs="Arial" w:eastAsia="Arial" w:hAnsi="Arial"/>
          <w:color w:val="2F2F2F"/>
          <w:sz w:val="22"/>
          <w:szCs w:val="22"/>
        </w:rPr>
        <w:t xml:space="preserve">The cascade ensures Nexus uses the cheapest safe retrieval path first. Every stage is independently skippable based on policy, destination capability,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3960"/>
      </w:tblGrid>
      <w:tr>
        <w:trPr>
          <w:tblHeader/>
        </w:trPr>
        <w:tc>
          <w:tcPr>
            <w:tcW w:type="dxa" w:w="7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Active</w:t>
            </w:r>
          </w:p>
        </w:tc>
        <w:tc>
          <w:tcPr>
            <w:tcW w:type="dxa" w:w="3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V2.1 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Always runs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Returns 403 with specific denial reason. Checked before any retrieval work.</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Exact Cache Lookup</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policy.read_from_cache = true</w:t>
            </w:r>
          </w:p>
        </w:tc>
        <w:tc>
          <w:tcPr>
            <w:tcW w:type="dxa" w:w="3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SHA256(source_scope + dest + params + policy_hash). Partition by policy scope. Watermark freshness check.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Semantic Cache Lookup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Embedding provider configured AND policy allows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Cosine similarity &gt;= threshold (default 0.92). Same-scope only. Watermark check.</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Structured Lookup</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Exact identifiers or metadata filters present</w:t>
            </w:r>
          </w:p>
        </w:tc>
        <w:tc>
          <w:tcPr>
            <w:tcW w:type="dxa" w:w="3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Parameterized WHERE clauses. No string concatenation in SQL.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Semantic Retrieval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Embedding provider configured AND dest.CanSemanticSearch() AND policy allows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Supabase: match_documents RPC. PostgreSQL: pgvector &lt;-&gt; operator. SQLite: sqlite-vec.</w:t>
            </w:r>
          </w:p>
        </w:tc>
      </w:tr>
      <w:tr>
        <w:tc>
          <w:tcPr>
            <w:tcW w:type="dxa" w:w="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Hybrid Merge</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Stages 3 and 4 both ran</w:t>
            </w:r>
          </w:p>
        </w:tc>
        <w:tc>
          <w:tcPr>
            <w:tcW w:type="dxa" w:w="3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Dedup by payload_id, preserve semantic order, append structured results, trim to max_results.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Projection + Return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Always runs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Field allowlist, byte budget (word-boundary), deterministic field order, _nexus metadata, store in caches.</w:t>
            </w:r>
          </w:p>
        </w:tc>
      </w:tr>
    </w:tbl>
    <w:p>
      <w:pPr>
        <w:pStyle w:val="Heading2"/>
        <w:spacing w:after="80" w:before="240"/>
      </w:pPr>
      <w:r>
        <w:rPr>
          <w:rFonts w:ascii="Arial" w:cs="Arial" w:eastAsia="Arial" w:hAnsi="Arial"/>
          <w:b/>
          <w:bCs/>
          <w:color w:val="2E75B6"/>
          <w:sz w:val="26"/>
          <w:szCs w:val="26"/>
        </w:rPr>
        <w:t xml:space="preserve">3.5 Cursor-Based Pagination (New in V2.1)</w:t>
      </w:r>
    </w:p>
    <w:p>
      <w:pPr>
        <w:spacing w:after="60" w:before="60"/>
      </w:pPr>
      <w:r>
        <w:rPr>
          <w:rFonts w:ascii="Arial" w:cs="Arial" w:eastAsia="Arial" w:hAnsi="Arial"/>
          <w:color w:val="2F2F2F"/>
          <w:sz w:val="22"/>
          <w:szCs w:val="22"/>
        </w:rPr>
        <w:t xml:space="preserve">All query responses support stable cursor-based pagination. Cursors are stable across writes — new writes do not shift existing results out of a page.</w:t>
      </w:r>
    </w:p>
    <w:p>
      <w:pPr>
        <w:shd w:fill="F0F0F0" w:val="clear"/>
        <w:spacing w:after="40" w:before="40"/>
        <w:ind w:left="360" w:right="360"/>
      </w:pPr>
      <w:r>
        <w:rPr>
          <w:rFonts w:ascii="Courier New" w:cs="Courier New" w:eastAsia="Courier New" w:hAnsi="Courier New"/>
          <w:color w:val="1E1E1E"/>
          <w:sz w:val="18"/>
          <w:szCs w:val="18"/>
        </w:rPr>
        <w:t xml:space="preserve">// Request:</w:t>
      </w:r>
    </w:p>
    <w:p>
      <w:pPr>
        <w:shd w:fill="F0F0F0" w:val="clear"/>
        <w:spacing w:after="40" w:before="40"/>
        <w:ind w:left="360" w:right="360"/>
      </w:pPr>
      <w:r>
        <w:rPr>
          <w:rFonts w:ascii="Courier New" w:cs="Courier New" w:eastAsia="Courier New" w:hAnsi="Courier New"/>
          <w:color w:val="1E1E1E"/>
          <w:sz w:val="18"/>
          <w:szCs w:val="18"/>
        </w:rPr>
        <w:t xml:space="preserve">GET /query/{dest}?limit=20&amp;cursor=&lt;opaque_base64_token&gt;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Response _nexus metadata:</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"results": [...],</w:t>
      </w:r>
    </w:p>
    <w:p>
      <w:pPr>
        <w:shd w:fill="F0F0F0" w:val="clear"/>
        <w:spacing w:after="40" w:before="40"/>
        <w:ind w:left="360" w:right="360"/>
      </w:pPr>
      <w:r>
        <w:rPr>
          <w:rFonts w:ascii="Courier New" w:cs="Courier New" w:eastAsia="Courier New" w:hAnsi="Courier New"/>
          <w:color w:val="1E1E1E"/>
          <w:sz w:val="18"/>
          <w:szCs w:val="18"/>
        </w:rPr>
        <w:t xml:space="preserve">  "_nexus": {</w:t>
      </w:r>
    </w:p>
    <w:p>
      <w:pPr>
        <w:shd w:fill="F0F0F0" w:val="clear"/>
        <w:spacing w:after="40" w:before="40"/>
        <w:ind w:left="360" w:right="360"/>
      </w:pPr>
      <w:r>
        <w:rPr>
          <w:rFonts w:ascii="Courier New" w:cs="Courier New" w:eastAsia="Courier New" w:hAnsi="Courier New"/>
          <w:color w:val="1E1E1E"/>
          <w:sz w:val="18"/>
          <w:szCs w:val="18"/>
        </w:rPr>
        <w:t xml:space="preserve">    "stage": "structured",</w:t>
      </w:r>
    </w:p>
    <w:p>
      <w:pPr>
        <w:shd w:fill="F0F0F0" w:val="clear"/>
        <w:spacing w:after="40" w:before="40"/>
        <w:ind w:left="360" w:right="360"/>
      </w:pPr>
      <w:r>
        <w:rPr>
          <w:rFonts w:ascii="Courier New" w:cs="Courier New" w:eastAsia="Courier New" w:hAnsi="Courier New"/>
          <w:color w:val="1E1E1E"/>
          <w:sz w:val="18"/>
          <w:szCs w:val="18"/>
        </w:rPr>
        <w:t xml:space="preserve">    "semantic_unavailable": false,</w:t>
      </w:r>
    </w:p>
    <w:p>
      <w:pPr>
        <w:shd w:fill="F0F0F0" w:val="clear"/>
        <w:spacing w:after="40" w:before="40"/>
        <w:ind w:left="360" w:right="360"/>
      </w:pPr>
      <w:r>
        <w:rPr>
          <w:rFonts w:ascii="Courier New" w:cs="Courier New" w:eastAsia="Courier New" w:hAnsi="Courier New"/>
          <w:color w:val="1E1E1E"/>
          <w:sz w:val="18"/>
          <w:szCs w:val="18"/>
        </w:rPr>
        <w:t xml:space="preserve">    "semantic_unavailable_reason": "",</w:t>
      </w:r>
    </w:p>
    <w:p>
      <w:pPr>
        <w:shd w:fill="F0F0F0" w:val="clear"/>
        <w:spacing w:after="40" w:before="40"/>
        <w:ind w:left="360" w:right="360"/>
      </w:pPr>
      <w:r>
        <w:rPr>
          <w:rFonts w:ascii="Courier New" w:cs="Courier New" w:eastAsia="Courier New" w:hAnsi="Courier New"/>
          <w:color w:val="1E1E1E"/>
          <w:sz w:val="18"/>
          <w:szCs w:val="18"/>
        </w:rPr>
        <w:t xml:space="preserve">    "result_count": 20,</w:t>
      </w:r>
    </w:p>
    <w:p>
      <w:pPr>
        <w:shd w:fill="F0F0F0" w:val="clear"/>
        <w:spacing w:after="40" w:before="40"/>
        <w:ind w:left="360" w:right="360"/>
      </w:pPr>
      <w:r>
        <w:rPr>
          <w:rFonts w:ascii="Courier New" w:cs="Courier New" w:eastAsia="Courier New" w:hAnsi="Courier New"/>
          <w:color w:val="1E1E1E"/>
          <w:sz w:val="18"/>
          <w:szCs w:val="18"/>
        </w:rPr>
        <w:t xml:space="preserve">    "truncated": false,</w:t>
      </w:r>
    </w:p>
    <w:p>
      <w:pPr>
        <w:shd w:fill="F0F0F0" w:val="clear"/>
        <w:spacing w:after="40" w:before="40"/>
        <w:ind w:left="360" w:right="360"/>
      </w:pPr>
      <w:r>
        <w:rPr>
          <w:rFonts w:ascii="Courier New" w:cs="Courier New" w:eastAsia="Courier New" w:hAnsi="Courier New"/>
          <w:color w:val="1E1E1E"/>
          <w:sz w:val="18"/>
          <w:szCs w:val="18"/>
        </w:rPr>
        <w:t xml:space="preserve">    "next_cursor": "eyJ0aW1lc3RhbXAiOiIyMDI2LTAxLTAxVDAwOjAwOjAwWiIsImlkIjoiYWJjMTIzIn0=",</w:t>
      </w:r>
    </w:p>
    <w:p>
      <w:pPr>
        <w:shd w:fill="F0F0F0" w:val="clear"/>
        <w:spacing w:after="40" w:before="40"/>
        <w:ind w:left="360" w:right="360"/>
      </w:pPr>
      <w:r>
        <w:rPr>
          <w:rFonts w:ascii="Courier New" w:cs="Courier New" w:eastAsia="Courier New" w:hAnsi="Courier New"/>
          <w:color w:val="1E1E1E"/>
          <w:sz w:val="18"/>
          <w:szCs w:val="18"/>
        </w:rPr>
        <w:t xml:space="preserve">    "has_more": true</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Cursor internals (base64-encoded JSON, not exposed to clients):</w:t>
      </w:r>
    </w:p>
    <w:p>
      <w:pPr>
        <w:shd w:fill="F0F0F0" w:val="clear"/>
        <w:spacing w:after="40" w:before="40"/>
        <w:ind w:left="360" w:right="360"/>
      </w:pPr>
      <w:r>
        <w:rPr>
          <w:rFonts w:ascii="Courier New" w:cs="Courier New" w:eastAsia="Courier New" w:hAnsi="Courier New"/>
          <w:color w:val="1E1E1E"/>
          <w:sz w:val="18"/>
          <w:szCs w:val="18"/>
        </w:rPr>
        <w:t xml:space="preserve">{"timestamp": "2026-01-01T00:00:00Z", "id": "abc123"}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Maximum</w:t>
            </w:r>
          </w:p>
        </w:tc>
        <w:tc>
          <w:tcPr>
            <w:tcW w:type="dxa" w:w="4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?limit=0 or omitted = 20. ?limit=N where N&gt;200 is capped at 200.</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cursor</w:t>
            </w:r>
          </w:p>
        </w:tc>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(none)</w:t>
            </w:r>
          </w:p>
        </w:tc>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t>
            </w:r>
          </w:p>
        </w:tc>
        <w:tc>
          <w:tcPr>
            <w:tcW w:type="dxa" w:w="4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Opaque base64 token from previous response _nexus.next_cursor</w:t>
            </w:r>
          </w:p>
        </w:tc>
      </w:tr>
    </w:tbl>
    <w:p>
      <w:pPr>
        <w:pStyle w:val="Heading2"/>
        <w:spacing w:after="80" w:before="240"/>
      </w:pPr>
      <w:r>
        <w:rPr>
          <w:rFonts w:ascii="Arial" w:cs="Arial" w:eastAsia="Arial" w:hAnsi="Arial"/>
          <w:b/>
          <w:bCs/>
          <w:color w:val="2E75B6"/>
          <w:sz w:val="26"/>
          <w:szCs w:val="26"/>
        </w:rPr>
        <w:t xml:space="preserve">3.6 WAL Design — V2.1 Corrections</w:t>
      </w:r>
    </w:p>
    <w:p>
      <w:pPr>
        <w:pBdr>
          <w:left w:val="single" w:color="F4B942" w:sz="12"/>
        </w:pBdr>
        <w:shd w:fill="FFF2CC" w:val="clear"/>
        <w:spacing w:after="80" w:before="80"/>
        <w:ind w:left="360"/>
      </w:pPr>
      <w:r>
        <w:rPr>
          <w:rFonts w:ascii="Arial" w:cs="Arial" w:eastAsia="Arial" w:hAnsi="Arial"/>
          <w:color w:val="7F5000"/>
          <w:sz w:val="22"/>
          <w:szCs w:val="22"/>
        </w:rPr>
        <w:t xml:space="preserve">⚠ V2.0 had 5 WAL-related bugs. All are fixed in V2.1. The WAL is the safety net for all data — its correctness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V2.0 Behavior</w:t>
            </w:r>
          </w:p>
        </w:tc>
        <w:tc>
          <w:tcPr>
            <w:tcW w:type="dxa" w:w="4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V2.1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Scanner buffer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bufio.MaxScanTokenSize = 64KB. Entries &gt;64KB silently lost on replay.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scanner.Buffer(1MB initial, 10MB max). Large AI conversations reliably replayed.</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DELIVERED marking</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StatusDelivered defined but never written. Every restart replays all history.</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MarkDelivered() uses temp file in same directory + fsync + atomic os.Rename(). Never cross-device.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Idempotency on restart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In-memory store empty after restart. Client retry = phantom duplicate delivery.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replay loop calls d.idempotency.Store() for each replayed idempotency key.</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fsync failure</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Not explicitly handled in all paths.</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fsync failure is fatal — propagated up the call stack, never silently swallowed.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Temp file location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 (MarkDelivered not implemented).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Temp file ALWAYS in filepath.Dir(wal.path). os.Rename() on same filesystem. EXDEV impossible.</w:t>
            </w:r>
          </w:p>
        </w:tc>
      </w:tr>
    </w:tbl>
    <w:p>
      <w:pPr>
        <w:pStyle w:val="Heading2"/>
        <w:spacing w:after="80" w:before="240"/>
      </w:pPr>
      <w:r>
        <w:rPr>
          <w:rFonts w:ascii="Arial" w:cs="Arial" w:eastAsia="Arial" w:hAnsi="Arial"/>
          <w:b/>
          <w:bCs/>
          <w:color w:val="2E75B6"/>
          <w:sz w:val="26"/>
          <w:szCs w:val="26"/>
        </w:rPr>
        <w:t xml:space="preserve">3.7 Queue Design — V2.1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V2.0 Behavior</w:t>
            </w:r>
          </w:p>
        </w:tc>
        <w:tc>
          <w:tcPr>
            <w:tcW w:type="dxa" w:w="4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V2.1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Enqueue()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Acquire mutex, read len(ch), release mutex, check depth (stale), blocking send. Handler hangs if channel is full.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Non-blocking select: case q.ch&lt;-payload: return nil; default: return ErrLoadShed. No mutex needed. No hang possible.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Drain()</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close(q.done) directly. Panics on second call (double close of closed channel).</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sync.Once wrapping close(q.done). Safe to call multiple times from any code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Drain timeout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q.wg.Wait() with no timeout. One stuck destination can delay shutdown for hours.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DrainWithContext(ctx): goroutine signals completion, select on ctx.Done() for timeout.</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Worker logging</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Hardcoded os.Stderr. Cannot be redirected in tests. Mixed with test output.</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slog.Logger passed into Queue at construction time. Defaults to os.Stderr if nil. Testable.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Replay errors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_ = q.Enqueue(payload) — error silently discarded.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Error logged at WARN with payload_id, destination, and 'will retry on next restart' message.</w:t>
            </w:r>
          </w:p>
        </w:tc>
      </w:tr>
    </w:tbl>
    <w:p>
      <w:pPr>
        <w:pStyle w:val="Heading2"/>
        <w:spacing w:after="80" w:before="240"/>
      </w:pPr>
      <w:r>
        <w:rPr>
          <w:rFonts w:ascii="Arial" w:cs="Arial" w:eastAsia="Arial" w:hAnsi="Arial"/>
          <w:b/>
          <w:bCs/>
          <w:color w:val="2E75B6"/>
          <w:sz w:val="26"/>
          <w:szCs w:val="26"/>
        </w:rPr>
        <w:t xml:space="preserve">3.8 Hot Reload Design — V2.1 Corrections</w:t>
      </w:r>
    </w:p>
    <w:p>
      <w:pPr>
        <w:pBdr>
          <w:left w:val="single" w:color="2E75B6" w:sz="12"/>
        </w:pBdr>
        <w:shd w:fill="DEEBF7" w:val="clear"/>
        <w:spacing w:after="80" w:before="80"/>
        <w:ind w:left="360"/>
      </w:pPr>
      <w:r>
        <w:rPr>
          <w:rFonts w:ascii="Arial" w:cs="Arial" w:eastAsia="Arial" w:hAnsi="Arial"/>
          <w:color w:val="1B3A6B"/>
          <w:sz w:val="22"/>
          <w:szCs w:val="22"/>
        </w:rPr>
        <w:t xml:space="preserve">ℹ Hot reload in V2.1 is source-only. Destination changes require a daemon restart. This is the safest correct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V2.0 Behavior</w:t>
            </w:r>
          </w:p>
        </w:tc>
        <w:tc>
          <w:tcPr>
            <w:tcW w:type="dxa" w:w="4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V2.1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Source config race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Direct struct-field assignment to d.sources while auth.go iterates it. Data race caught by go test -race.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sync.RWMutex (configMu) on Daemon. Write lock in tryReload. Read lock in authenticate(). All unsafe.Pointer and sync/atomic imports deleted (were dead code).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Destination changes</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d.dests updated. Queues and plugins not updated. New destinations have no queue → 500 for callers.</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Destination changes detected → slog.Warn(destination config changed — restart required). Old config remains active. Source-only changes applied.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Compiled JSON writes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os.WriteFile truncates then writes. Partial file visible between truncate and write completion.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Write to temp file in same directory, fsync, then os.Rename(). Atomic. Two concurrent reloads cannot corrupt files.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watchLoop goroutine</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Goroutine never stopped during shutdown. Goroutine leak.</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stopReload chan struct{} on Daemon. Closed in waitForShutdown before queue drain. watchLoop selects on it and returns cleanly.</w:t>
            </w:r>
          </w:p>
        </w:tc>
      </w:tr>
    </w:tbl>
    <w:p>
      <w:pPr>
        <w:pStyle w:val="Heading2"/>
        <w:spacing w:after="80" w:before="240"/>
      </w:pPr>
      <w:r>
        <w:rPr>
          <w:rFonts w:ascii="Arial" w:cs="Arial" w:eastAsia="Arial" w:hAnsi="Arial"/>
          <w:b/>
          <w:bCs/>
          <w:color w:val="2E75B6"/>
          <w:sz w:val="26"/>
          <w:szCs w:val="26"/>
        </w:rPr>
        <w:t xml:space="preserve">3.9 Shutdown Design — V2.1 Stage-Budgeted Timeouts</w:t>
      </w:r>
    </w:p>
    <w:p>
      <w:pPr>
        <w:spacing w:after="60" w:before="60"/>
      </w:pPr>
      <w:r>
        <w:rPr>
          <w:rFonts w:ascii="Arial" w:cs="Arial" w:eastAsia="Arial" w:hAnsi="Arial"/>
          <w:color w:val="2F2F2F"/>
          <w:sz w:val="22"/>
          <w:szCs w:val="22"/>
        </w:rPr>
        <w:t xml:space="preserve">V2.0 applied the shutdown timeout context only to server.Shutdown(). Queue drain, WAL close, and plugin close ran outside the timeout window. V2.1 budgets each stage.</w:t>
      </w:r>
    </w:p>
    <w:p>
      <w:pPr>
        <w:shd w:fill="F0F0F0" w:val="clear"/>
        <w:spacing w:after="40" w:before="40"/>
        <w:ind w:left="360" w:right="360"/>
      </w:pPr>
      <w:r>
        <w:rPr>
          <w:rFonts w:ascii="Courier New" w:cs="Courier New" w:eastAsia="Courier New" w:hAnsi="Courier New"/>
          <w:color w:val="1E1E1E"/>
          <w:sz w:val="18"/>
          <w:szCs w:val="18"/>
        </w:rPr>
        <w:t xml:space="preserve">totalTimeout := cfg.Daemon.Shutdown.DrainTimeoutSeconds  // default 30s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Stage 1: HTTP graceful stop (totalTimeout/3)</w:t>
      </w:r>
    </w:p>
    <w:p>
      <w:pPr>
        <w:shd w:fill="F0F0F0" w:val="clear"/>
        <w:spacing w:after="40" w:before="40"/>
        <w:ind w:left="360" w:right="360"/>
      </w:pPr>
      <w:r>
        <w:rPr>
          <w:rFonts w:ascii="Courier New" w:cs="Courier New" w:eastAsia="Courier New" w:hAnsi="Courier New"/>
          <w:color w:val="1E1E1E"/>
          <w:sz w:val="18"/>
          <w:szCs w:val="18"/>
        </w:rPr>
        <w:t xml:space="preserve">httpCtx, httpCancel := context.WithTimeout(context.Background(), totalTimeout/3)</w:t>
      </w:r>
    </w:p>
    <w:p>
      <w:pPr>
        <w:shd w:fill="F0F0F0" w:val="clear"/>
        <w:spacing w:after="40" w:before="40"/>
        <w:ind w:left="360" w:right="360"/>
      </w:pPr>
      <w:r>
        <w:rPr>
          <w:rFonts w:ascii="Courier New" w:cs="Courier New" w:eastAsia="Courier New" w:hAnsi="Courier New"/>
          <w:color w:val="1E1E1E"/>
          <w:sz w:val="18"/>
          <w:szCs w:val="18"/>
        </w:rPr>
        <w:t xml:space="preserve">defer httpCancel()</w:t>
      </w:r>
    </w:p>
    <w:p>
      <w:pPr>
        <w:shd w:fill="F0F0F0" w:val="clear"/>
        <w:spacing w:after="40" w:before="40"/>
        <w:ind w:left="360" w:right="360"/>
      </w:pPr>
      <w:r>
        <w:rPr>
          <w:rFonts w:ascii="Courier New" w:cs="Courier New" w:eastAsia="Courier New" w:hAnsi="Courier New"/>
          <w:color w:val="1E1E1E"/>
          <w:sz w:val="18"/>
          <w:szCs w:val="18"/>
        </w:rPr>
        <w:t xml:space="preserve">server.Shutdown(httpCtx)</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Stage 2: Queue drain (totalTimeout/3)</w:t>
      </w:r>
    </w:p>
    <w:p>
      <w:pPr>
        <w:shd w:fill="F0F0F0" w:val="clear"/>
        <w:spacing w:after="40" w:before="40"/>
        <w:ind w:left="360" w:right="360"/>
      </w:pPr>
      <w:r>
        <w:rPr>
          <w:rFonts w:ascii="Courier New" w:cs="Courier New" w:eastAsia="Courier New" w:hAnsi="Courier New"/>
          <w:color w:val="1E1E1E"/>
          <w:sz w:val="18"/>
          <w:szCs w:val="18"/>
        </w:rPr>
        <w:t xml:space="preserve">drainCtx, drainCancel := context.WithTimeout(context.Background(), totalTimeout/3)</w:t>
      </w:r>
    </w:p>
    <w:p>
      <w:pPr>
        <w:shd w:fill="F0F0F0" w:val="clear"/>
        <w:spacing w:after="40" w:before="40"/>
        <w:ind w:left="360" w:right="360"/>
      </w:pPr>
      <w:r>
        <w:rPr>
          <w:rFonts w:ascii="Courier New" w:cs="Courier New" w:eastAsia="Courier New" w:hAnsi="Courier New"/>
          <w:color w:val="1E1E1E"/>
          <w:sz w:val="18"/>
          <w:szCs w:val="18"/>
        </w:rPr>
        <w:t xml:space="preserve">defer drainCancel()</w:t>
      </w:r>
    </w:p>
    <w:p>
      <w:pPr>
        <w:shd w:fill="F0F0F0" w:val="clear"/>
        <w:spacing w:after="40" w:before="40"/>
        <w:ind w:left="360" w:right="360"/>
      </w:pPr>
      <w:r>
        <w:rPr>
          <w:rFonts w:ascii="Courier New" w:cs="Courier New" w:eastAsia="Courier New" w:hAnsi="Courier New"/>
          <w:color w:val="1E1E1E"/>
          <w:sz w:val="18"/>
          <w:szCs w:val="18"/>
        </w:rPr>
        <w:t xml:space="preserve">for name, q := range d.queues {</w:t>
      </w:r>
    </w:p>
    <w:p>
      <w:pPr>
        <w:shd w:fill="F0F0F0" w:val="clear"/>
        <w:spacing w:after="40" w:before="40"/>
        <w:ind w:left="360" w:right="360"/>
      </w:pPr>
      <w:r>
        <w:rPr>
          <w:rFonts w:ascii="Courier New" w:cs="Courier New" w:eastAsia="Courier New" w:hAnsi="Courier New"/>
          <w:color w:val="1E1E1E"/>
          <w:sz w:val="18"/>
          <w:szCs w:val="18"/>
        </w:rPr>
        <w:t xml:space="preserve">    if !q.DrainWithContext(drainCtx) {</w:t>
      </w:r>
    </w:p>
    <w:p>
      <w:pPr>
        <w:shd w:fill="F0F0F0" w:val="clear"/>
        <w:spacing w:after="40" w:before="40"/>
        <w:ind w:left="360" w:right="360"/>
      </w:pPr>
      <w:r>
        <w:rPr>
          <w:rFonts w:ascii="Courier New" w:cs="Courier New" w:eastAsia="Courier New" w:hAnsi="Courier New"/>
          <w:color w:val="1E1E1E"/>
          <w:sz w:val="18"/>
          <w:szCs w:val="18"/>
        </w:rPr>
        <w:t xml:space="preserve">        slog.Warn("queue drain timed out — WAL preserves all payloads", "queue", name)</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Stage 3: WAL fsync + plugin close (remaining totalTimeout/3)</w:t>
      </w:r>
    </w:p>
    <w:p>
      <w:pPr>
        <w:shd w:fill="F0F0F0" w:val="clear"/>
        <w:spacing w:after="40" w:before="40"/>
        <w:ind w:left="360" w:right="360"/>
      </w:pPr>
      <w:r>
        <w:rPr>
          <w:rFonts w:ascii="Courier New" w:cs="Courier New" w:eastAsia="Courier New" w:hAnsi="Courier New"/>
          <w:color w:val="1E1E1E"/>
          <w:sz w:val="18"/>
          <w:szCs w:val="18"/>
        </w:rPr>
        <w:t xml:space="preserve">// watchLoop goroutine already stopped via close(d.stopReload) before Stage 1</w:t>
      </w:r>
    </w:p>
    <w:p>
      <w:pPr>
        <w:pStyle w:val="Heading2"/>
        <w:spacing w:after="80" w:before="240"/>
      </w:pPr>
      <w:r>
        <w:rPr>
          <w:rFonts w:ascii="Arial" w:cs="Arial" w:eastAsia="Arial" w:hAnsi="Arial"/>
          <w:b/>
          <w:bCs/>
          <w:color w:val="2E75B6"/>
          <w:sz w:val="26"/>
          <w:szCs w:val="26"/>
        </w:rPr>
        <w:t xml:space="preserve">3.10 Authentication Design — V2.1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V2.0</w:t>
            </w:r>
          </w:p>
        </w:tc>
        <w:tc>
          <w:tcPr>
            <w:tcW w:type="dxa" w:w="4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Token comparison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string == (short-circuits on first differing byte — timing attack).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subtle.ConstantTimeCompare([]byte(a), []byte(b)) for ALL token comparisons including admin token.</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Key resolution</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resolveEnv() called on every request. os.Getenv() on auth hot path.</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All env:VAR and file:PATH secrets resolved at daemon.New() startup. Cached in resolvedSources map. Zero env access at auth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Duplicate key check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Compares raw env:VAR strings. Two sources with different var names but same value pass check.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Resolve before dedup check in CheckDuplicateAPIKeys. Build fails if two sources resolve to the same key.</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Empty key detection</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api_key = 'env:UNSET' passes build. Daemon starts with empty key — unauthenticated requests match.</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Build-time validation resolves all keys and fails build if any resolve to empty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CanRead / CanWrite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Flags defined in config, parsed from TOML, never enforced.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Enforced in handleInbound (CanWrite) and handleQuery (CanRead). Return 403 with specific message.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resolveEnv location</w:t>
            </w:r>
          </w:p>
        </w:tc>
        <w:tc>
          <w:tcPr>
            <w:tcW w:type="dxa" w:w="3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Duplicated in auth.go and doctor.go. Divergence risk.</w:t>
            </w:r>
          </w:p>
        </w:tc>
        <w:tc>
          <w:tcPr>
            <w:tcW w:type="dxa" w:w="40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Single implementation in config package (config.ResolveEnv). Both packages import config.</w:t>
            </w:r>
          </w:p>
        </w:tc>
      </w:tr>
    </w:tbl>
    <w:p>
      <w:pPr>
        <w:pStyle w:val="Heading2"/>
        <w:spacing w:after="80" w:before="240"/>
      </w:pPr>
      <w:r>
        <w:rPr>
          <w:rFonts w:ascii="Arial" w:cs="Arial" w:eastAsia="Arial" w:hAnsi="Arial"/>
          <w:b/>
          <w:bCs/>
          <w:color w:val="2E75B6"/>
          <w:sz w:val="26"/>
          <w:szCs w:val="26"/>
        </w:rPr>
        <w:t xml:space="preserve">3.11 Secrets Resolution — V2.1 File Reference Support</w:t>
      </w:r>
    </w:p>
    <w:p>
      <w:pPr>
        <w:spacing w:after="60" w:before="60"/>
      </w:pPr>
      <w:r>
        <w:rPr>
          <w:rFonts w:ascii="Arial" w:cs="Arial" w:eastAsia="Arial" w:hAnsi="Arial"/>
          <w:color w:val="2F2F2F"/>
          <w:sz w:val="22"/>
          <w:szCs w:val="22"/>
        </w:rPr>
        <w:t xml:space="preserve">V2.1 extends secret resolution to support file references, compatible with Docker Secrets and Kubernetes Secrets. This prevents API keys from appearing in /proc/[pid]/environ.</w:t>
      </w:r>
    </w:p>
    <w:p>
      <w:pPr>
        <w:shd w:fill="F0F0F0" w:val="clear"/>
        <w:spacing w:after="40" w:before="40"/>
        <w:ind w:left="360" w:right="360"/>
      </w:pPr>
      <w:r>
        <w:rPr>
          <w:rFonts w:ascii="Courier New" w:cs="Courier New" w:eastAsia="Courier New" w:hAnsi="Courier New"/>
          <w:color w:val="1E1E1E"/>
          <w:sz w:val="18"/>
          <w:szCs w:val="18"/>
        </w:rPr>
        <w:t xml:space="preserve">// Supported reference formats in any api_key / admin_token field:</w:t>
      </w:r>
    </w:p>
    <w:p>
      <w:pPr>
        <w:shd w:fill="F0F0F0" w:val="clear"/>
        <w:spacing w:after="40" w:before="40"/>
        <w:ind w:left="360" w:right="360"/>
      </w:pPr>
      <w:r>
        <w:rPr>
          <w:rFonts w:ascii="Courier New" w:cs="Courier New" w:eastAsia="Courier New" w:hAnsi="Courier New"/>
          <w:color w:val="1E1E1E"/>
          <w:sz w:val="18"/>
          <w:szCs w:val="18"/>
        </w:rPr>
        <w:t xml:space="preserve">api_key = "env:CLAUDE_SOURCE_KEY"      # environment variable</w:t>
      </w:r>
    </w:p>
    <w:p>
      <w:pPr>
        <w:shd w:fill="F0F0F0" w:val="clear"/>
        <w:spacing w:after="40" w:before="40"/>
        <w:ind w:left="360" w:right="360"/>
      </w:pPr>
      <w:r>
        <w:rPr>
          <w:rFonts w:ascii="Courier New" w:cs="Courier New" w:eastAsia="Courier New" w:hAnsi="Courier New"/>
          <w:color w:val="1E1E1E"/>
          <w:sz w:val="18"/>
          <w:szCs w:val="18"/>
        </w:rPr>
        <w:t xml:space="preserve">api_key = "file:/run/secrets/claude"   # file contents (Docker Secrets, k8s)</w:t>
      </w:r>
    </w:p>
    <w:p>
      <w:pPr>
        <w:shd w:fill="F0F0F0" w:val="clear"/>
        <w:spacing w:after="40" w:before="40"/>
        <w:ind w:left="360" w:right="360"/>
      </w:pPr>
      <w:r>
        <w:rPr>
          <w:rFonts w:ascii="Courier New" w:cs="Courier New" w:eastAsia="Courier New" w:hAnsi="Courier New"/>
          <w:color w:val="1E1E1E"/>
          <w:sz w:val="18"/>
          <w:szCs w:val="18"/>
        </w:rPr>
        <w:t xml:space="preserve">api_key = "literal-value"             # plain text (dev/test only)</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config.ResolveEnv behavior:</w:t>
      </w:r>
    </w:p>
    <w:p>
      <w:pPr>
        <w:shd w:fill="F0F0F0" w:val="clear"/>
        <w:spacing w:after="40" w:before="40"/>
        <w:ind w:left="360" w:right="360"/>
      </w:pPr>
      <w:r>
        <w:rPr>
          <w:rFonts w:ascii="Courier New" w:cs="Courier New" w:eastAsia="Courier New" w:hAnsi="Courier New"/>
          <w:color w:val="1E1E1E"/>
          <w:sz w:val="18"/>
          <w:szCs w:val="18"/>
        </w:rPr>
        <w:t xml:space="preserve">// env:  → os.Getenv(trimPrefix)</w:t>
      </w:r>
    </w:p>
    <w:p>
      <w:pPr>
        <w:shd w:fill="F0F0F0" w:val="clear"/>
        <w:spacing w:after="40" w:before="40"/>
        <w:ind w:left="360" w:right="360"/>
      </w:pPr>
      <w:r>
        <w:rPr>
          <w:rFonts w:ascii="Courier New" w:cs="Courier New" w:eastAsia="Courier New" w:hAnsi="Courier New"/>
          <w:color w:val="1E1E1E"/>
          <w:sz w:val="18"/>
          <w:szCs w:val="18"/>
        </w:rPr>
        <w:t xml:space="preserve">// file: → os.ReadFile(path), TrimSpace, slog.Debug("loaded secret from file", "path", path)</w:t>
      </w:r>
    </w:p>
    <w:p>
      <w:pPr>
        <w:shd w:fill="F0F0F0" w:val="clear"/>
        <w:spacing w:after="40" w:before="40"/>
        <w:ind w:left="360" w:right="360"/>
      </w:pPr>
      <w:r>
        <w:rPr>
          <w:rFonts w:ascii="Courier New" w:cs="Courier New" w:eastAsia="Courier New" w:hAnsi="Courier New"/>
          <w:color w:val="1E1E1E"/>
          <w:sz w:val="18"/>
          <w:szCs w:val="18"/>
        </w:rPr>
        <w:t xml:space="preserve">// NOTE: Value is NEVER logged, only the path is logged at DEBUG level</w:t>
      </w:r>
    </w:p>
    <w:p>
      <w:pPr>
        <w:shd w:fill="F0F0F0" w:val="clear"/>
        <w:spacing w:after="40" w:before="40"/>
        <w:ind w:left="360" w:right="360"/>
      </w:pPr>
      <w:r>
        <w:rPr>
          <w:rFonts w:ascii="Courier New" w:cs="Courier New" w:eastAsia="Courier New" w:hAnsi="Courier New"/>
          <w:color w:val="1E1E1E"/>
          <w:sz w:val="18"/>
          <w:szCs w:val="18"/>
        </w:rPr>
        <w:t xml:space="preserve">// plain → returned as-is</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Never log resolved secret values at any log level. Log only the reference type and path (for file:). This is enforced in config.ResolveEnv.</w:t>
      </w:r>
    </w:p>
    <w:p>
      <w:pPr>
        <w:pStyle w:val="Heading2"/>
        <w:spacing w:after="80" w:before="240"/>
      </w:pPr>
      <w:r>
        <w:rPr>
          <w:rFonts w:ascii="Arial" w:cs="Arial" w:eastAsia="Arial" w:hAnsi="Arial"/>
          <w:b/>
          <w:bCs/>
          <w:color w:val="2E75B6"/>
          <w:sz w:val="26"/>
          <w:szCs w:val="26"/>
        </w:rPr>
        <w:t xml:space="preserve">3.12 MCP Server Interface</w:t>
      </w:r>
    </w:p>
    <w:p>
      <w:pPr>
        <w:spacing w:after="60" w:before="60"/>
      </w:pPr>
      <w:r>
        <w:rPr>
          <w:rFonts w:ascii="Arial" w:cs="Arial" w:eastAsia="Arial" w:hAnsi="Arial"/>
          <w:color w:val="2F2F2F"/>
          <w:sz w:val="22"/>
          <w:szCs w:val="22"/>
        </w:rPr>
        <w:t xml:space="preserve">Nexus v2.1 exposes a Model Context Protocol server on configurable port (default 8082). This enables Claude Desktop, Cursor, and other MCP-compatible clients to use Nexus as a native memory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Bind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127.0.0.1 ONLY. Never 0.0.0.0. Explicitly set in code, not relying on default.</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Tools</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nexus_write (persist a memory), nexus_search (retrieve via full cascade), nexus_status (daemon health)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Dedicated mcp_key from daemon.toml. Constant-time comparison.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Pipeline</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calls route directly through internal pipeline — not via HTTP round-trip.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Startup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server start failure does NOT crash the daemon. Log WARN. HTTP daemon continues.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Self-test</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 mcp test: starts MCP server, calls nexus_status to self, exits 0 on success.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MCP server handles all MCP clients. Source identity from API key, not separate servers.</w:t>
            </w:r>
          </w:p>
        </w:tc>
      </w:tr>
    </w:tbl>
    <w:p>
      <w:pPr>
        <w:spacing w:after="60" w:before="60"/>
      </w:pPr>
      <w:r>
        <w:rPr>
          <w:rFonts w:ascii="Arial" w:cs="Arial" w:eastAsia="Arial" w:hAnsi="Arial"/>
          <w:color w:val="2F2F2F"/>
          <w:sz w:val="22"/>
          <w:szCs w:val="22"/>
        </w:rPr>
        <w:t xml:space="preserve">Claude Desktop Configuration:</w:t>
      </w:r>
    </w:p>
    <w:p>
      <w:pPr>
        <w:shd w:fill="F0F0F0" w:val="clear"/>
        <w:spacing w:after="40" w:before="40"/>
        <w:ind w:left="360" w:right="360"/>
      </w:pPr>
      <w:r>
        <w:rPr>
          <w:rFonts w:ascii="Courier New" w:cs="Courier New" w:eastAsia="Courier New" w:hAnsi="Courier New"/>
          <w:color w:val="1E1E1E"/>
          <w:sz w:val="18"/>
          <w:szCs w:val="18"/>
        </w:rPr>
        <w:t xml:space="preserve">// claude_desktop_config.json</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"mcpServers": {</w:t>
      </w:r>
    </w:p>
    <w:p>
      <w:pPr>
        <w:shd w:fill="F0F0F0" w:val="clear"/>
        <w:spacing w:after="40" w:before="40"/>
        <w:ind w:left="360" w:right="360"/>
      </w:pPr>
      <w:r>
        <w:rPr>
          <w:rFonts w:ascii="Courier New" w:cs="Courier New" w:eastAsia="Courier New" w:hAnsi="Courier New"/>
          <w:color w:val="1E1E1E"/>
          <w:sz w:val="18"/>
          <w:szCs w:val="18"/>
        </w:rPr>
        <w:t xml:space="preserve">    "memory": {</w:t>
      </w:r>
    </w:p>
    <w:p>
      <w:pPr>
        <w:shd w:fill="F0F0F0" w:val="clear"/>
        <w:spacing w:after="40" w:before="40"/>
        <w:ind w:left="360" w:right="360"/>
      </w:pPr>
      <w:r>
        <w:rPr>
          <w:rFonts w:ascii="Courier New" w:cs="Courier New" w:eastAsia="Courier New" w:hAnsi="Courier New"/>
          <w:color w:val="1E1E1E"/>
          <w:sz w:val="18"/>
          <w:szCs w:val="18"/>
        </w:rPr>
        <w:t xml:space="preserve">      "command": "bubblefish",</w:t>
      </w:r>
    </w:p>
    <w:p>
      <w:pPr>
        <w:shd w:fill="F0F0F0" w:val="clear"/>
        <w:spacing w:after="40" w:before="40"/>
        <w:ind w:left="360" w:right="360"/>
      </w:pPr>
      <w:r>
        <w:rPr>
          <w:rFonts w:ascii="Courier New" w:cs="Courier New" w:eastAsia="Courier New" w:hAnsi="Courier New"/>
          <w:color w:val="1E1E1E"/>
          <w:sz w:val="18"/>
          <w:szCs w:val="18"/>
        </w:rPr>
        <w:t xml:space="preserve">      "args": ["mcp"]</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  }</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PATH problem: Claude Desktop uses the system PATH, not the shell PATH (different on macOS). If tools don't appear in Claude Desktop, use the full binary path: /usr/local/bin/bubblefish on macOS. Run bubblefish mcp test first to verify the MCP server starts correctly.</w:t>
      </w:r>
    </w:p>
    <w:p>
      <w:pPr>
        <w:pStyle w:val="Heading2"/>
        <w:spacing w:after="80" w:before="240"/>
      </w:pPr>
      <w:r>
        <w:rPr>
          <w:rFonts w:ascii="Arial" w:cs="Arial" w:eastAsia="Arial" w:hAnsi="Arial"/>
          <w:b/>
          <w:bCs/>
          <w:color w:val="2E75B6"/>
          <w:sz w:val="26"/>
          <w:szCs w:val="26"/>
        </w:rPr>
        <w:t xml:space="preserve">3.13 Embedding Provider Design</w:t>
      </w:r>
    </w:p>
    <w:p>
      <w:pPr>
        <w:spacing w:after="60" w:before="60"/>
      </w:pPr>
      <w:r>
        <w:rPr>
          <w:rFonts w:ascii="Arial" w:cs="Arial" w:eastAsia="Arial" w:hAnsi="Arial"/>
          <w:color w:val="2F2F2F"/>
          <w:sz w:val="22"/>
          <w:szCs w:val="22"/>
        </w:rPr>
        <w:t xml:space="preserve">Nexus supports any OpenAI-compatible embedding endpoint. It does not bundle or run embedding models itself. When not configured, Stages 2 and 4 are bypassed gracefully.</w:t>
      </w:r>
    </w:p>
    <w:p>
      <w:pPr>
        <w:spacing w:after="60" w:before="60"/>
      </w:pPr>
      <w:r>
        <w:rPr>
          <w:rFonts w:ascii="Arial" w:cs="Arial" w:eastAsia="Arial" w:hAnsi="Arial"/>
          <w:color w:val="2F2F2F"/>
          <w:sz w:val="22"/>
          <w:szCs w:val="22"/>
        </w:rPr>
        <w:t xml:space="preserve">Supported: openai (api.openai.com or any compatible URL), ollama (localhost:11434), compatible (any POST /v1/embeddings endpoint).</w:t>
      </w:r>
    </w:p>
    <w:p>
      <w:pPr>
        <w:pStyle w:val="Heading2"/>
        <w:spacing w:after="80" w:before="240"/>
      </w:pPr>
      <w:r>
        <w:rPr>
          <w:rFonts w:ascii="Arial" w:cs="Arial" w:eastAsia="Arial" w:hAnsi="Arial"/>
          <w:b/>
          <w:bCs/>
          <w:color w:val="2E75B6"/>
          <w:sz w:val="26"/>
          <w:szCs w:val="26"/>
        </w:rPr>
        <w:t xml:space="preserve">3.14 Observability — Structured Logging (V2.1)</w:t>
      </w:r>
    </w:p>
    <w:p>
      <w:pPr>
        <w:pBdr>
          <w:left w:val="single" w:color="2E75B6" w:sz="12"/>
        </w:pBdr>
        <w:shd w:fill="DEEBF7" w:val="clear"/>
        <w:spacing w:after="80" w:before="80"/>
        <w:ind w:left="360"/>
      </w:pPr>
      <w:r>
        <w:rPr>
          <w:rFonts w:ascii="Arial" w:cs="Arial" w:eastAsia="Arial" w:hAnsi="Arial"/>
          <w:color w:val="1B3A6B"/>
          <w:sz w:val="22"/>
          <w:szCs w:val="22"/>
        </w:rPr>
        <w:t xml:space="preserve">ℹ V2.0 used unstructured fmt.Fprintf(os.Stderr, ...) throughout. V2.1 uses log/slog (Go 1.21+ stdlib, no new dependency) for all logging. Logs are parseable, filterable, and shippable to log aggregators.</w:t>
      </w:r>
    </w:p>
    <w:p>
      <w:pPr>
        <w:shd w:fill="F0F0F0" w:val="clear"/>
        <w:spacing w:after="40" w:before="40"/>
        <w:ind w:left="360" w:right="360"/>
      </w:pPr>
      <w:r>
        <w:rPr>
          <w:rFonts w:ascii="Courier New" w:cs="Courier New" w:eastAsia="Courier New" w:hAnsi="Courier New"/>
          <w:color w:val="1E1E1E"/>
          <w:sz w:val="18"/>
          <w:szCs w:val="18"/>
        </w:rPr>
        <w:t xml:space="preserve">// Logger configured at startup from daemon.toml log_level and log_format:</w:t>
      </w:r>
    </w:p>
    <w:p>
      <w:pPr>
        <w:shd w:fill="F0F0F0" w:val="clear"/>
        <w:spacing w:after="40" w:before="40"/>
        <w:ind w:left="360" w:right="360"/>
      </w:pPr>
      <w:r>
        <w:rPr>
          <w:rFonts w:ascii="Courier New" w:cs="Courier New" w:eastAsia="Courier New" w:hAnsi="Courier New"/>
          <w:color w:val="1E1E1E"/>
          <w:sz w:val="18"/>
          <w:szCs w:val="18"/>
        </w:rPr>
        <w:t xml:space="preserve">var handler slog.Handler</w:t>
      </w:r>
    </w:p>
    <w:p>
      <w:pPr>
        <w:shd w:fill="F0F0F0" w:val="clear"/>
        <w:spacing w:after="40" w:before="40"/>
        <w:ind w:left="360" w:right="360"/>
      </w:pPr>
      <w:r>
        <w:rPr>
          <w:rFonts w:ascii="Courier New" w:cs="Courier New" w:eastAsia="Courier New" w:hAnsi="Courier New"/>
          <w:color w:val="1E1E1E"/>
          <w:sz w:val="18"/>
          <w:szCs w:val="18"/>
        </w:rPr>
        <w:t xml:space="preserve">if cfg.Daemon.LogFormat == "json" {</w:t>
      </w:r>
    </w:p>
    <w:p>
      <w:pPr>
        <w:shd w:fill="F0F0F0" w:val="clear"/>
        <w:spacing w:after="40" w:before="40"/>
        <w:ind w:left="360" w:right="360"/>
      </w:pPr>
      <w:r>
        <w:rPr>
          <w:rFonts w:ascii="Courier New" w:cs="Courier New" w:eastAsia="Courier New" w:hAnsi="Courier New"/>
          <w:color w:val="1E1E1E"/>
          <w:sz w:val="18"/>
          <w:szCs w:val="18"/>
        </w:rPr>
        <w:t xml:space="preserve">    handler = slog.NewJSONHandler(os.Stderr, &amp;slog.HandlerOptions{Level: level})</w:t>
      </w:r>
    </w:p>
    <w:p>
      <w:pPr>
        <w:shd w:fill="F0F0F0" w:val="clear"/>
        <w:spacing w:after="40" w:before="40"/>
        <w:ind w:left="360" w:right="360"/>
      </w:pPr>
      <w:r>
        <w:rPr>
          <w:rFonts w:ascii="Courier New" w:cs="Courier New" w:eastAsia="Courier New" w:hAnsi="Courier New"/>
          <w:color w:val="1E1E1E"/>
          <w:sz w:val="18"/>
          <w:szCs w:val="18"/>
        </w:rPr>
        <w:t xml:space="preserve">} else {</w:t>
      </w:r>
    </w:p>
    <w:p>
      <w:pPr>
        <w:shd w:fill="F0F0F0" w:val="clear"/>
        <w:spacing w:after="40" w:before="40"/>
        <w:ind w:left="360" w:right="360"/>
      </w:pPr>
      <w:r>
        <w:rPr>
          <w:rFonts w:ascii="Courier New" w:cs="Courier New" w:eastAsia="Courier New" w:hAnsi="Courier New"/>
          <w:color w:val="1E1E1E"/>
          <w:sz w:val="18"/>
          <w:szCs w:val="18"/>
        </w:rPr>
        <w:t xml:space="preserve">    handler = slog.NewTextHandler(os.Stderr, &amp;slog.HandlerOptions{Level: level})</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slog.SetDefault(slog.New(handler))</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 Example structured log entries:</w:t>
      </w:r>
    </w:p>
    <w:p>
      <w:pPr>
        <w:shd w:fill="F0F0F0" w:val="clear"/>
        <w:spacing w:after="40" w:before="40"/>
        <w:ind w:left="360" w:right="360"/>
      </w:pPr>
      <w:r>
        <w:rPr>
          <w:rFonts w:ascii="Courier New" w:cs="Courier New" w:eastAsia="Courier New" w:hAnsi="Courier New"/>
          <w:color w:val="1E1E1E"/>
          <w:sz w:val="18"/>
          <w:szCs w:val="18"/>
        </w:rPr>
        <w:t xml:space="preserve">{"time":"2026-04-01T12:00:00Z","level":"INFO","msg":"WAL replay complete","processed":47,"pending":0}</w:t>
      </w:r>
    </w:p>
    <w:p>
      <w:pPr>
        <w:shd w:fill="F0F0F0" w:val="clear"/>
        <w:spacing w:after="40" w:before="40"/>
        <w:ind w:left="360" w:right="360"/>
      </w:pPr>
      <w:r>
        <w:rPr>
          <w:rFonts w:ascii="Courier New" w:cs="Courier New" w:eastAsia="Courier New" w:hAnsi="Courier New"/>
          <w:color w:val="1E1E1E"/>
          <w:sz w:val="18"/>
          <w:szCs w:val="18"/>
        </w:rPr>
        <w:t xml:space="preserve">{"time":"2026-04-01T12:00:01Z","level":"WARN","msg":"queue drain timed out","queue":"sqlite"}</w:t>
      </w:r>
    </w:p>
    <w:p>
      <w:pPr>
        <w:shd w:fill="F0F0F0" w:val="clear"/>
        <w:spacing w:after="40" w:before="40"/>
        <w:ind w:left="360" w:right="360"/>
      </w:pPr>
      <w:r>
        <w:rPr>
          <w:rFonts w:ascii="Courier New" w:cs="Courier New" w:eastAsia="Courier New" w:hAnsi="Courier New"/>
          <w:color w:val="1E1E1E"/>
          <w:sz w:val="18"/>
          <w:szCs w:val="18"/>
        </w:rPr>
        <w:t xml:space="preserve">{"time":"2026-04-01T12:00:02Z","level":"ERROR","msg":"WAL append failed","error":"no space left on device","payload_id":"abc123"}</w:t>
      </w:r>
    </w:p>
    <w:p>
      <w:pPr>
        <w:pStyle w:val="Heading2"/>
        <w:spacing w:after="80" w:before="240"/>
      </w:pPr>
      <w:r>
        <w:rPr>
          <w:rFonts w:ascii="Arial" w:cs="Arial" w:eastAsia="Arial" w:hAnsi="Arial"/>
          <w:b/>
          <w:bCs/>
          <w:color w:val="2E75B6"/>
          <w:sz w:val="26"/>
          <w:szCs w:val="26"/>
        </w:rPr>
        <w:t xml:space="preserve">3.15 Prometheus Metrics — V2.1 Corrections</w:t>
      </w:r>
    </w:p>
    <w:p>
      <w:pPr>
        <w:pBdr>
          <w:left w:val="single" w:color="2E75B6" w:sz="12"/>
        </w:pBdr>
        <w:shd w:fill="DEEBF7" w:val="clear"/>
        <w:spacing w:after="80" w:before="80"/>
        <w:ind w:left="360"/>
      </w:pPr>
      <w:r>
        <w:rPr>
          <w:rFonts w:ascii="Arial" w:cs="Arial" w:eastAsia="Arial" w:hAnsi="Arial"/>
          <w:color w:val="1B3A6B"/>
          <w:sz w:val="22"/>
          <w:szCs w:val="22"/>
        </w:rPr>
        <w:t xml:space="preserve">ℹ V2.0 defined and registered 4 Prometheus metrics but never recorded them — all were permanently zero. V2.1 records all metrics. The Prometheus registry is private per daemon instance to prevent test panics.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Recorded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bubblefish_payload_processing_latency_seconds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Histogram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handleInbound — timer wraps full processing</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bubblefish_throughput_per_source_total</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handleInbound on successful 200 response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bubblefish_errors_total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handleInbound on rate limit, WAL failure, auth failure (with label)</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bubblefish_queue_depth</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Gauge</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Background goroutine polls every 5s, keyed by destination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bubblefish_cache_exact_hits_total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1 cache hit in cascade</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bubblefish_cache_exact_misses_total</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1 cache miss in cascade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bubblefish_cache_semantic_hits_total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2 cache hit in cascade</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bubblefish_cache_semantic_misses_total</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2 cache miss in cascade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bubblefish_retrieval_stage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Per-stage label: exact_cache, structured, semantic, hybrid</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bubblefish_policy_denials_total</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Counter</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0 policy gate denial, labeled by source and operation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bubblefish_embedding_latency_seconds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Histogram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4 embedding call duration</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bubblefish_projected_response_bytes</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Histogram</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Bytes in shaped response, labeled by source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bubblefish_wal_pending_entries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Gauge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Pending WAL entries at startup and after replay</w:t>
            </w:r>
          </w:p>
        </w:tc>
      </w:tr>
    </w:tbl>
    <w:p>
      <w:pPr>
        <w:spacing w:after="60" w:before="60"/>
      </w:pPr>
      <w:r>
        <w:rPr>
          <w:rFonts w:ascii="Arial" w:cs="Arial" w:eastAsia="Arial" w:hAnsi="Arial"/>
          <w:color w:val="2F2F2F"/>
          <w:sz w:val="22"/>
          <w:szCs w:val="22"/>
        </w:rPr>
        <w:t xml:space="preserve">Private registry per daemon:</w:t>
      </w:r>
    </w:p>
    <w:p>
      <w:pPr>
        <w:shd w:fill="F0F0F0" w:val="clear"/>
        <w:spacing w:after="40" w:before="40"/>
        <w:ind w:left="360" w:right="360"/>
      </w:pPr>
      <w:r>
        <w:rPr>
          <w:rFonts w:ascii="Courier New" w:cs="Courier New" w:eastAsia="Courier New" w:hAnsi="Courier New"/>
          <w:color w:val="1E1E1E"/>
          <w:sz w:val="18"/>
          <w:szCs w:val="18"/>
        </w:rPr>
        <w:t xml:space="preserve">func newMetrics() *Metrics {</w:t>
      </w:r>
    </w:p>
    <w:p>
      <w:pPr>
        <w:shd w:fill="F0F0F0" w:val="clear"/>
        <w:spacing w:after="40" w:before="40"/>
        <w:ind w:left="360" w:right="360"/>
      </w:pPr>
      <w:r>
        <w:rPr>
          <w:rFonts w:ascii="Courier New" w:cs="Courier New" w:eastAsia="Courier New" w:hAnsi="Courier New"/>
          <w:color w:val="1E1E1E"/>
          <w:sz w:val="18"/>
          <w:szCs w:val="18"/>
        </w:rPr>
        <w:t xml:space="preserve">    reg := prometheus.NewRegistry()</w:t>
      </w:r>
    </w:p>
    <w:p>
      <w:pPr>
        <w:shd w:fill="F0F0F0" w:val="clear"/>
        <w:spacing w:after="40" w:before="40"/>
        <w:ind w:left="360" w:right="360"/>
      </w:pPr>
      <w:r>
        <w:rPr>
          <w:rFonts w:ascii="Courier New" w:cs="Courier New" w:eastAsia="Courier New" w:hAnsi="Courier New"/>
          <w:color w:val="1E1E1E"/>
          <w:sz w:val="18"/>
          <w:szCs w:val="18"/>
        </w:rPr>
        <w:t xml:space="preserve">    factory := promauto.With(reg)</w:t>
      </w:r>
    </w:p>
    <w:p>
      <w:pPr>
        <w:shd w:fill="F0F0F0" w:val="clear"/>
        <w:spacing w:after="40" w:before="40"/>
        <w:ind w:left="360" w:right="360"/>
      </w:pPr>
      <w:r>
        <w:rPr>
          <w:rFonts w:ascii="Courier New" w:cs="Courier New" w:eastAsia="Courier New" w:hAnsi="Courier New"/>
          <w:color w:val="1E1E1E"/>
          <w:sz w:val="18"/>
          <w:szCs w:val="18"/>
        </w:rPr>
        <w:t xml:space="preserve">    // ... register all metrics via factory</w:t>
      </w:r>
    </w:p>
    <w:p>
      <w:pPr>
        <w:shd w:fill="F0F0F0" w:val="clear"/>
        <w:spacing w:after="40" w:before="40"/>
        <w:ind w:left="360" w:right="360"/>
      </w:pPr>
      <w:r>
        <w:rPr>
          <w:rFonts w:ascii="Courier New" w:cs="Courier New" w:eastAsia="Courier New" w:hAnsi="Courier New"/>
          <w:color w:val="1E1E1E"/>
          <w:sz w:val="18"/>
          <w:szCs w:val="18"/>
        </w:rPr>
        <w:t xml:space="preserve">    return &amp;Metrics{..., registry: reg}</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metricsHandler uses promhttp.HandlerFor(d.metrics.registry, ...)</w:t>
      </w:r>
    </w:p>
    <w:p>
      <w:pPr>
        <w:shd w:fill="F0F0F0" w:val="clear"/>
        <w:spacing w:after="40" w:before="40"/>
        <w:ind w:left="360" w:right="360"/>
      </w:pPr>
      <w:r>
        <w:rPr>
          <w:rFonts w:ascii="Courier New" w:cs="Courier New" w:eastAsia="Courier New" w:hAnsi="Courier New"/>
          <w:color w:val="1E1E1E"/>
          <w:sz w:val="18"/>
          <w:szCs w:val="18"/>
        </w:rPr>
        <w:t xml:space="preserve">// NOT the global promhttp.Handler()</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4 — Configuration Design</w:t>
      </w:r>
    </w:p>
    <w:p>
      <w:pPr>
        <w:pStyle w:val="Heading2"/>
        <w:spacing w:after="80" w:before="240"/>
      </w:pPr>
      <w:r>
        <w:rPr>
          <w:rFonts w:ascii="Arial" w:cs="Arial" w:eastAsia="Arial" w:hAnsi="Arial"/>
          <w:b/>
          <w:bCs/>
          <w:color w:val="2E75B6"/>
          <w:sz w:val="26"/>
          <w:szCs w:val="26"/>
        </w:rPr>
        <w:t xml:space="preserve">4.1 Directory Structure</w:t>
      </w:r>
    </w:p>
    <w:p>
      <w:pPr>
        <w:shd w:fill="F0F0F0" w:val="clear"/>
        <w:spacing w:after="40" w:before="40"/>
        <w:ind w:left="360" w:right="360"/>
      </w:pPr>
      <w:r>
        <w:rPr>
          <w:rFonts w:ascii="Courier New" w:cs="Courier New" w:eastAsia="Courier New" w:hAnsi="Courier New"/>
          <w:color w:val="1E1E1E"/>
          <w:sz w:val="18"/>
          <w:szCs w:val="18"/>
        </w:rPr>
        <w:t xml:space="preserve">~/.bubblefish/Nexus/          (0700)</w:t>
      </w:r>
    </w:p>
    <w:p>
      <w:pPr>
        <w:shd w:fill="F0F0F0" w:val="clear"/>
        <w:spacing w:after="40" w:before="40"/>
        <w:ind w:left="360" w:right="360"/>
      </w:pPr>
      <w:r>
        <w:rPr>
          <w:rFonts w:ascii="Courier New" w:cs="Courier New" w:eastAsia="Courier New" w:hAnsi="Courier New"/>
          <w:color w:val="1E1E1E"/>
          <w:sz w:val="18"/>
          <w:szCs w:val="18"/>
        </w:rPr>
        <w:t xml:space="preserve">  daemon.toml                 (0600)</w:t>
      </w:r>
    </w:p>
    <w:p>
      <w:pPr>
        <w:shd w:fill="F0F0F0" w:val="clear"/>
        <w:spacing w:after="40" w:before="40"/>
        <w:ind w:left="360" w:right="360"/>
      </w:pPr>
      <w:r>
        <w:rPr>
          <w:rFonts w:ascii="Courier New" w:cs="Courier New" w:eastAsia="Courier New" w:hAnsi="Courier New"/>
          <w:color w:val="1E1E1E"/>
          <w:sz w:val="18"/>
          <w:szCs w:val="18"/>
        </w:rPr>
        <w:t xml:space="preserve">  sources/                    (0700)</w:t>
      </w:r>
    </w:p>
    <w:p>
      <w:pPr>
        <w:shd w:fill="F0F0F0" w:val="clear"/>
        <w:spacing w:after="40" w:before="40"/>
        <w:ind w:left="360" w:right="360"/>
      </w:pPr>
      <w:r>
        <w:rPr>
          <w:rFonts w:ascii="Courier New" w:cs="Courier New" w:eastAsia="Courier New" w:hAnsi="Courier New"/>
          <w:color w:val="1E1E1E"/>
          <w:sz w:val="18"/>
          <w:szCs w:val="18"/>
        </w:rPr>
        <w:t xml:space="preserve">    claude.toml               (0600)</w:t>
      </w:r>
    </w:p>
    <w:p>
      <w:pPr>
        <w:shd w:fill="F0F0F0" w:val="clear"/>
        <w:spacing w:after="40" w:before="40"/>
        <w:ind w:left="360" w:right="360"/>
      </w:pPr>
      <w:r>
        <w:rPr>
          <w:rFonts w:ascii="Courier New" w:cs="Courier New" w:eastAsia="Courier New" w:hAnsi="Courier New"/>
          <w:color w:val="1E1E1E"/>
          <w:sz w:val="18"/>
          <w:szCs w:val="18"/>
        </w:rPr>
        <w:t xml:space="preserve">    perplexity.toml           (0600)</w:t>
      </w:r>
    </w:p>
    <w:p>
      <w:pPr>
        <w:shd w:fill="F0F0F0" w:val="clear"/>
        <w:spacing w:after="40" w:before="40"/>
        <w:ind w:left="360" w:right="360"/>
      </w:pPr>
      <w:r>
        <w:rPr>
          <w:rFonts w:ascii="Courier New" w:cs="Courier New" w:eastAsia="Courier New" w:hAnsi="Courier New"/>
          <w:color w:val="1E1E1E"/>
          <w:sz w:val="18"/>
          <w:szCs w:val="18"/>
        </w:rPr>
        <w:t xml:space="preserve">  destinations/               (0700)</w:t>
      </w:r>
    </w:p>
    <w:p>
      <w:pPr>
        <w:shd w:fill="F0F0F0" w:val="clear"/>
        <w:spacing w:after="40" w:before="40"/>
        <w:ind w:left="360" w:right="360"/>
      </w:pPr>
      <w:r>
        <w:rPr>
          <w:rFonts w:ascii="Courier New" w:cs="Courier New" w:eastAsia="Courier New" w:hAnsi="Courier New"/>
          <w:color w:val="1E1E1E"/>
          <w:sz w:val="18"/>
          <w:szCs w:val="18"/>
        </w:rPr>
        <w:t xml:space="preserve">    sqlite.toml               (0600)</w:t>
      </w:r>
    </w:p>
    <w:p>
      <w:pPr>
        <w:shd w:fill="F0F0F0" w:val="clear"/>
        <w:spacing w:after="40" w:before="40"/>
        <w:ind w:left="360" w:right="360"/>
      </w:pPr>
      <w:r>
        <w:rPr>
          <w:rFonts w:ascii="Courier New" w:cs="Courier New" w:eastAsia="Courier New" w:hAnsi="Courier New"/>
          <w:color w:val="1E1E1E"/>
          <w:sz w:val="18"/>
          <w:szCs w:val="18"/>
        </w:rPr>
        <w:t xml:space="preserve">    openbrain.toml            (0600, optional)</w:t>
      </w:r>
    </w:p>
    <w:p>
      <w:pPr>
        <w:shd w:fill="F0F0F0" w:val="clear"/>
        <w:spacing w:after="40" w:before="40"/>
        <w:ind w:left="360" w:right="360"/>
      </w:pPr>
      <w:r>
        <w:rPr>
          <w:rFonts w:ascii="Courier New" w:cs="Courier New" w:eastAsia="Courier New" w:hAnsi="Courier New"/>
          <w:color w:val="1E1E1E"/>
          <w:sz w:val="18"/>
          <w:szCs w:val="18"/>
        </w:rPr>
        <w:t xml:space="preserve">  policies/                   (0700, optional inline preferred)</w:t>
      </w:r>
    </w:p>
    <w:p>
      <w:pPr>
        <w:shd w:fill="F0F0F0" w:val="clear"/>
        <w:spacing w:after="40" w:before="40"/>
        <w:ind w:left="360" w:right="360"/>
      </w:pPr>
      <w:r>
        <w:rPr>
          <w:rFonts w:ascii="Courier New" w:cs="Courier New" w:eastAsia="Courier New" w:hAnsi="Courier New"/>
          <w:color w:val="1E1E1E"/>
          <w:sz w:val="18"/>
          <w:szCs w:val="18"/>
        </w:rPr>
        <w:t xml:space="preserve">  compiled/                   (0700 — NEW: was 0755)</w:t>
      </w:r>
    </w:p>
    <w:p>
      <w:pPr>
        <w:shd w:fill="F0F0F0" w:val="clear"/>
        <w:spacing w:after="40" w:before="40"/>
        <w:ind w:left="360" w:right="360"/>
      </w:pPr>
      <w:r>
        <w:rPr>
          <w:rFonts w:ascii="Courier New" w:cs="Courier New" w:eastAsia="Courier New" w:hAnsi="Courier New"/>
          <w:color w:val="1E1E1E"/>
          <w:sz w:val="18"/>
          <w:szCs w:val="18"/>
        </w:rPr>
        <w:t xml:space="preserve">    sources.json              (0600 — NEW: was 0644)</w:t>
      </w:r>
    </w:p>
    <w:p>
      <w:pPr>
        <w:shd w:fill="F0F0F0" w:val="clear"/>
        <w:spacing w:after="40" w:before="40"/>
        <w:ind w:left="360" w:right="360"/>
      </w:pPr>
      <w:r>
        <w:rPr>
          <w:rFonts w:ascii="Courier New" w:cs="Courier New" w:eastAsia="Courier New" w:hAnsi="Courier New"/>
          <w:color w:val="1E1E1E"/>
          <w:sz w:val="18"/>
          <w:szCs w:val="18"/>
        </w:rPr>
        <w:t xml:space="preserve">    destinations.json         (0600 — NEW: was 0644)</w:t>
      </w:r>
    </w:p>
    <w:p>
      <w:pPr>
        <w:shd w:fill="F0F0F0" w:val="clear"/>
        <w:spacing w:after="40" w:before="40"/>
        <w:ind w:left="360" w:right="360"/>
      </w:pPr>
      <w:r>
        <w:rPr>
          <w:rFonts w:ascii="Courier New" w:cs="Courier New" w:eastAsia="Courier New" w:hAnsi="Courier New"/>
          <w:color w:val="1E1E1E"/>
          <w:sz w:val="18"/>
          <w:szCs w:val="18"/>
        </w:rPr>
        <w:t xml:space="preserve">    policies.json             (0600)</w:t>
      </w:r>
    </w:p>
    <w:p>
      <w:pPr>
        <w:shd w:fill="F0F0F0" w:val="clear"/>
        <w:spacing w:after="40" w:before="40"/>
        <w:ind w:left="360" w:right="360"/>
      </w:pPr>
      <w:r>
        <w:rPr>
          <w:rFonts w:ascii="Courier New" w:cs="Courier New" w:eastAsia="Courier New" w:hAnsi="Courier New"/>
          <w:color w:val="1E1E1E"/>
          <w:sz w:val="18"/>
          <w:szCs w:val="18"/>
        </w:rPr>
        <w:t xml:space="preserve">    cache_rules.json          (0600)</w:t>
      </w:r>
    </w:p>
    <w:p>
      <w:pPr>
        <w:shd w:fill="F0F0F0" w:val="clear"/>
        <w:spacing w:after="40" w:before="40"/>
        <w:ind w:left="360" w:right="360"/>
      </w:pPr>
      <w:r>
        <w:rPr>
          <w:rFonts w:ascii="Courier New" w:cs="Courier New" w:eastAsia="Courier New" w:hAnsi="Courier New"/>
          <w:color w:val="1E1E1E"/>
          <w:sz w:val="18"/>
          <w:szCs w:val="18"/>
        </w:rPr>
        <w:t xml:space="preserve">  wal/                        (0700)</w:t>
      </w:r>
    </w:p>
    <w:p>
      <w:pPr>
        <w:shd w:fill="F0F0F0" w:val="clear"/>
        <w:spacing w:after="40" w:before="40"/>
        <w:ind w:left="360" w:right="360"/>
      </w:pPr>
      <w:r>
        <w:rPr>
          <w:rFonts w:ascii="Courier New" w:cs="Courier New" w:eastAsia="Courier New" w:hAnsi="Courier New"/>
          <w:color w:val="1E1E1E"/>
          <w:sz w:val="18"/>
          <w:szCs w:val="18"/>
        </w:rPr>
        <w:t xml:space="preserve">    wal-current.jsonl         (0600)</w:t>
      </w:r>
    </w:p>
    <w:p>
      <w:pPr>
        <w:shd w:fill="F0F0F0" w:val="clear"/>
        <w:spacing w:after="40" w:before="40"/>
        <w:ind w:left="360" w:right="360"/>
      </w:pPr>
      <w:r>
        <w:rPr>
          <w:rFonts w:ascii="Courier New" w:cs="Courier New" w:eastAsia="Courier New" w:hAnsi="Courier New"/>
          <w:color w:val="1E1E1E"/>
          <w:sz w:val="18"/>
          <w:szCs w:val="18"/>
        </w:rPr>
        <w:t xml:space="preserve">  logs/</w:t>
      </w:r>
    </w:p>
    <w:p>
      <w:pPr>
        <w:shd w:fill="F0F0F0" w:val="clear"/>
        <w:spacing w:after="40" w:before="40"/>
        <w:ind w:left="360" w:right="360"/>
      </w:pPr>
      <w:r>
        <w:rPr>
          <w:rFonts w:ascii="Courier New" w:cs="Courier New" w:eastAsia="Courier New" w:hAnsi="Courier New"/>
          <w:color w:val="1E1E1E"/>
          <w:sz w:val="18"/>
          <w:szCs w:val="18"/>
        </w:rPr>
        <w:t xml:space="preserve">    bubblefish.log</w:t>
      </w:r>
    </w:p>
    <w:p>
      <w:pPr>
        <w:spacing w:after="0" w:before="60"/>
      </w:pPr>
      <w:r>
        <w:t xml:space="preserve"/>
      </w:r>
    </w:p>
    <w:p>
      <w:pPr>
        <w:pBdr>
          <w:left w:val="single" w:color="F4B942" w:sz="12"/>
        </w:pBdr>
        <w:shd w:fill="FFF2CC" w:val="clear"/>
        <w:spacing w:after="80" w:before="80"/>
        <w:ind w:left="360"/>
      </w:pPr>
      <w:r>
        <w:rPr>
          <w:rFonts w:ascii="Arial" w:cs="Arial" w:eastAsia="Arial" w:hAnsi="Arial"/>
          <w:color w:val="7F5000"/>
          <w:sz w:val="22"/>
          <w:szCs w:val="22"/>
        </w:rPr>
        <w:t xml:space="preserve">⚠ All compiled/ files and config files are written with 0600 permissions. compiled/ and all config directories are created with 0700. This prevents API key data from being world-readable on multi-user systems.</w:t>
      </w:r>
    </w:p>
    <w:p>
      <w:pPr>
        <w:pStyle w:val="Heading2"/>
        <w:spacing w:after="80" w:before="240"/>
      </w:pPr>
      <w:r>
        <w:rPr>
          <w:rFonts w:ascii="Arial" w:cs="Arial" w:eastAsia="Arial" w:hAnsi="Arial"/>
          <w:b/>
          <w:bCs/>
          <w:color w:val="2E75B6"/>
          <w:sz w:val="26"/>
          <w:szCs w:val="26"/>
        </w:rPr>
        <w:t xml:space="preserve">4.2 daemon.toml (V2.1)</w:t>
      </w:r>
    </w:p>
    <w:p>
      <w:pPr>
        <w:shd w:fill="F0F0F0" w:val="clear"/>
        <w:spacing w:after="40" w:before="40"/>
        <w:ind w:left="360" w:right="360"/>
      </w:pPr>
      <w:r>
        <w:rPr>
          <w:rFonts w:ascii="Courier New" w:cs="Courier New" w:eastAsia="Courier New" w:hAnsi="Courier New"/>
          <w:color w:val="1E1E1E"/>
          <w:sz w:val="18"/>
          <w:szCs w:val="18"/>
        </w:rPr>
        <w:t xml:space="preserve">[daemon]</w:t>
      </w:r>
    </w:p>
    <w:p>
      <w:pPr>
        <w:shd w:fill="F0F0F0" w:val="clear"/>
        <w:spacing w:after="40" w:before="40"/>
        <w:ind w:left="360" w:right="360"/>
      </w:pPr>
      <w:r>
        <w:rPr>
          <w:rFonts w:ascii="Courier New" w:cs="Courier New" w:eastAsia="Courier New" w:hAnsi="Courier New"/>
          <w:color w:val="1E1E1E"/>
          <w:sz w:val="18"/>
          <w:szCs w:val="18"/>
        </w:rPr>
        <w:t xml:space="preserve">port = 8080</w:t>
      </w:r>
    </w:p>
    <w:p>
      <w:pPr>
        <w:shd w:fill="F0F0F0" w:val="clear"/>
        <w:spacing w:after="40" w:before="40"/>
        <w:ind w:left="360" w:right="360"/>
      </w:pPr>
      <w:r>
        <w:rPr>
          <w:rFonts w:ascii="Courier New" w:cs="Courier New" w:eastAsia="Courier New" w:hAnsi="Courier New"/>
          <w:color w:val="1E1E1E"/>
          <w:sz w:val="18"/>
          <w:szCs w:val="18"/>
        </w:rPr>
        <w:t xml:space="preserve">bind = "127.0.0.1"</w:t>
      </w:r>
    </w:p>
    <w:p>
      <w:pPr>
        <w:shd w:fill="F0F0F0" w:val="clear"/>
        <w:spacing w:after="40" w:before="40"/>
        <w:ind w:left="360" w:right="360"/>
      </w:pPr>
      <w:r>
        <w:rPr>
          <w:rFonts w:ascii="Courier New" w:cs="Courier New" w:eastAsia="Courier New" w:hAnsi="Courier New"/>
          <w:color w:val="1E1E1E"/>
          <w:sz w:val="18"/>
          <w:szCs w:val="18"/>
        </w:rPr>
        <w:t xml:space="preserve">admin_token = "env:ADMIN_TOKEN"     # or file:/run/secrets/admin_token</w:t>
      </w:r>
    </w:p>
    <w:p>
      <w:pPr>
        <w:shd w:fill="F0F0F0" w:val="clear"/>
        <w:spacing w:after="40" w:before="40"/>
        <w:ind w:left="360" w:right="360"/>
      </w:pPr>
      <w:r>
        <w:rPr>
          <w:rFonts w:ascii="Courier New" w:cs="Courier New" w:eastAsia="Courier New" w:hAnsi="Courier New"/>
          <w:color w:val="1E1E1E"/>
          <w:sz w:val="18"/>
          <w:szCs w:val="18"/>
        </w:rPr>
        <w:t xml:space="preserve">log_level = "info"                  # debug, info, warn, error — wired to slog</w:t>
      </w:r>
    </w:p>
    <w:p>
      <w:pPr>
        <w:shd w:fill="F0F0F0" w:val="clear"/>
        <w:spacing w:after="40" w:before="40"/>
        <w:ind w:left="360" w:right="360"/>
      </w:pPr>
      <w:r>
        <w:rPr>
          <w:rFonts w:ascii="Courier New" w:cs="Courier New" w:eastAsia="Courier New" w:hAnsi="Courier New"/>
          <w:color w:val="1E1E1E"/>
          <w:sz w:val="18"/>
          <w:szCs w:val="18"/>
        </w:rPr>
        <w:t xml:space="preserve">log_format = "json"                 # json or text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[daemon.shutdown]</w:t>
      </w:r>
    </w:p>
    <w:p>
      <w:pPr>
        <w:shd w:fill="F0F0F0" w:val="clear"/>
        <w:spacing w:after="40" w:before="40"/>
        <w:ind w:left="360" w:right="360"/>
      </w:pPr>
      <w:r>
        <w:rPr>
          <w:rFonts w:ascii="Courier New" w:cs="Courier New" w:eastAsia="Courier New" w:hAnsi="Courier New"/>
          <w:color w:val="1E1E1E"/>
          <w:sz w:val="18"/>
          <w:szCs w:val="18"/>
        </w:rPr>
        <w:t xml:space="preserve">drain_timeout_seconds = 30           # budgeted: 10s HTTP + 10s drain + 10s WAL/plugins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[daemon.wal]</w:t>
      </w:r>
    </w:p>
    <w:p>
      <w:pPr>
        <w:shd w:fill="F0F0F0" w:val="clear"/>
        <w:spacing w:after="40" w:before="40"/>
        <w:ind w:left="360" w:right="360"/>
      </w:pPr>
      <w:r>
        <w:rPr>
          <w:rFonts w:ascii="Courier New" w:cs="Courier New" w:eastAsia="Courier New" w:hAnsi="Courier New"/>
          <w:color w:val="1E1E1E"/>
          <w:sz w:val="18"/>
          <w:szCs w:val="18"/>
        </w:rPr>
        <w:t xml:space="preserve">path = "~/.bubblefish/Nexus/wal"</w:t>
      </w:r>
    </w:p>
    <w:p>
      <w:pPr>
        <w:shd w:fill="F0F0F0" w:val="clear"/>
        <w:spacing w:after="40" w:before="40"/>
        <w:ind w:left="360" w:right="360"/>
      </w:pPr>
      <w:r>
        <w:rPr>
          <w:rFonts w:ascii="Courier New" w:cs="Courier New" w:eastAsia="Courier New" w:hAnsi="Courier New"/>
          <w:color w:val="1E1E1E"/>
          <w:sz w:val="18"/>
          <w:szCs w:val="18"/>
        </w:rPr>
        <w:t xml:space="preserve">max_segment_size_mb = 50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[daemon.rate_limit]</w:t>
      </w:r>
    </w:p>
    <w:p>
      <w:pPr>
        <w:shd w:fill="F0F0F0" w:val="clear"/>
        <w:spacing w:after="40" w:before="40"/>
        <w:ind w:left="360" w:right="360"/>
      </w:pPr>
      <w:r>
        <w:rPr>
          <w:rFonts w:ascii="Courier New" w:cs="Courier New" w:eastAsia="Courier New" w:hAnsi="Courier New"/>
          <w:color w:val="1E1E1E"/>
          <w:sz w:val="18"/>
          <w:szCs w:val="18"/>
        </w:rPr>
        <w:t xml:space="preserve">global_requests_per_minute = 2000    # V2.1: was 1000 — raised per spec</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[daemon.embedding]</w:t>
      </w:r>
    </w:p>
    <w:p>
      <w:pPr>
        <w:shd w:fill="F0F0F0" w:val="clear"/>
        <w:spacing w:after="40" w:before="40"/>
        <w:ind w:left="360" w:right="360"/>
      </w:pPr>
      <w:r>
        <w:rPr>
          <w:rFonts w:ascii="Courier New" w:cs="Courier New" w:eastAsia="Courier New" w:hAnsi="Courier New"/>
          <w:color w:val="1E1E1E"/>
          <w:sz w:val="18"/>
          <w:szCs w:val="18"/>
        </w:rPr>
        <w:t xml:space="preserve">enabled = false</w:t>
      </w:r>
    </w:p>
    <w:p>
      <w:pPr>
        <w:shd w:fill="F0F0F0" w:val="clear"/>
        <w:spacing w:after="40" w:before="40"/>
        <w:ind w:left="360" w:right="360"/>
      </w:pPr>
      <w:r>
        <w:rPr>
          <w:rFonts w:ascii="Courier New" w:cs="Courier New" w:eastAsia="Courier New" w:hAnsi="Courier New"/>
          <w:color w:val="1E1E1E"/>
          <w:sz w:val="18"/>
          <w:szCs w:val="18"/>
        </w:rPr>
        <w:t xml:space="preserve">provider = "openai"</w:t>
      </w:r>
    </w:p>
    <w:p>
      <w:pPr>
        <w:shd w:fill="F0F0F0" w:val="clear"/>
        <w:spacing w:after="40" w:before="40"/>
        <w:ind w:left="360" w:right="360"/>
      </w:pPr>
      <w:r>
        <w:rPr>
          <w:rFonts w:ascii="Courier New" w:cs="Courier New" w:eastAsia="Courier New" w:hAnsi="Courier New"/>
          <w:color w:val="1E1E1E"/>
          <w:sz w:val="18"/>
          <w:szCs w:val="18"/>
        </w:rPr>
        <w:t xml:space="preserve">url = "env:EMBEDDING_URL"</w:t>
      </w:r>
    </w:p>
    <w:p>
      <w:pPr>
        <w:shd w:fill="F0F0F0" w:val="clear"/>
        <w:spacing w:after="40" w:before="40"/>
        <w:ind w:left="360" w:right="360"/>
      </w:pPr>
      <w:r>
        <w:rPr>
          <w:rFonts w:ascii="Courier New" w:cs="Courier New" w:eastAsia="Courier New" w:hAnsi="Courier New"/>
          <w:color w:val="1E1E1E"/>
          <w:sz w:val="18"/>
          <w:szCs w:val="18"/>
        </w:rPr>
        <w:t xml:space="preserve">api_key = "env:EMBEDDING_API_KEY"  # or file:/run/secrets/embedding_key</w:t>
      </w:r>
    </w:p>
    <w:p>
      <w:pPr>
        <w:shd w:fill="F0F0F0" w:val="clear"/>
        <w:spacing w:after="40" w:before="40"/>
        <w:ind w:left="360" w:right="360"/>
      </w:pPr>
      <w:r>
        <w:rPr>
          <w:rFonts w:ascii="Courier New" w:cs="Courier New" w:eastAsia="Courier New" w:hAnsi="Courier New"/>
          <w:color w:val="1E1E1E"/>
          <w:sz w:val="18"/>
          <w:szCs w:val="18"/>
        </w:rPr>
        <w:t xml:space="preserve">model = "text-embedding-3-small"</w:t>
      </w:r>
    </w:p>
    <w:p>
      <w:pPr>
        <w:shd w:fill="F0F0F0" w:val="clear"/>
        <w:spacing w:after="40" w:before="40"/>
        <w:ind w:left="360" w:right="360"/>
      </w:pPr>
      <w:r>
        <w:rPr>
          <w:rFonts w:ascii="Courier New" w:cs="Courier New" w:eastAsia="Courier New" w:hAnsi="Courier New"/>
          <w:color w:val="1E1E1E"/>
          <w:sz w:val="18"/>
          <w:szCs w:val="18"/>
        </w:rPr>
        <w:t xml:space="preserve">dimensions = 1536</w:t>
      </w:r>
    </w:p>
    <w:p>
      <w:pPr>
        <w:shd w:fill="F0F0F0" w:val="clear"/>
        <w:spacing w:after="40" w:before="40"/>
        <w:ind w:left="360" w:right="360"/>
      </w:pPr>
      <w:r>
        <w:rPr>
          <w:rFonts w:ascii="Courier New" w:cs="Courier New" w:eastAsia="Courier New" w:hAnsi="Courier New"/>
          <w:color w:val="1E1E1E"/>
          <w:sz w:val="18"/>
          <w:szCs w:val="18"/>
        </w:rPr>
        <w:t xml:space="preserve">timeout_seconds = 10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[daemon.mcp]</w:t>
      </w:r>
    </w:p>
    <w:p>
      <w:pPr>
        <w:shd w:fill="F0F0F0" w:val="clear"/>
        <w:spacing w:after="40" w:before="40"/>
        <w:ind w:left="360" w:right="360"/>
      </w:pPr>
      <w:r>
        <w:rPr>
          <w:rFonts w:ascii="Courier New" w:cs="Courier New" w:eastAsia="Courier New" w:hAnsi="Courier New"/>
          <w:color w:val="1E1E1E"/>
          <w:sz w:val="18"/>
          <w:szCs w:val="18"/>
        </w:rPr>
        <w:t xml:space="preserve">enabled = true</w:t>
      </w:r>
    </w:p>
    <w:p>
      <w:pPr>
        <w:shd w:fill="F0F0F0" w:val="clear"/>
        <w:spacing w:after="40" w:before="40"/>
        <w:ind w:left="360" w:right="360"/>
      </w:pPr>
      <w:r>
        <w:rPr>
          <w:rFonts w:ascii="Courier New" w:cs="Courier New" w:eastAsia="Courier New" w:hAnsi="Courier New"/>
          <w:color w:val="1E1E1E"/>
          <w:sz w:val="18"/>
          <w:szCs w:val="18"/>
        </w:rPr>
        <w:t xml:space="preserve">port = 8082</w:t>
      </w:r>
    </w:p>
    <w:p>
      <w:pPr>
        <w:shd w:fill="F0F0F0" w:val="clear"/>
        <w:spacing w:after="40" w:before="40"/>
        <w:ind w:left="360" w:right="360"/>
      </w:pPr>
      <w:r>
        <w:rPr>
          <w:rFonts w:ascii="Courier New" w:cs="Courier New" w:eastAsia="Courier New" w:hAnsi="Courier New"/>
          <w:color w:val="1E1E1E"/>
          <w:sz w:val="18"/>
          <w:szCs w:val="18"/>
        </w:rPr>
        <w:t xml:space="preserve">bind = "127.0.0.1"                  # ALWAYS 127.0.0.1 — never 0.0.0.0</w:t>
      </w:r>
    </w:p>
    <w:p>
      <w:pPr>
        <w:shd w:fill="F0F0F0" w:val="clear"/>
        <w:spacing w:after="40" w:before="40"/>
        <w:ind w:left="360" w:right="360"/>
      </w:pPr>
      <w:r>
        <w:rPr>
          <w:rFonts w:ascii="Courier New" w:cs="Courier New" w:eastAsia="Courier New" w:hAnsi="Courier New"/>
          <w:color w:val="1E1E1E"/>
          <w:sz w:val="18"/>
          <w:szCs w:val="18"/>
        </w:rPr>
        <w:t xml:space="preserve">source_name = "mcp"</w:t>
      </w:r>
    </w:p>
    <w:p>
      <w:pPr>
        <w:shd w:fill="F0F0F0" w:val="clear"/>
        <w:spacing w:after="40" w:before="40"/>
        <w:ind w:left="360" w:right="360"/>
      </w:pPr>
      <w:r>
        <w:rPr>
          <w:rFonts w:ascii="Courier New" w:cs="Courier New" w:eastAsia="Courier New" w:hAnsi="Courier New"/>
          <w:color w:val="1E1E1E"/>
          <w:sz w:val="18"/>
          <w:szCs w:val="18"/>
        </w:rPr>
        <w:t xml:space="preserve">api_key = "env:MCP_API_KEY"</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[daemon.web]</w:t>
      </w:r>
    </w:p>
    <w:p>
      <w:pPr>
        <w:shd w:fill="F0F0F0" w:val="clear"/>
        <w:spacing w:after="40" w:before="40"/>
        <w:ind w:left="360" w:right="360"/>
      </w:pPr>
      <w:r>
        <w:rPr>
          <w:rFonts w:ascii="Courier New" w:cs="Courier New" w:eastAsia="Courier New" w:hAnsi="Courier New"/>
          <w:color w:val="1E1E1E"/>
          <w:sz w:val="18"/>
          <w:szCs w:val="18"/>
        </w:rPr>
        <w:t xml:space="preserve">port = 8081</w:t>
      </w:r>
    </w:p>
    <w:p>
      <w:pPr>
        <w:shd w:fill="F0F0F0" w:val="clear"/>
        <w:spacing w:after="40" w:before="40"/>
        <w:ind w:left="360" w:right="360"/>
      </w:pPr>
      <w:r>
        <w:rPr>
          <w:rFonts w:ascii="Courier New" w:cs="Courier New" w:eastAsia="Courier New" w:hAnsi="Courier New"/>
          <w:color w:val="1E1E1E"/>
          <w:sz w:val="18"/>
          <w:szCs w:val="18"/>
        </w:rPr>
        <w:t xml:space="preserve">require_auth = true                  # V2.1 security: always true in shipped templates</w:t>
      </w:r>
    </w:p>
    <w:p>
      <w:pPr>
        <w:pStyle w:val="Heading2"/>
        <w:spacing w:after="80" w:before="240"/>
      </w:pPr>
      <w:r>
        <w:rPr>
          <w:rFonts w:ascii="Arial" w:cs="Arial" w:eastAsia="Arial" w:hAnsi="Arial"/>
          <w:b/>
          <w:bCs/>
          <w:color w:val="2E75B6"/>
          <w:sz w:val="26"/>
          <w:szCs w:val="26"/>
        </w:rPr>
        <w:t xml:space="preserve">4.3 Source TOML with Policy (V2.1)</w:t>
      </w:r>
    </w:p>
    <w:p>
      <w:pPr>
        <w:shd w:fill="F0F0F0" w:val="clear"/>
        <w:spacing w:after="40" w:before="40"/>
        <w:ind w:left="360" w:right="360"/>
      </w:pPr>
      <w:r>
        <w:rPr>
          <w:rFonts w:ascii="Courier New" w:cs="Courier New" w:eastAsia="Courier New" w:hAnsi="Courier New"/>
          <w:color w:val="1E1E1E"/>
          <w:sz w:val="18"/>
          <w:szCs w:val="18"/>
        </w:rPr>
        <w:t xml:space="preserve">[source]</w:t>
      </w:r>
    </w:p>
    <w:p>
      <w:pPr>
        <w:shd w:fill="F0F0F0" w:val="clear"/>
        <w:spacing w:after="40" w:before="40"/>
        <w:ind w:left="360" w:right="360"/>
      </w:pPr>
      <w:r>
        <w:rPr>
          <w:rFonts w:ascii="Courier New" w:cs="Courier New" w:eastAsia="Courier New" w:hAnsi="Courier New"/>
          <w:color w:val="1E1E1E"/>
          <w:sz w:val="18"/>
          <w:szCs w:val="18"/>
        </w:rPr>
        <w:t xml:space="preserve">name = "claude"</w:t>
      </w:r>
    </w:p>
    <w:p>
      <w:pPr>
        <w:shd w:fill="F0F0F0" w:val="clear"/>
        <w:spacing w:after="40" w:before="40"/>
        <w:ind w:left="360" w:right="360"/>
      </w:pPr>
      <w:r>
        <w:rPr>
          <w:rFonts w:ascii="Courier New" w:cs="Courier New" w:eastAsia="Courier New" w:hAnsi="Courier New"/>
          <w:color w:val="1E1E1E"/>
          <w:sz w:val="18"/>
          <w:szCs w:val="18"/>
        </w:rPr>
        <w:t xml:space="preserve">api_key = "env:CLAUDE_SOURCE_KEY"  # or file:/run/secrets/claude_key</w:t>
      </w:r>
    </w:p>
    <w:p>
      <w:pPr>
        <w:shd w:fill="F0F0F0" w:val="clear"/>
        <w:spacing w:after="40" w:before="40"/>
        <w:ind w:left="360" w:right="360"/>
      </w:pPr>
      <w:r>
        <w:rPr>
          <w:rFonts w:ascii="Courier New" w:cs="Courier New" w:eastAsia="Courier New" w:hAnsi="Courier New"/>
          <w:color w:val="1E1E1E"/>
          <w:sz w:val="18"/>
          <w:szCs w:val="18"/>
        </w:rPr>
        <w:t xml:space="preserve">namespace = "claude"</w:t>
      </w:r>
    </w:p>
    <w:p>
      <w:pPr>
        <w:shd w:fill="F0F0F0" w:val="clear"/>
        <w:spacing w:after="40" w:before="40"/>
        <w:ind w:left="360" w:right="360"/>
      </w:pPr>
      <w:r>
        <w:rPr>
          <w:rFonts w:ascii="Courier New" w:cs="Courier New" w:eastAsia="Courier New" w:hAnsi="Courier New"/>
          <w:color w:val="1E1E1E"/>
          <w:sz w:val="18"/>
          <w:szCs w:val="18"/>
        </w:rPr>
        <w:t xml:space="preserve">can_read = true                      # V2.1: actually enforced in handlers</w:t>
      </w:r>
    </w:p>
    <w:p>
      <w:pPr>
        <w:shd w:fill="F0F0F0" w:val="clear"/>
        <w:spacing w:after="40" w:before="40"/>
        <w:ind w:left="360" w:right="360"/>
      </w:pPr>
      <w:r>
        <w:rPr>
          <w:rFonts w:ascii="Courier New" w:cs="Courier New" w:eastAsia="Courier New" w:hAnsi="Courier New"/>
          <w:color w:val="1E1E1E"/>
          <w:sz w:val="18"/>
          <w:szCs w:val="18"/>
        </w:rPr>
        <w:t xml:space="preserve">can_write = true                     # V2.1: actually enforced in handlers</w:t>
      </w:r>
    </w:p>
    <w:p>
      <w:pPr>
        <w:shd w:fill="F0F0F0" w:val="clear"/>
        <w:spacing w:after="40" w:before="40"/>
        <w:ind w:left="360" w:right="360"/>
      </w:pPr>
      <w:r>
        <w:rPr>
          <w:rFonts w:ascii="Courier New" w:cs="Courier New" w:eastAsia="Courier New" w:hAnsi="Courier New"/>
          <w:color w:val="1E1E1E"/>
          <w:sz w:val="18"/>
          <w:szCs w:val="18"/>
        </w:rPr>
        <w:t xml:space="preserve">target_destination = "sqlite"      # SQLite default for quick start</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[source.rate_limit]</w:t>
      </w:r>
    </w:p>
    <w:p>
      <w:pPr>
        <w:shd w:fill="F0F0F0" w:val="clear"/>
        <w:spacing w:after="40" w:before="40"/>
        <w:ind w:left="360" w:right="360"/>
      </w:pPr>
      <w:r>
        <w:rPr>
          <w:rFonts w:ascii="Courier New" w:cs="Courier New" w:eastAsia="Courier New" w:hAnsi="Courier New"/>
          <w:color w:val="1E1E1E"/>
          <w:sz w:val="18"/>
          <w:szCs w:val="18"/>
        </w:rPr>
        <w:t xml:space="preserve">requests_per_minute = 2000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[source.payload_limits]</w:t>
      </w:r>
    </w:p>
    <w:p>
      <w:pPr>
        <w:shd w:fill="F0F0F0" w:val="clear"/>
        <w:spacing w:after="40" w:before="40"/>
        <w:ind w:left="360" w:right="360"/>
      </w:pPr>
      <w:r>
        <w:rPr>
          <w:rFonts w:ascii="Courier New" w:cs="Courier New" w:eastAsia="Courier New" w:hAnsi="Courier New"/>
          <w:color w:val="1E1E1E"/>
          <w:sz w:val="18"/>
          <w:szCs w:val="18"/>
        </w:rPr>
        <w:t xml:space="preserve">max_bytes = 10485760</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[source.mapping]</w:t>
      </w:r>
    </w:p>
    <w:p>
      <w:pPr>
        <w:shd w:fill="F0F0F0" w:val="clear"/>
        <w:spacing w:after="40" w:before="40"/>
        <w:ind w:left="360" w:right="360"/>
      </w:pPr>
      <w:r>
        <w:rPr>
          <w:rFonts w:ascii="Courier New" w:cs="Courier New" w:eastAsia="Courier New" w:hAnsi="Courier New"/>
          <w:color w:val="1E1E1E"/>
          <w:sz w:val="18"/>
          <w:szCs w:val="18"/>
        </w:rPr>
        <w:t xml:space="preserve">content = "message.content"</w:t>
      </w:r>
    </w:p>
    <w:p>
      <w:pPr>
        <w:shd w:fill="F0F0F0" w:val="clear"/>
        <w:spacing w:after="40" w:before="40"/>
        <w:ind w:left="360" w:right="360"/>
      </w:pPr>
      <w:r>
        <w:rPr>
          <w:rFonts w:ascii="Courier New" w:cs="Courier New" w:eastAsia="Courier New" w:hAnsi="Courier New"/>
          <w:color w:val="1E1E1E"/>
          <w:sz w:val="18"/>
          <w:szCs w:val="18"/>
        </w:rPr>
        <w:t xml:space="preserve">model   = "model"</w:t>
      </w:r>
    </w:p>
    <w:p>
      <w:pPr>
        <w:shd w:fill="F0F0F0" w:val="clear"/>
        <w:spacing w:after="40" w:before="40"/>
        <w:ind w:left="360" w:right="360"/>
      </w:pPr>
      <w:r>
        <w:rPr>
          <w:rFonts w:ascii="Courier New" w:cs="Courier New" w:eastAsia="Courier New" w:hAnsi="Courier New"/>
          <w:color w:val="1E1E1E"/>
          <w:sz w:val="18"/>
          <w:szCs w:val="18"/>
        </w:rPr>
        <w:t xml:space="preserve">role    = "message.role"</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[source.transform]</w:t>
      </w:r>
    </w:p>
    <w:p>
      <w:pPr>
        <w:shd w:fill="F0F0F0" w:val="clear"/>
        <w:spacing w:after="40" w:before="40"/>
        <w:ind w:left="360" w:right="360"/>
      </w:pPr>
      <w:r>
        <w:rPr>
          <w:rFonts w:ascii="Courier New" w:cs="Courier New" w:eastAsia="Courier New" w:hAnsi="Courier New"/>
          <w:color w:val="1E1E1E"/>
          <w:sz w:val="18"/>
          <w:szCs w:val="18"/>
        </w:rPr>
        <w:t xml:space="preserve">content = ["trim"]</w:t>
      </w:r>
    </w:p>
    <w:p>
      <w:pPr>
        <w:shd w:fill="F0F0F0" w:val="clear"/>
        <w:spacing w:after="40" w:before="40"/>
        <w:ind w:left="360" w:right="360"/>
      </w:pPr>
      <w:r>
        <w:rPr>
          <w:rFonts w:ascii="Courier New" w:cs="Courier New" w:eastAsia="Courier New" w:hAnsi="Courier New"/>
          <w:color w:val="1E1E1E"/>
          <w:sz w:val="18"/>
          <w:szCs w:val="18"/>
        </w:rPr>
        <w:t xml:space="preserve">model   = ["coalesce:unknown"]</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[source.idempotency]</w:t>
      </w:r>
    </w:p>
    <w:p>
      <w:pPr>
        <w:shd w:fill="F0F0F0" w:val="clear"/>
        <w:spacing w:after="40" w:before="40"/>
        <w:ind w:left="360" w:right="360"/>
      </w:pPr>
      <w:r>
        <w:rPr>
          <w:rFonts w:ascii="Courier New" w:cs="Courier New" w:eastAsia="Courier New" w:hAnsi="Courier New"/>
          <w:color w:val="1E1E1E"/>
          <w:sz w:val="18"/>
          <w:szCs w:val="18"/>
        </w:rPr>
        <w:t xml:space="preserve">enabled = true</w:t>
      </w:r>
    </w:p>
    <w:p>
      <w:pPr>
        <w:shd w:fill="F0F0F0" w:val="clear"/>
        <w:spacing w:after="40" w:before="40"/>
        <w:ind w:left="360" w:right="360"/>
      </w:pPr>
      <w:r>
        <w:rPr>
          <w:rFonts w:ascii="Courier New" w:cs="Courier New" w:eastAsia="Courier New" w:hAnsi="Courier New"/>
          <w:color w:val="1E1E1E"/>
          <w:sz w:val="18"/>
          <w:szCs w:val="18"/>
        </w:rPr>
        <w:t xml:space="preserve">dedup_window_seconds = 300           # V2.1: longest configured window used as global TTL</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[source.policy]</w:t>
      </w:r>
    </w:p>
    <w:p>
      <w:pPr>
        <w:shd w:fill="F0F0F0" w:val="clear"/>
        <w:spacing w:after="40" w:before="40"/>
        <w:ind w:left="360" w:right="360"/>
      </w:pPr>
      <w:r>
        <w:rPr>
          <w:rFonts w:ascii="Courier New" w:cs="Courier New" w:eastAsia="Courier New" w:hAnsi="Courier New"/>
          <w:color w:val="1E1E1E"/>
          <w:sz w:val="18"/>
          <w:szCs w:val="18"/>
        </w:rPr>
        <w:t xml:space="preserve">allowed_destinations = ["sqlite", "openbrain"]</w:t>
      </w:r>
    </w:p>
    <w:p>
      <w:pPr>
        <w:shd w:fill="F0F0F0" w:val="clear"/>
        <w:spacing w:after="40" w:before="40"/>
        <w:ind w:left="360" w:right="360"/>
      </w:pPr>
      <w:r>
        <w:rPr>
          <w:rFonts w:ascii="Courier New" w:cs="Courier New" w:eastAsia="Courier New" w:hAnsi="Courier New"/>
          <w:color w:val="1E1E1E"/>
          <w:sz w:val="18"/>
          <w:szCs w:val="18"/>
        </w:rPr>
        <w:t xml:space="preserve">allowed_operations = ["write", "read", "search"]</w:t>
      </w:r>
    </w:p>
    <w:p>
      <w:pPr>
        <w:shd w:fill="F0F0F0" w:val="clear"/>
        <w:spacing w:after="40" w:before="40"/>
        <w:ind w:left="360" w:right="360"/>
      </w:pPr>
      <w:r>
        <w:rPr>
          <w:rFonts w:ascii="Courier New" w:cs="Courier New" w:eastAsia="Courier New" w:hAnsi="Courier New"/>
          <w:color w:val="1E1E1E"/>
          <w:sz w:val="18"/>
          <w:szCs w:val="18"/>
        </w:rPr>
        <w:t xml:space="preserve">allowed_retrieval_modes = ["exact", "structured", "semantic", "hybrid"]</w:t>
      </w:r>
    </w:p>
    <w:p>
      <w:pPr>
        <w:shd w:fill="F0F0F0" w:val="clear"/>
        <w:spacing w:after="40" w:before="40"/>
        <w:ind w:left="360" w:right="360"/>
      </w:pPr>
      <w:r>
        <w:rPr>
          <w:rFonts w:ascii="Courier New" w:cs="Courier New" w:eastAsia="Courier New" w:hAnsi="Courier New"/>
          <w:color w:val="1E1E1E"/>
          <w:sz w:val="18"/>
          <w:szCs w:val="18"/>
        </w:rPr>
        <w:t xml:space="preserve">max_results = 50</w:t>
      </w:r>
    </w:p>
    <w:p>
      <w:pPr>
        <w:shd w:fill="F0F0F0" w:val="clear"/>
        <w:spacing w:after="40" w:before="40"/>
        <w:ind w:left="360" w:right="360"/>
      </w:pPr>
      <w:r>
        <w:rPr>
          <w:rFonts w:ascii="Courier New" w:cs="Courier New" w:eastAsia="Courier New" w:hAnsi="Courier New"/>
          <w:color w:val="1E1E1E"/>
          <w:sz w:val="18"/>
          <w:szCs w:val="18"/>
        </w:rPr>
        <w:t xml:space="preserve">max_response_bytes = 65536</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[source.policy.field_visibility]</w:t>
      </w:r>
    </w:p>
    <w:p>
      <w:pPr>
        <w:shd w:fill="F0F0F0" w:val="clear"/>
        <w:spacing w:after="40" w:before="40"/>
        <w:ind w:left="360" w:right="360"/>
      </w:pPr>
      <w:r>
        <w:rPr>
          <w:rFonts w:ascii="Courier New" w:cs="Courier New" w:eastAsia="Courier New" w:hAnsi="Courier New"/>
          <w:color w:val="1E1E1E"/>
          <w:sz w:val="18"/>
          <w:szCs w:val="18"/>
        </w:rPr>
        <w:t xml:space="preserve">include_fields = ["content", "source", "role", "timestamp", "model"]</w:t>
      </w:r>
    </w:p>
    <w:p>
      <w:pPr>
        <w:shd w:fill="F0F0F0" w:val="clear"/>
        <w:spacing w:after="40" w:before="40"/>
        <w:ind w:left="360" w:right="360"/>
      </w:pPr>
      <w:r>
        <w:rPr>
          <w:rFonts w:ascii="Courier New" w:cs="Courier New" w:eastAsia="Courier New" w:hAnsi="Courier New"/>
          <w:color w:val="1E1E1E"/>
          <w:sz w:val="18"/>
          <w:szCs w:val="18"/>
        </w:rPr>
        <w:t xml:space="preserve">strip_metadata = true                # also strips _nexus from responses</w:t>
      </w:r>
    </w:p>
    <w:p>
      <w:pPr>
        <w:spacing w:after="0" w:before="60"/>
      </w:pPr>
      <w:r>
        <w:t xml:space="preserve"/>
      </w:r>
    </w:p>
    <w:p>
      <w:pPr>
        <w:shd w:fill="F0F0F0" w:val="clear"/>
        <w:spacing w:after="40" w:before="40"/>
        <w:ind w:left="360" w:right="360"/>
      </w:pPr>
      <w:r>
        <w:rPr>
          <w:rFonts w:ascii="Courier New" w:cs="Courier New" w:eastAsia="Courier New" w:hAnsi="Courier New"/>
          <w:color w:val="1E1E1E"/>
          <w:sz w:val="18"/>
          <w:szCs w:val="18"/>
        </w:rPr>
        <w:t xml:space="preserve">[source.policy.cache]</w:t>
      </w:r>
    </w:p>
    <w:p>
      <w:pPr>
        <w:shd w:fill="F0F0F0" w:val="clear"/>
        <w:spacing w:after="40" w:before="40"/>
        <w:ind w:left="360" w:right="360"/>
      </w:pPr>
      <w:r>
        <w:rPr>
          <w:rFonts w:ascii="Courier New" w:cs="Courier New" w:eastAsia="Courier New" w:hAnsi="Courier New"/>
          <w:color w:val="1E1E1E"/>
          <w:sz w:val="18"/>
          <w:szCs w:val="18"/>
        </w:rPr>
        <w:t xml:space="preserve">read_from_cache = true</w:t>
      </w:r>
    </w:p>
    <w:p>
      <w:pPr>
        <w:shd w:fill="F0F0F0" w:val="clear"/>
        <w:spacing w:after="40" w:before="40"/>
        <w:ind w:left="360" w:right="360"/>
      </w:pPr>
      <w:r>
        <w:rPr>
          <w:rFonts w:ascii="Courier New" w:cs="Courier New" w:eastAsia="Courier New" w:hAnsi="Courier New"/>
          <w:color w:val="1E1E1E"/>
          <w:sz w:val="18"/>
          <w:szCs w:val="18"/>
        </w:rPr>
        <w:t xml:space="preserve">write_to_cache = true</w:t>
      </w:r>
    </w:p>
    <w:p>
      <w:pPr>
        <w:shd w:fill="F0F0F0" w:val="clear"/>
        <w:spacing w:after="40" w:before="40"/>
        <w:ind w:left="360" w:right="360"/>
      </w:pPr>
      <w:r>
        <w:rPr>
          <w:rFonts w:ascii="Courier New" w:cs="Courier New" w:eastAsia="Courier New" w:hAnsi="Courier New"/>
          <w:color w:val="1E1E1E"/>
          <w:sz w:val="18"/>
          <w:szCs w:val="18"/>
        </w:rPr>
        <w:t xml:space="preserve">max_ttl_seconds = 300</w:t>
      </w:r>
    </w:p>
    <w:p>
      <w:pPr>
        <w:shd w:fill="F0F0F0" w:val="clear"/>
        <w:spacing w:after="40" w:before="40"/>
        <w:ind w:left="360" w:right="360"/>
      </w:pPr>
      <w:r>
        <w:rPr>
          <w:rFonts w:ascii="Courier New" w:cs="Courier New" w:eastAsia="Courier New" w:hAnsi="Courier New"/>
          <w:color w:val="1E1E1E"/>
          <w:sz w:val="18"/>
          <w:szCs w:val="18"/>
        </w:rPr>
        <w:t xml:space="preserve">semantic_similarity_threshold = 0.92</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5 — Feature Set</w:t>
      </w:r>
    </w:p>
    <w:p>
      <w:pPr>
        <w:pStyle w:val="Heading2"/>
        <w:spacing w:after="80" w:before="240"/>
      </w:pPr>
      <w:r>
        <w:rPr>
          <w:rFonts w:ascii="Arial" w:cs="Arial" w:eastAsia="Arial" w:hAnsi="Arial"/>
          <w:b/>
          <w:bCs/>
          <w:color w:val="2E75B6"/>
          <w:sz w:val="26"/>
          <w:szCs w:val="26"/>
        </w:rPr>
        <w:t xml:space="preserve">5.1 V2.1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6-Stage Retrieval Cascade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gate → exact cache → semantic cache → structured → semantic → hybrid merge + projection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Server Interface</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Native Claude Desktop/Cursor integration. nexus_write, nexus_search, nexus_status. Binds 127.0.0.1 only.</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 mcp 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Self-test subcommand: starts MCP, sends nexus_status to self, exits 0. Use before Claude Desktop setup.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Embedding Provider</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OpenAI-compatible endpoint config. Optional — gracefully disabled when not configured.</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Model in TOML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[source.policy] block. Compiled to policies.json at build time. CanRead/CanWrite actually enforced.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DELIVERED Marking</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Atomic rename (same FS), fsync before rename. Eliminates phantom replay. Scanner buffer 10MB.</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Projection Engine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Field allowlist, byte budget, deterministic serialization, _nexus metadata.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Non-Blocking Queue</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Non-blocking select in Enqueue(). Drain() with sync.Once. DrainWithContext for shutdown.</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Constant-Time Auth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subtle.ConstantTimeCompare for all tokens. Keys resolved at startup, not at auth 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Structured Logging</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log/slog throughout. LogLevel/LogFormat from daemon.toml. JSON or text format.</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Private Prometheus Registry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All 4+ metrics recorded. Private registry per daemon — no test panic on New()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sync.RWMutex Hot Reload</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Source-only hot reload. No data race on d.sources. Destination changes → restart WARN.</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sqlite-vec Support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Local semantic search without cloud dependencies.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Cursor-Based Pagination</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?cursor=&lt;token&gt;. Default 20, max 200. Stable across writes. has_more + next_cursor in _nexus.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file: Secret References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api_key = 'file:/run/secrets/key'. Docker Secrets, Kubernetes Secrets compatible.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SQLite WAL Journal Mode</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PRAGMA journal_mode=WAL + PRAGMA busy_timeout=5000. Concurrent readers during writes.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bubblefish install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One-command wizard with --dest flag. Prints config path at end. Never silent.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 start</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One-command launcher: daemon + MCP + web + tray.</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OpenAI-Compatible Endpoint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 /v1/memories — accepts OpenAI chat message format.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Streaming Reads (SSE)</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 /query/{dest} with Accept: text/event-stream.</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Subject Namespacing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Namespace per source config, optional X-Subject header override.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System Tray</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Windows tray icon. Headless Linux: graceful skip with INFO log.</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Web Dashboard Auth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Requires admin_token by default in all shipped templates.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Cross-Platform Docs</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Every command in PowerShell + Bash equivalents.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Pre-built Binaries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GitHub Releases page. No Go required for end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0600/0700 File Permissions</w:t>
            </w:r>
          </w:p>
        </w:tc>
        <w:tc>
          <w:tcPr>
            <w:tcW w:type="dxa" w:w="5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compiled/ directory + all files. Config directories. WAL files.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Atomic Compiled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Temp file + os.Rename() for hot reload compiled output. No partial reads.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r>
    </w:tbl>
    <w:p>
      <w:pPr>
        <w:pStyle w:val="Heading2"/>
        <w:spacing w:after="80" w:before="240"/>
      </w:pPr>
      <w:r>
        <w:rPr>
          <w:rFonts w:ascii="Arial" w:cs="Arial" w:eastAsia="Arial" w:hAnsi="Arial"/>
          <w:b/>
          <w:bCs/>
          <w:color w:val="2E75B6"/>
          <w:sz w:val="26"/>
          <w:szCs w:val="26"/>
        </w:rPr>
        <w:t xml:space="preserve">5.2 Explicitly Out of Scope for V2.1</w:t>
      </w:r>
    </w:p>
    <w:p>
      <w:pPr>
        <w:pStyle w:val="ListParagraph"/>
        <w:numPr>
          <w:ilvl w:val="0"/>
          <w:numId w:val="2"/>
        </w:numPr>
        <w:spacing w:after="40" w:before="40"/>
      </w:pPr>
      <w:r>
        <w:rPr>
          <w:rFonts w:ascii="Arial" w:cs="Arial" w:eastAsia="Arial" w:hAnsi="Arial"/>
          <w:color w:val="2F2F2F"/>
          <w:sz w:val="22"/>
          <w:szCs w:val="22"/>
        </w:rPr>
        <w:t xml:space="preserve">Raft clustering or multi-node HA (Enterprise tier)</w:t>
      </w:r>
    </w:p>
    <w:p>
      <w:pPr>
        <w:pStyle w:val="ListParagraph"/>
        <w:numPr>
          <w:ilvl w:val="0"/>
          <w:numId w:val="2"/>
        </w:numPr>
        <w:spacing w:after="40" w:before="40"/>
      </w:pPr>
      <w:r>
        <w:rPr>
          <w:rFonts w:ascii="Arial" w:cs="Arial" w:eastAsia="Arial" w:hAnsi="Arial"/>
          <w:color w:val="2F2F2F"/>
          <w:sz w:val="22"/>
          <w:szCs w:val="22"/>
        </w:rPr>
        <w:t xml:space="preserve">RBAC with roles and groups (Enterprise tier)</w:t>
      </w:r>
    </w:p>
    <w:p>
      <w:pPr>
        <w:pStyle w:val="ListParagraph"/>
        <w:numPr>
          <w:ilvl w:val="0"/>
          <w:numId w:val="2"/>
        </w:numPr>
        <w:spacing w:after="40" w:before="40"/>
      </w:pPr>
      <w:r>
        <w:rPr>
          <w:rFonts w:ascii="Arial" w:cs="Arial" w:eastAsia="Arial" w:hAnsi="Arial"/>
          <w:color w:val="2F2F2F"/>
          <w:sz w:val="22"/>
          <w:szCs w:val="22"/>
        </w:rPr>
        <w:t xml:space="preserve">Encrypted WAL at rest (Community relies on OS disk encryption)</w:t>
      </w:r>
    </w:p>
    <w:p>
      <w:pPr>
        <w:pStyle w:val="ListParagraph"/>
        <w:numPr>
          <w:ilvl w:val="0"/>
          <w:numId w:val="2"/>
        </w:numPr>
        <w:spacing w:after="40" w:before="40"/>
      </w:pPr>
      <w:r>
        <w:rPr>
          <w:rFonts w:ascii="Arial" w:cs="Arial" w:eastAsia="Arial" w:hAnsi="Arial"/>
          <w:color w:val="2F2F2F"/>
          <w:sz w:val="22"/>
          <w:szCs w:val="22"/>
        </w:rPr>
        <w:t xml:space="preserve">Complex multi-step DAG agentic chaining (Enterprise tier)</w:t>
      </w:r>
    </w:p>
    <w:p>
      <w:pPr>
        <w:pStyle w:val="ListParagraph"/>
        <w:numPr>
          <w:ilvl w:val="0"/>
          <w:numId w:val="2"/>
        </w:numPr>
        <w:spacing w:after="40" w:before="40"/>
      </w:pPr>
      <w:r>
        <w:rPr>
          <w:rFonts w:ascii="Arial" w:cs="Arial" w:eastAsia="Arial" w:hAnsi="Arial"/>
          <w:color w:val="2F2F2F"/>
          <w:sz w:val="22"/>
          <w:szCs w:val="22"/>
        </w:rPr>
        <w:t xml:space="preserve">Built-in ONNX model inference (v3 stretch goal)</w:t>
      </w:r>
    </w:p>
    <w:p>
      <w:pPr>
        <w:pStyle w:val="ListParagraph"/>
        <w:numPr>
          <w:ilvl w:val="0"/>
          <w:numId w:val="2"/>
        </w:numPr>
        <w:spacing w:after="40" w:before="40"/>
      </w:pPr>
      <w:r>
        <w:rPr>
          <w:rFonts w:ascii="Arial" w:cs="Arial" w:eastAsia="Arial" w:hAnsi="Arial"/>
          <w:color w:val="2F2F2F"/>
          <w:sz w:val="22"/>
          <w:szCs w:val="22"/>
        </w:rPr>
        <w:t xml:space="preserve">OAuth delegated identity from AI clients</w:t>
      </w:r>
    </w:p>
    <w:p>
      <w:pPr>
        <w:pStyle w:val="ListParagraph"/>
        <w:numPr>
          <w:ilvl w:val="0"/>
          <w:numId w:val="2"/>
        </w:numPr>
        <w:spacing w:after="40" w:before="40"/>
      </w:pPr>
      <w:r>
        <w:rPr>
          <w:rFonts w:ascii="Arial" w:cs="Arial" w:eastAsia="Arial" w:hAnsi="Arial"/>
          <w:color w:val="2F2F2F"/>
          <w:sz w:val="22"/>
          <w:szCs w:val="22"/>
        </w:rPr>
        <w:t xml:space="preserve">Cloud IAM, SSO/SAML (Enterprise tier)</w:t>
      </w:r>
    </w:p>
    <w:p>
      <w:pPr>
        <w:pStyle w:val="ListParagraph"/>
        <w:numPr>
          <w:ilvl w:val="0"/>
          <w:numId w:val="2"/>
        </w:numPr>
        <w:spacing w:after="40" w:before="40"/>
      </w:pPr>
      <w:r>
        <w:rPr>
          <w:rFonts w:ascii="Arial" w:cs="Arial" w:eastAsia="Arial" w:hAnsi="Arial"/>
          <w:color w:val="2F2F2F"/>
          <w:sz w:val="22"/>
          <w:szCs w:val="22"/>
        </w:rPr>
        <w:t xml:space="preserve">bbolt persistent cache (v3 option — in-memory cache is a latency optimization, not a data store)</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6 — Data Contracts</w:t>
      </w:r>
    </w:p>
    <w:p>
      <w:pPr>
        <w:pStyle w:val="Heading2"/>
        <w:spacing w:after="80" w:before="240"/>
      </w:pPr>
      <w:r>
        <w:rPr>
          <w:rFonts w:ascii="Arial" w:cs="Arial" w:eastAsia="Arial" w:hAnsi="Arial"/>
          <w:b/>
          <w:bCs/>
          <w:color w:val="2E75B6"/>
          <w:sz w:val="26"/>
          <w:szCs w:val="26"/>
        </w:rPr>
        <w:t xml:space="preserve">6.1 Canonical Write Envelope (V2.1)</w:t>
      </w:r>
    </w:p>
    <w:p>
      <w:pPr>
        <w:shd w:fill="F0F0F0" w:val="clear"/>
        <w:spacing w:after="40" w:before="40"/>
        <w:ind w:left="360" w:right="360"/>
      </w:pPr>
      <w:r>
        <w:rPr>
          <w:rFonts w:ascii="Courier New" w:cs="Courier New" w:eastAsia="Courier New" w:hAnsi="Courier New"/>
          <w:color w:val="1E1E1E"/>
          <w:sz w:val="18"/>
          <w:szCs w:val="18"/>
        </w:rPr>
        <w:t xml:space="preserve">type TranslatedPayload struct {</w:t>
      </w:r>
    </w:p>
    <w:p>
      <w:pPr>
        <w:shd w:fill="F0F0F0" w:val="clear"/>
        <w:spacing w:after="40" w:before="40"/>
        <w:ind w:left="360" w:right="360"/>
      </w:pPr>
      <w:r>
        <w:rPr>
          <w:rFonts w:ascii="Courier New" w:cs="Courier New" w:eastAsia="Courier New" w:hAnsi="Courier New"/>
          <w:color w:val="1E1E1E"/>
          <w:sz w:val="18"/>
          <w:szCs w:val="18"/>
        </w:rPr>
        <w:t xml:space="preserve">    PayloadID         string</w:t>
      </w:r>
    </w:p>
    <w:p>
      <w:pPr>
        <w:shd w:fill="F0F0F0" w:val="clear"/>
        <w:spacing w:after="40" w:before="40"/>
        <w:ind w:left="360" w:right="360"/>
      </w:pPr>
      <w:r>
        <w:rPr>
          <w:rFonts w:ascii="Courier New" w:cs="Courier New" w:eastAsia="Courier New" w:hAnsi="Courier New"/>
          <w:color w:val="1E1E1E"/>
          <w:sz w:val="18"/>
          <w:szCs w:val="18"/>
        </w:rPr>
        <w:t xml:space="preserve">    RequestID         string            // UUID generated at HTTP ingress</w:t>
      </w:r>
    </w:p>
    <w:p>
      <w:pPr>
        <w:shd w:fill="F0F0F0" w:val="clear"/>
        <w:spacing w:after="40" w:before="40"/>
        <w:ind w:left="360" w:right="360"/>
      </w:pPr>
      <w:r>
        <w:rPr>
          <w:rFonts w:ascii="Courier New" w:cs="Courier New" w:eastAsia="Courier New" w:hAnsi="Courier New"/>
          <w:color w:val="1E1E1E"/>
          <w:sz w:val="18"/>
          <w:szCs w:val="18"/>
        </w:rPr>
        <w:t xml:space="preserve">    Source            string</w:t>
      </w:r>
    </w:p>
    <w:p>
      <w:pPr>
        <w:shd w:fill="F0F0F0" w:val="clear"/>
        <w:spacing w:after="40" w:before="40"/>
        <w:ind w:left="360" w:right="360"/>
      </w:pPr>
      <w:r>
        <w:rPr>
          <w:rFonts w:ascii="Courier New" w:cs="Courier New" w:eastAsia="Courier New" w:hAnsi="Courier New"/>
          <w:color w:val="1E1E1E"/>
          <w:sz w:val="18"/>
          <w:szCs w:val="18"/>
        </w:rPr>
        <w:t xml:space="preserve">    Subject           string            // from X-Subject header or source namespace</w:t>
      </w:r>
    </w:p>
    <w:p>
      <w:pPr>
        <w:shd w:fill="F0F0F0" w:val="clear"/>
        <w:spacing w:after="40" w:before="40"/>
        <w:ind w:left="360" w:right="360"/>
      </w:pPr>
      <w:r>
        <w:rPr>
          <w:rFonts w:ascii="Courier New" w:cs="Courier New" w:eastAsia="Courier New" w:hAnsi="Courier New"/>
          <w:color w:val="1E1E1E"/>
          <w:sz w:val="18"/>
          <w:szCs w:val="18"/>
        </w:rPr>
        <w:t xml:space="preserve">    Namespace         string            // source namespace from config</w:t>
      </w:r>
    </w:p>
    <w:p>
      <w:pPr>
        <w:shd w:fill="F0F0F0" w:val="clear"/>
        <w:spacing w:after="40" w:before="40"/>
        <w:ind w:left="360" w:right="360"/>
      </w:pPr>
      <w:r>
        <w:rPr>
          <w:rFonts w:ascii="Courier New" w:cs="Courier New" w:eastAsia="Courier New" w:hAnsi="Courier New"/>
          <w:color w:val="1E1E1E"/>
          <w:sz w:val="18"/>
          <w:szCs w:val="18"/>
        </w:rPr>
        <w:t xml:space="preserve">    Destination       string</w:t>
      </w:r>
    </w:p>
    <w:p>
      <w:pPr>
        <w:shd w:fill="F0F0F0" w:val="clear"/>
        <w:spacing w:after="40" w:before="40"/>
        <w:ind w:left="360" w:right="360"/>
      </w:pPr>
      <w:r>
        <w:rPr>
          <w:rFonts w:ascii="Courier New" w:cs="Courier New" w:eastAsia="Courier New" w:hAnsi="Courier New"/>
          <w:color w:val="1E1E1E"/>
          <w:sz w:val="18"/>
          <w:szCs w:val="18"/>
        </w:rPr>
        <w:t xml:space="preserve">    Collection        string            // from X-Collection header or destination table</w:t>
      </w:r>
    </w:p>
    <w:p>
      <w:pPr>
        <w:shd w:fill="F0F0F0" w:val="clear"/>
        <w:spacing w:after="40" w:before="40"/>
        <w:ind w:left="360" w:right="360"/>
      </w:pPr>
      <w:r>
        <w:rPr>
          <w:rFonts w:ascii="Courier New" w:cs="Courier New" w:eastAsia="Courier New" w:hAnsi="Courier New"/>
          <w:color w:val="1E1E1E"/>
          <w:sz w:val="18"/>
          <w:szCs w:val="18"/>
        </w:rPr>
        <w:t xml:space="preserve">    Content           string</w:t>
      </w:r>
    </w:p>
    <w:p>
      <w:pPr>
        <w:shd w:fill="F0F0F0" w:val="clear"/>
        <w:spacing w:after="40" w:before="40"/>
        <w:ind w:left="360" w:right="360"/>
      </w:pPr>
      <w:r>
        <w:rPr>
          <w:rFonts w:ascii="Courier New" w:cs="Courier New" w:eastAsia="Courier New" w:hAnsi="Courier New"/>
          <w:color w:val="1E1E1E"/>
          <w:sz w:val="18"/>
          <w:szCs w:val="18"/>
        </w:rPr>
        <w:t xml:space="preserve">    Model             string</w:t>
      </w:r>
    </w:p>
    <w:p>
      <w:pPr>
        <w:shd w:fill="F0F0F0" w:val="clear"/>
        <w:spacing w:after="40" w:before="40"/>
        <w:ind w:left="360" w:right="360"/>
      </w:pPr>
      <w:r>
        <w:rPr>
          <w:rFonts w:ascii="Courier New" w:cs="Courier New" w:eastAsia="Courier New" w:hAnsi="Courier New"/>
          <w:color w:val="1E1E1E"/>
          <w:sz w:val="18"/>
          <w:szCs w:val="18"/>
        </w:rPr>
        <w:t xml:space="preserve">    Role              string</w:t>
      </w:r>
    </w:p>
    <w:p>
      <w:pPr>
        <w:shd w:fill="F0F0F0" w:val="clear"/>
        <w:spacing w:after="40" w:before="40"/>
        <w:ind w:left="360" w:right="360"/>
      </w:pPr>
      <w:r>
        <w:rPr>
          <w:rFonts w:ascii="Courier New" w:cs="Courier New" w:eastAsia="Courier New" w:hAnsi="Courier New"/>
          <w:color w:val="1E1E1E"/>
          <w:sz w:val="18"/>
          <w:szCs w:val="18"/>
        </w:rPr>
        <w:t xml:space="preserve">    Timestamp         time.Time</w:t>
      </w:r>
    </w:p>
    <w:p>
      <w:pPr>
        <w:shd w:fill="F0F0F0" w:val="clear"/>
        <w:spacing w:after="40" w:before="40"/>
        <w:ind w:left="360" w:right="360"/>
      </w:pPr>
      <w:r>
        <w:rPr>
          <w:rFonts w:ascii="Courier New" w:cs="Courier New" w:eastAsia="Courier New" w:hAnsi="Courier New"/>
          <w:color w:val="1E1E1E"/>
          <w:sz w:val="18"/>
          <w:szCs w:val="18"/>
        </w:rPr>
        <w:t xml:space="preserve">    IdempotencyKey    string</w:t>
      </w:r>
    </w:p>
    <w:p>
      <w:pPr>
        <w:shd w:fill="F0F0F0" w:val="clear"/>
        <w:spacing w:after="40" w:before="40"/>
        <w:ind w:left="360" w:right="360"/>
      </w:pPr>
      <w:r>
        <w:rPr>
          <w:rFonts w:ascii="Courier New" w:cs="Courier New" w:eastAsia="Courier New" w:hAnsi="Courier New"/>
          <w:color w:val="1E1E1E"/>
          <w:sz w:val="18"/>
          <w:szCs w:val="18"/>
        </w:rPr>
        <w:t xml:space="preserve">    SchemaVersion     int</w:t>
      </w:r>
    </w:p>
    <w:p>
      <w:pPr>
        <w:shd w:fill="F0F0F0" w:val="clear"/>
        <w:spacing w:after="40" w:before="40"/>
        <w:ind w:left="360" w:right="360"/>
      </w:pPr>
      <w:r>
        <w:rPr>
          <w:rFonts w:ascii="Courier New" w:cs="Courier New" w:eastAsia="Courier New" w:hAnsi="Courier New"/>
          <w:color w:val="1E1E1E"/>
          <w:sz w:val="18"/>
          <w:szCs w:val="18"/>
        </w:rPr>
        <w:t xml:space="preserve">    TransformVersion  string</w:t>
      </w:r>
    </w:p>
    <w:p>
      <w:pPr>
        <w:shd w:fill="F0F0F0" w:val="clear"/>
        <w:spacing w:after="40" w:before="40"/>
        <w:ind w:left="360" w:right="360"/>
      </w:pPr>
      <w:r>
        <w:rPr>
          <w:rFonts w:ascii="Courier New" w:cs="Courier New" w:eastAsia="Courier New" w:hAnsi="Courier New"/>
          <w:color w:val="1E1E1E"/>
          <w:sz w:val="18"/>
          <w:szCs w:val="18"/>
        </w:rPr>
        <w:t xml:space="preserve">    Embedding         []float32         // optional, sent by AI client</w:t>
      </w:r>
    </w:p>
    <w:p>
      <w:pPr>
        <w:shd w:fill="F0F0F0" w:val="clear"/>
        <w:spacing w:after="40" w:before="40"/>
        <w:ind w:left="360" w:right="360"/>
      </w:pPr>
      <w:r>
        <w:rPr>
          <w:rFonts w:ascii="Courier New" w:cs="Courier New" w:eastAsia="Courier New" w:hAnsi="Courier New"/>
          <w:color w:val="1E1E1E"/>
          <w:sz w:val="18"/>
          <w:szCs w:val="18"/>
        </w:rPr>
        <w:t xml:space="preserve">    Metadata          map[string]string // V2.1: populated from extra mapping fields</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pBdr>
          <w:left w:val="single" w:color="2E75B6" w:sz="12"/>
        </w:pBdr>
        <w:shd w:fill="DEEBF7" w:val="clear"/>
        <w:spacing w:after="80" w:before="80"/>
        <w:ind w:left="360"/>
      </w:pPr>
      <w:r>
        <w:rPr>
          <w:rFonts w:ascii="Arial" w:cs="Arial" w:eastAsia="Arial" w:hAnsi="Arial"/>
          <w:color w:val="1B3A6B"/>
          <w:sz w:val="22"/>
          <w:szCs w:val="22"/>
        </w:rPr>
        <w:t xml:space="preserve">ℹ V2.1 fix: Metadata is now populated from any additional fields in the source mapping that are not one of the canonical fields (content, model, role). Previously these extra mappings were silently discarded.</w:t>
      </w:r>
    </w:p>
    <w:p>
      <w:pPr>
        <w:pStyle w:val="Heading2"/>
        <w:spacing w:after="80" w:before="240"/>
      </w:pPr>
      <w:r>
        <w:rPr>
          <w:rFonts w:ascii="Arial" w:cs="Arial" w:eastAsia="Arial" w:hAnsi="Arial"/>
          <w:b/>
          <w:bCs/>
          <w:color w:val="2E75B6"/>
          <w:sz w:val="26"/>
          <w:szCs w:val="26"/>
        </w:rPr>
        <w:t xml:space="preserve">6.2 _nexus Response Metadata (New in V2.1)</w:t>
      </w:r>
    </w:p>
    <w:p>
      <w:pPr>
        <w:shd w:fill="F0F0F0" w:val="clear"/>
        <w:spacing w:after="40" w:before="40"/>
        <w:ind w:left="360" w:right="360"/>
      </w:pPr>
      <w:r>
        <w:rPr>
          <w:rFonts w:ascii="Courier New" w:cs="Courier New" w:eastAsia="Courier New" w:hAnsi="Courier New"/>
          <w:color w:val="1E1E1E"/>
          <w:sz w:val="18"/>
          <w:szCs w:val="18"/>
        </w:rPr>
        <w:t xml:space="preserve">type NexusMetadata struct {</w:t>
      </w:r>
    </w:p>
    <w:p>
      <w:pPr>
        <w:shd w:fill="F0F0F0" w:val="clear"/>
        <w:spacing w:after="40" w:before="40"/>
        <w:ind w:left="360" w:right="360"/>
      </w:pPr>
      <w:r>
        <w:rPr>
          <w:rFonts w:ascii="Courier New" w:cs="Courier New" w:eastAsia="Courier New" w:hAnsi="Courier New"/>
          <w:color w:val="1E1E1E"/>
          <w:sz w:val="18"/>
          <w:szCs w:val="18"/>
        </w:rPr>
        <w:t xml:space="preserve">    Stage                    string  // e.g. "structured", "exact_cache", "semantic"</w:t>
      </w:r>
    </w:p>
    <w:p>
      <w:pPr>
        <w:shd w:fill="F0F0F0" w:val="clear"/>
        <w:spacing w:after="40" w:before="40"/>
        <w:ind w:left="360" w:right="360"/>
      </w:pPr>
      <w:r>
        <w:rPr>
          <w:rFonts w:ascii="Courier New" w:cs="Courier New" w:eastAsia="Courier New" w:hAnsi="Courier New"/>
          <w:color w:val="1E1E1E"/>
          <w:sz w:val="18"/>
          <w:szCs w:val="18"/>
        </w:rPr>
        <w:t xml:space="preserve">    SemanticUnavailable       bool    // true if Stage 4 was skipped</w:t>
      </w:r>
    </w:p>
    <w:p>
      <w:pPr>
        <w:shd w:fill="F0F0F0" w:val="clear"/>
        <w:spacing w:after="40" w:before="40"/>
        <w:ind w:left="360" w:right="360"/>
      </w:pPr>
      <w:r>
        <w:rPr>
          <w:rFonts w:ascii="Courier New" w:cs="Courier New" w:eastAsia="Courier New" w:hAnsi="Courier New"/>
          <w:color w:val="1E1E1E"/>
          <w:sz w:val="18"/>
          <w:szCs w:val="18"/>
        </w:rPr>
        <w:t xml:space="preserve">    SemanticUnavailableReason string  // e.g. "embedding provider not configured"</w:t>
      </w:r>
    </w:p>
    <w:p>
      <w:pPr>
        <w:shd w:fill="F0F0F0" w:val="clear"/>
        <w:spacing w:after="40" w:before="40"/>
        <w:ind w:left="360" w:right="360"/>
      </w:pPr>
      <w:r>
        <w:rPr>
          <w:rFonts w:ascii="Courier New" w:cs="Courier New" w:eastAsia="Courier New" w:hAnsi="Courier New"/>
          <w:color w:val="1E1E1E"/>
          <w:sz w:val="18"/>
          <w:szCs w:val="18"/>
        </w:rPr>
        <w:t xml:space="preserve">    ResultCount               int     // rows in this response</w:t>
      </w:r>
    </w:p>
    <w:p>
      <w:pPr>
        <w:shd w:fill="F0F0F0" w:val="clear"/>
        <w:spacing w:after="40" w:before="40"/>
        <w:ind w:left="360" w:right="360"/>
      </w:pPr>
      <w:r>
        <w:rPr>
          <w:rFonts w:ascii="Courier New" w:cs="Courier New" w:eastAsia="Courier New" w:hAnsi="Courier New"/>
          <w:color w:val="1E1E1E"/>
          <w:sz w:val="18"/>
          <w:szCs w:val="18"/>
        </w:rPr>
        <w:t xml:space="preserve">    Truncated                 bool    // true if byte budget was hit</w:t>
      </w:r>
    </w:p>
    <w:p>
      <w:pPr>
        <w:shd w:fill="F0F0F0" w:val="clear"/>
        <w:spacing w:after="40" w:before="40"/>
        <w:ind w:left="360" w:right="360"/>
      </w:pPr>
      <w:r>
        <w:rPr>
          <w:rFonts w:ascii="Courier New" w:cs="Courier New" w:eastAsia="Courier New" w:hAnsi="Courier New"/>
          <w:color w:val="1E1E1E"/>
          <w:sz w:val="18"/>
          <w:szCs w:val="18"/>
        </w:rPr>
        <w:t xml:space="preserve">    NextCursor                string  // opaque base64 token for next page</w:t>
      </w:r>
    </w:p>
    <w:p>
      <w:pPr>
        <w:shd w:fill="F0F0F0" w:val="clear"/>
        <w:spacing w:after="40" w:before="40"/>
        <w:ind w:left="360" w:right="360"/>
      </w:pPr>
      <w:r>
        <w:rPr>
          <w:rFonts w:ascii="Courier New" w:cs="Courier New" w:eastAsia="Courier New" w:hAnsi="Courier New"/>
          <w:color w:val="1E1E1E"/>
          <w:sz w:val="18"/>
          <w:szCs w:val="18"/>
        </w:rPr>
        <w:t xml:space="preserve">    HasMore                   bool    // true if more results exist</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p>
      <w:pPr>
        <w:spacing w:after="60" w:before="60"/>
      </w:pPr>
      <w:r>
        <w:rPr>
          <w:rFonts w:ascii="Arial" w:cs="Arial" w:eastAsia="Arial" w:hAnsi="Arial"/>
          <w:color w:val="2F2F2F"/>
          <w:sz w:val="22"/>
          <w:szCs w:val="22"/>
        </w:rPr>
        <w:t xml:space="preserve">The _nexus object is included in all responses by default. It is stripped when policy.strip_metadata = true.</w:t>
      </w:r>
    </w:p>
    <w:p>
      <w:pPr>
        <w:spacing w:after="60" w:before="60"/>
      </w:pPr>
      <w:r>
        <w:rPr>
          <w:rFonts w:ascii="Arial" w:cs="Arial" w:eastAsia="Arial" w:hAnsi="Arial"/>
          <w:color w:val="2F2F2F"/>
          <w:sz w:val="22"/>
          <w:szCs w:val="22"/>
        </w:rPr>
        <w:t xml:space="preserve">X-Nexus-Stage header mirrors _nexus.stage and includes fallback reason: e.g. structured:semantic_unavailable</w:t>
      </w:r>
    </w:p>
    <w:p>
      <w:pPr>
        <w:pStyle w:val="Heading2"/>
        <w:spacing w:after="80" w:before="240"/>
      </w:pPr>
      <w:r>
        <w:rPr>
          <w:rFonts w:ascii="Arial" w:cs="Arial" w:eastAsia="Arial" w:hAnsi="Arial"/>
          <w:b/>
          <w:bCs/>
          <w:color w:val="2E75B6"/>
          <w:sz w:val="26"/>
          <w:szCs w:val="26"/>
        </w:rPr>
        <w:t xml:space="preserve">6.3 HTTP API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/inbound/{source}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Write path. Full pipeline. Returns payload_id. Rate limited.</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/v1/memories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POST</w:t>
            </w:r>
          </w:p>
        </w:tc>
        <w:tc>
          <w:tcPr>
            <w:tcW w:type="dxa" w:w="5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OpenAI-compatible write. Accepts messages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/query/{destination}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 path. Full 6-stage cascade. Cursor pagination. Rate limited. SSE streaming.</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/api/status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Queue, destination, replay, cache stats. Admin auth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/api/cache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Cache stats: hits, misses, invalidations, watermarks.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/api/policies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Compiled policy hashes and summaries. Admin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/api/replay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Trigger WAL segment replay. Admin only.</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/metrics</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Prometheus metrics (private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/health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Liveness probe. 200 if daemon is running.</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/ready</w:t>
            </w:r>
          </w:p>
        </w:tc>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w:t>
            </w:r>
          </w:p>
        </w:tc>
        <w:tc>
          <w:tcPr>
            <w:tcW w:type="dxa" w:w="5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Readiness: destinations reachable (with 5s timeout), queues below threshold.</w:t>
            </w:r>
          </w:p>
        </w:tc>
      </w:tr>
    </w:tbl>
    <w:p>
      <w:pPr>
        <w:pStyle w:val="Heading2"/>
        <w:spacing w:after="80" w:before="240"/>
      </w:pPr>
      <w:r>
        <w:rPr>
          <w:rFonts w:ascii="Arial" w:cs="Arial" w:eastAsia="Arial" w:hAnsi="Arial"/>
          <w:b/>
          <w:bCs/>
          <w:color w:val="2E75B6"/>
          <w:sz w:val="26"/>
          <w:szCs w:val="26"/>
        </w:rPr>
        <w:t xml:space="preserve">6.4 Error Response Format (V2.1 — Consistent Across All Endpoints)</w:t>
      </w:r>
    </w:p>
    <w:p>
      <w:pPr>
        <w:spacing w:after="60" w:before="60"/>
      </w:pPr>
      <w:r>
        <w:rPr>
          <w:rFonts w:ascii="Arial" w:cs="Arial" w:eastAsia="Arial" w:hAnsi="Arial"/>
          <w:color w:val="2F2F2F"/>
          <w:sz w:val="22"/>
          <w:szCs w:val="22"/>
        </w:rPr>
        <w:t xml:space="preserve">V2.0 had inconsistent error response formats across endpoints. V2.1 uses a single canonical format for all errors. Clients never need to special-case different error shapes.</w:t>
      </w:r>
    </w:p>
    <w:p>
      <w:pPr>
        <w:shd w:fill="F0F0F0" w:val="clear"/>
        <w:spacing w:after="40" w:before="40"/>
        <w:ind w:left="360" w:right="360"/>
      </w:pPr>
      <w:r>
        <w:rPr>
          <w:rFonts w:ascii="Courier New" w:cs="Courier New" w:eastAsia="Courier New" w:hAnsi="Courier New"/>
          <w:color w:val="1E1E1E"/>
          <w:sz w:val="18"/>
          <w:szCs w:val="18"/>
        </w:rPr>
        <w:t xml:space="preserve">{</w:t>
      </w:r>
    </w:p>
    <w:p>
      <w:pPr>
        <w:shd w:fill="F0F0F0" w:val="clear"/>
        <w:spacing w:after="40" w:before="40"/>
        <w:ind w:left="360" w:right="360"/>
      </w:pPr>
      <w:r>
        <w:rPr>
          <w:rFonts w:ascii="Courier New" w:cs="Courier New" w:eastAsia="Courier New" w:hAnsi="Courier New"/>
          <w:color w:val="1E1E1E"/>
          <w:sz w:val="18"/>
          <w:szCs w:val="18"/>
        </w:rPr>
        <w:t xml:space="preserve">  "error": "rate_limit_exceeded",        // machine-readable error code</w:t>
      </w:r>
    </w:p>
    <w:p>
      <w:pPr>
        <w:shd w:fill="F0F0F0" w:val="clear"/>
        <w:spacing w:after="40" w:before="40"/>
        <w:ind w:left="360" w:right="360"/>
      </w:pPr>
      <w:r>
        <w:rPr>
          <w:rFonts w:ascii="Courier New" w:cs="Courier New" w:eastAsia="Courier New" w:hAnsi="Courier New"/>
          <w:color w:val="1E1E1E"/>
          <w:sz w:val="18"/>
          <w:szCs w:val="18"/>
        </w:rPr>
        <w:t xml:space="preserve">  "message": "too many requests",         // human-readable description</w:t>
      </w:r>
    </w:p>
    <w:p>
      <w:pPr>
        <w:shd w:fill="F0F0F0" w:val="clear"/>
        <w:spacing w:after="40" w:before="40"/>
        <w:ind w:left="360" w:right="360"/>
      </w:pPr>
      <w:r>
        <w:rPr>
          <w:rFonts w:ascii="Courier New" w:cs="Courier New" w:eastAsia="Courier New" w:hAnsi="Courier New"/>
          <w:color w:val="1E1E1E"/>
          <w:sz w:val="18"/>
          <w:szCs w:val="18"/>
        </w:rPr>
        <w:t xml:space="preserve">  "retry_after_seconds": 30                // present on 429 responses</w:t>
      </w:r>
    </w:p>
    <w:p>
      <w:pPr>
        <w:shd w:fill="F0F0F0" w:val="clear"/>
        <w:spacing w:after="40" w:before="40"/>
        <w:ind w:left="360" w:right="360"/>
      </w:pPr>
      <w:r>
        <w:rPr>
          <w:rFonts w:ascii="Courier New" w:cs="Courier New" w:eastAsia="Courier New" w:hAnsi="Courier New"/>
          <w:color w:val="1E1E1E"/>
          <w:sz w:val="18"/>
          <w:szCs w:val="18"/>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960"/>
      </w:tblGrid>
      <w:tr>
        <w:trPr>
          <w:tblHeader/>
        </w:trPr>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field</w:t>
            </w:r>
          </w:p>
        </w:tc>
        <w:tc>
          <w:tcPr>
            <w:tcW w:type="dxa" w:w="4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unauthorized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Invalid or missing API key</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403</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source_not_permitted_to_write</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CanWrite = false for this source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source_not_permitted_to_read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CanRead = false for this source</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403</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policy_denied</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 policy denies this operation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payload_too_large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Payload exceeds max_bytes limit</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429</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rate_limit_exceeded</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Per-source rate limit hit. retry_after_seconds included.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queue_full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 queue at load shed threshold. WAL has payload.</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500</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internal_error</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failure or unexpected error. Never exposes internals.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destination_unavailable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Circuit breaker open or destination unreachable.</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7 — Error Classification and Failure Modes</w:t>
      </w:r>
    </w:p>
    <w:p>
      <w:pPr>
        <w:pStyle w:val="Heading2"/>
        <w:spacing w:after="80" w:before="240"/>
      </w:pPr>
      <w:r>
        <w:rPr>
          <w:rFonts w:ascii="Arial" w:cs="Arial" w:eastAsia="Arial" w:hAnsi="Arial"/>
          <w:b/>
          <w:bCs/>
          <w:color w:val="2E75B6"/>
          <w:sz w:val="26"/>
          <w:szCs w:val="26"/>
        </w:rPr>
        <w:t xml:space="preserve">7.1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Class</w:t>
            </w:r>
          </w:p>
        </w:tc>
        <w:tc>
          <w:tcPr>
            <w:tcW w:type="dxa" w:w="6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AUTH_ERROR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Reject immediately. Return 401. No retry. No WAL write. Constant-time response.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SCHEMA_ERROR</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Caught at build time. Daemon refuses to start with invalid config (empty resolved key, unknown destination, duplicate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PERMANENT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Log and discard. Do not retry. WAL entry marked PERMANENT_FAILURE.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TRANSIENT</w:t>
            </w:r>
          </w:p>
        </w:tc>
        <w:tc>
          <w:tcPr>
            <w:tcW w:type="dxa" w:w="6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Retry with exponential backoff. Counts toward circuit breaker.</w:t>
            </w:r>
          </w:p>
        </w:tc>
      </w:tr>
    </w:tbl>
    <w:p>
      <w:pPr>
        <w:pStyle w:val="Heading2"/>
        <w:spacing w:after="80" w:before="240"/>
      </w:pPr>
      <w:r>
        <w:rPr>
          <w:rFonts w:ascii="Arial" w:cs="Arial" w:eastAsia="Arial" w:hAnsi="Arial"/>
          <w:b/>
          <w:bCs/>
          <w:color w:val="2E75B6"/>
          <w:sz w:val="26"/>
          <w:szCs w:val="26"/>
        </w:rPr>
        <w:t xml:space="preserve">7.2 Failure Modes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3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Daemon crashes post-WAL, pre-queue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Payload in WAL (PENDING). Not in 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replay on restart. Idempotency keys rebuilt from WAL. No phantom duplicates.</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Daemon crashes pre-WAL</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Payload not persisted.</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Client retry. With same key = deduplicated.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Queue full (load 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Non-blocking select returns ErrLoadShed → 429 + Retry-After. WAL has payload.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Client backs off and retries.</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Destination unreachable (transient)</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Circuit breaker counts. Exponential backoff.</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Auto-heals after recovery_interval.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DELIVERED mark failure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Logged WARN. Delivery succeeds. Idempotency prevents duplicate on replay.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Automatic. Rare — only log noise.</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Scanner entry &gt;10MB</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Logged ERROR. Entry skipped. Operator must investigate.</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Extremely rare. 10MB entries are pathological.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Hot reload: source change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New source config applied atomically (configMu write lock). Auth uses read 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Seamless. Handlers in-flight complete with old config.</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Hot reload: destination change</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WARN logged. Old config remains active. Restart required.</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Operator restarts daemon to apply destination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Embedding provider unreachable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Stages 2 and 4 bypassed. Logged WARN. _nexus.semantic_unavailable = 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Auto-recovers when provider returns.</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Shutdown timeout (drain)</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DrainWithContext returns false. WARN logged. WAL preserves all payloads.</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Restart replays PENDING WAL entries.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server port conflict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fails to start. Daemon continues. WARN logged.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Change port in daemon.toml.</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Compiled JSON concurrent write</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 to temp file + os.Rename(). Atomic. Concurrent reloads cannot produce corrupt files.</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 recovery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Doctor: disk probe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Probes WAL directory (not /tmp). Actual disk space for WAL filesystem.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Operator frees disk space.</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disk full</w:t>
            </w:r>
          </w:p>
        </w:tc>
        <w:tc>
          <w:tcPr>
            <w:tcW w:type="dxa" w:w="3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503 to all writes. CRITICAL logged.</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Free disk. Doctor alerts on low space.</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8 — Security Specifications</w:t>
      </w:r>
    </w:p>
    <w:p>
      <w:pPr>
        <w:pStyle w:val="Heading2"/>
        <w:spacing w:after="80" w:before="240"/>
      </w:pPr>
      <w:r>
        <w:rPr>
          <w:rFonts w:ascii="Arial" w:cs="Arial" w:eastAsia="Arial" w:hAnsi="Arial"/>
          <w:b/>
          <w:bCs/>
          <w:color w:val="2E75B6"/>
          <w:sz w:val="26"/>
          <w:szCs w:val="26"/>
        </w:rPr>
        <w:t xml:space="preserve">8.1 Authentication and Authorization</w:t>
      </w:r>
    </w:p>
    <w:p>
      <w:pPr>
        <w:pStyle w:val="ListParagraph"/>
        <w:numPr>
          <w:ilvl w:val="0"/>
          <w:numId w:val="2"/>
        </w:numPr>
        <w:spacing w:after="40" w:before="40"/>
      </w:pPr>
      <w:r>
        <w:rPr>
          <w:rFonts w:ascii="Arial" w:cs="Arial" w:eastAsia="Arial" w:hAnsi="Arial"/>
          <w:color w:val="2F2F2F"/>
          <w:sz w:val="22"/>
          <w:szCs w:val="22"/>
        </w:rPr>
        <w:t xml:space="preserve">Per-source API keys bound to source identity at config time. No shared keys.</w:t>
      </w:r>
    </w:p>
    <w:p>
      <w:pPr>
        <w:pStyle w:val="ListParagraph"/>
        <w:numPr>
          <w:ilvl w:val="0"/>
          <w:numId w:val="2"/>
        </w:numPr>
        <w:spacing w:after="40" w:before="40"/>
      </w:pPr>
      <w:r>
        <w:rPr>
          <w:rFonts w:ascii="Arial" w:cs="Arial" w:eastAsia="Arial" w:hAnsi="Arial"/>
          <w:color w:val="2F2F2F"/>
          <w:sz w:val="22"/>
          <w:szCs w:val="22"/>
        </w:rPr>
        <w:t xml:space="preserve">All resolved keys cached at startup (daemon.New()). Zero os.Getenv() on auth hot path.</w:t>
      </w:r>
    </w:p>
    <w:p>
      <w:pPr>
        <w:pStyle w:val="ListParagraph"/>
        <w:numPr>
          <w:ilvl w:val="0"/>
          <w:numId w:val="2"/>
        </w:numPr>
        <w:spacing w:after="40" w:before="40"/>
      </w:pPr>
      <w:r>
        <w:rPr>
          <w:rFonts w:ascii="Arial" w:cs="Arial" w:eastAsia="Arial" w:hAnsi="Arial"/>
          <w:color w:val="2F2F2F"/>
          <w:sz w:val="22"/>
          <w:szCs w:val="22"/>
        </w:rPr>
        <w:t xml:space="preserve">ALL token comparisons use subtle.ConstantTimeCompare — eliminates timing side channels.</w:t>
      </w:r>
    </w:p>
    <w:p>
      <w:pPr>
        <w:pStyle w:val="ListParagraph"/>
        <w:numPr>
          <w:ilvl w:val="0"/>
          <w:numId w:val="2"/>
        </w:numPr>
        <w:spacing w:after="40" w:before="40"/>
      </w:pPr>
      <w:r>
        <w:rPr>
          <w:rFonts w:ascii="Arial" w:cs="Arial" w:eastAsia="Arial" w:hAnsi="Arial"/>
          <w:color w:val="2F2F2F"/>
          <w:sz w:val="22"/>
          <w:szCs w:val="22"/>
        </w:rPr>
        <w:t xml:space="preserve">Admin token stored in environment variable or file reference, never in TOML config files.</w:t>
      </w:r>
    </w:p>
    <w:p>
      <w:pPr>
        <w:pStyle w:val="ListParagraph"/>
        <w:numPr>
          <w:ilvl w:val="0"/>
          <w:numId w:val="2"/>
        </w:numPr>
        <w:spacing w:after="40" w:before="40"/>
      </w:pPr>
      <w:r>
        <w:rPr>
          <w:rFonts w:ascii="Arial" w:cs="Arial" w:eastAsia="Arial" w:hAnsi="Arial"/>
          <w:color w:val="2F2F2F"/>
          <w:sz w:val="22"/>
          <w:szCs w:val="22"/>
        </w:rPr>
        <w:t xml:space="preserve">MCP server authenticates via dedicated mcp_key. Binds to 127.0.0.1 only.</w:t>
      </w:r>
    </w:p>
    <w:p>
      <w:pPr>
        <w:pStyle w:val="ListParagraph"/>
        <w:numPr>
          <w:ilvl w:val="0"/>
          <w:numId w:val="2"/>
        </w:numPr>
        <w:spacing w:after="40" w:before="40"/>
      </w:pPr>
      <w:r>
        <w:rPr>
          <w:rFonts w:ascii="Arial" w:cs="Arial" w:eastAsia="Arial" w:hAnsi="Arial"/>
          <w:color w:val="2F2F2F"/>
          <w:sz w:val="22"/>
          <w:szCs w:val="22"/>
        </w:rPr>
        <w:t xml:space="preserve">Web dashboard requires admin_token by default (shipped templates: require_auth = true).</w:t>
      </w:r>
    </w:p>
    <w:p>
      <w:pPr>
        <w:pStyle w:val="ListParagraph"/>
        <w:numPr>
          <w:ilvl w:val="0"/>
          <w:numId w:val="2"/>
        </w:numPr>
        <w:spacing w:after="40" w:before="40"/>
      </w:pPr>
      <w:r>
        <w:rPr>
          <w:rFonts w:ascii="Arial" w:cs="Arial" w:eastAsia="Arial" w:hAnsi="Arial"/>
          <w:color w:val="2F2F2F"/>
          <w:sz w:val="22"/>
          <w:szCs w:val="22"/>
        </w:rPr>
        <w:t xml:space="preserve">Admin query bypass of projection logged as WARN with full audit trail to structured log file.</w:t>
      </w:r>
    </w:p>
    <w:p>
      <w:pPr>
        <w:pStyle w:val="ListParagraph"/>
        <w:numPr>
          <w:ilvl w:val="0"/>
          <w:numId w:val="2"/>
        </w:numPr>
        <w:spacing w:after="40" w:before="40"/>
      </w:pPr>
      <w:r>
        <w:rPr>
          <w:rFonts w:ascii="Arial" w:cs="Arial" w:eastAsia="Arial" w:hAnsi="Arial"/>
          <w:color w:val="2F2F2F"/>
          <w:sz w:val="22"/>
          <w:szCs w:val="22"/>
        </w:rPr>
        <w:t xml:space="preserve">CanRead and CanWrite flags enforced in handlers — return 403 with specific error message.</w:t>
      </w:r>
    </w:p>
    <w:p>
      <w:pPr>
        <w:pStyle w:val="ListParagraph"/>
        <w:numPr>
          <w:ilvl w:val="0"/>
          <w:numId w:val="2"/>
        </w:numPr>
        <w:spacing w:after="40" w:before="40"/>
      </w:pPr>
      <w:r>
        <w:rPr>
          <w:rFonts w:ascii="Arial" w:cs="Arial" w:eastAsia="Arial" w:hAnsi="Arial"/>
          <w:color w:val="2F2F2F"/>
          <w:sz w:val="22"/>
          <w:szCs w:val="22"/>
        </w:rPr>
        <w:t xml:space="preserve">Duplicate API key check resolves env:VAR before comparison — two sources with different var names but same value caught at build time.</w:t>
      </w:r>
    </w:p>
    <w:p>
      <w:pPr>
        <w:pStyle w:val="ListParagraph"/>
        <w:numPr>
          <w:ilvl w:val="0"/>
          <w:numId w:val="2"/>
        </w:numPr>
        <w:spacing w:after="40" w:before="40"/>
      </w:pPr>
      <w:r>
        <w:rPr>
          <w:rFonts w:ascii="Arial" w:cs="Arial" w:eastAsia="Arial" w:hAnsi="Arial"/>
          <w:color w:val="2F2F2F"/>
          <w:sz w:val="22"/>
          <w:szCs w:val="22"/>
        </w:rPr>
        <w:t xml:space="preserve">Empty resolved API key fails build (SCHEMA_ERROR) — prevents unauthenticated request routing.</w:t>
      </w:r>
    </w:p>
    <w:p>
      <w:pPr>
        <w:pStyle w:val="Heading2"/>
        <w:spacing w:after="80" w:before="240"/>
      </w:pPr>
      <w:r>
        <w:rPr>
          <w:rFonts w:ascii="Arial" w:cs="Arial" w:eastAsia="Arial" w:hAnsi="Arial"/>
          <w:b/>
          <w:bCs/>
          <w:color w:val="2E75B6"/>
          <w:sz w:val="26"/>
          <w:szCs w:val="26"/>
        </w:rPr>
        <w:t xml:space="preserve">8.2 Data Protection</w:t>
      </w:r>
    </w:p>
    <w:p>
      <w:pPr>
        <w:pStyle w:val="ListParagraph"/>
        <w:numPr>
          <w:ilvl w:val="0"/>
          <w:numId w:val="2"/>
        </w:numPr>
        <w:spacing w:after="40" w:before="40"/>
      </w:pPr>
      <w:r>
        <w:rPr>
          <w:rFonts w:ascii="Arial" w:cs="Arial" w:eastAsia="Arial" w:hAnsi="Arial"/>
          <w:color w:val="2F2F2F"/>
          <w:sz w:val="22"/>
          <w:szCs w:val="22"/>
        </w:rPr>
        <w:t xml:space="preserve">No API keys or secret values logged in plain text at any log level.</w:t>
      </w:r>
    </w:p>
    <w:p>
      <w:pPr>
        <w:pStyle w:val="ListParagraph"/>
        <w:numPr>
          <w:ilvl w:val="0"/>
          <w:numId w:val="2"/>
        </w:numPr>
        <w:spacing w:after="40" w:before="40"/>
      </w:pPr>
      <w:r>
        <w:rPr>
          <w:rFonts w:ascii="Arial" w:cs="Arial" w:eastAsia="Arial" w:hAnsi="Arial"/>
          <w:color w:val="2F2F2F"/>
          <w:sz w:val="22"/>
          <w:szCs w:val="22"/>
        </w:rPr>
        <w:t xml:space="preserve">file: references: only the path is logged (DEBUG), never the value.</w:t>
      </w:r>
    </w:p>
    <w:p>
      <w:pPr>
        <w:pStyle w:val="ListParagraph"/>
        <w:numPr>
          <w:ilvl w:val="0"/>
          <w:numId w:val="2"/>
        </w:numPr>
        <w:spacing w:after="40" w:before="40"/>
      </w:pPr>
      <w:r>
        <w:rPr>
          <w:rFonts w:ascii="Arial" w:cs="Arial" w:eastAsia="Arial" w:hAnsi="Arial"/>
          <w:color w:val="2F2F2F"/>
          <w:sz w:val="22"/>
          <w:szCs w:val="22"/>
        </w:rPr>
        <w:t xml:space="preserve">No database credentials in logs or error responses.</w:t>
      </w:r>
    </w:p>
    <w:p>
      <w:pPr>
        <w:pStyle w:val="ListParagraph"/>
        <w:numPr>
          <w:ilvl w:val="0"/>
          <w:numId w:val="2"/>
        </w:numPr>
        <w:spacing w:after="40" w:before="40"/>
      </w:pPr>
      <w:r>
        <w:rPr>
          <w:rFonts w:ascii="Arial" w:cs="Arial" w:eastAsia="Arial" w:hAnsi="Arial"/>
          <w:color w:val="2F2F2F"/>
          <w:sz w:val="22"/>
          <w:szCs w:val="22"/>
        </w:rPr>
        <w:t xml:space="preserve">All SQL queries use parameterized statements — no string concatenation.</w:t>
      </w:r>
    </w:p>
    <w:p>
      <w:pPr>
        <w:pStyle w:val="ListParagraph"/>
        <w:numPr>
          <w:ilvl w:val="0"/>
          <w:numId w:val="2"/>
        </w:numPr>
        <w:spacing w:after="40" w:before="40"/>
      </w:pPr>
      <w:r>
        <w:rPr>
          <w:rFonts w:ascii="Arial" w:cs="Arial" w:eastAsia="Arial" w:hAnsi="Arial"/>
          <w:color w:val="2F2F2F"/>
          <w:sz w:val="22"/>
          <w:szCs w:val="22"/>
        </w:rPr>
        <w:t xml:space="preserve">Payload size limit enforced before any processing (http.MaxBytesReader before reading body).</w:t>
      </w:r>
    </w:p>
    <w:p>
      <w:pPr>
        <w:pStyle w:val="ListParagraph"/>
        <w:numPr>
          <w:ilvl w:val="0"/>
          <w:numId w:val="2"/>
        </w:numPr>
        <w:spacing w:after="40" w:before="40"/>
      </w:pPr>
      <w:r>
        <w:rPr>
          <w:rFonts w:ascii="Arial" w:cs="Arial" w:eastAsia="Arial" w:hAnsi="Arial"/>
          <w:color w:val="2F2F2F"/>
          <w:sz w:val="22"/>
          <w:szCs w:val="22"/>
        </w:rPr>
        <w:t xml:space="preserve">WAL files: 0600 permissions. WAL directory: 0700.</w:t>
      </w:r>
    </w:p>
    <w:p>
      <w:pPr>
        <w:pStyle w:val="ListParagraph"/>
        <w:numPr>
          <w:ilvl w:val="0"/>
          <w:numId w:val="2"/>
        </w:numPr>
        <w:spacing w:after="40" w:before="40"/>
      </w:pPr>
      <w:r>
        <w:rPr>
          <w:rFonts w:ascii="Arial" w:cs="Arial" w:eastAsia="Arial" w:hAnsi="Arial"/>
          <w:color w:val="2F2F2F"/>
          <w:sz w:val="22"/>
          <w:szCs w:val="22"/>
        </w:rPr>
        <w:t xml:space="preserve">compiled/ directory: 0700. All compiled/*.json files: 0600.</w:t>
      </w:r>
    </w:p>
    <w:p>
      <w:pPr>
        <w:pStyle w:val="ListParagraph"/>
        <w:numPr>
          <w:ilvl w:val="0"/>
          <w:numId w:val="2"/>
        </w:numPr>
        <w:spacing w:after="40" w:before="40"/>
      </w:pPr>
      <w:r>
        <w:rPr>
          <w:rFonts w:ascii="Arial" w:cs="Arial" w:eastAsia="Arial" w:hAnsi="Arial"/>
          <w:color w:val="2F2F2F"/>
          <w:sz w:val="22"/>
          <w:szCs w:val="22"/>
        </w:rPr>
        <w:t xml:space="preserve">Config directories (sources/, destinations/): 0700.</w:t>
      </w:r>
    </w:p>
    <w:p>
      <w:pPr>
        <w:pStyle w:val="ListParagraph"/>
        <w:numPr>
          <w:ilvl w:val="0"/>
          <w:numId w:val="2"/>
        </w:numPr>
        <w:spacing w:after="40" w:before="40"/>
      </w:pPr>
      <w:r>
        <w:rPr>
          <w:rFonts w:ascii="Arial" w:cs="Arial" w:eastAsia="Arial" w:hAnsi="Arial"/>
          <w:color w:val="2F2F2F"/>
          <w:sz w:val="22"/>
          <w:szCs w:val="22"/>
        </w:rPr>
        <w:t xml:space="preserve">No sensitive data in /api/status or /metrics endpoints.</w:t>
      </w:r>
    </w:p>
    <w:p>
      <w:pPr>
        <w:pStyle w:val="ListParagraph"/>
        <w:numPr>
          <w:ilvl w:val="0"/>
          <w:numId w:val="2"/>
        </w:numPr>
        <w:spacing w:after="40" w:before="40"/>
      </w:pPr>
      <w:r>
        <w:rPr>
          <w:rFonts w:ascii="Arial" w:cs="Arial" w:eastAsia="Arial" w:hAnsi="Arial"/>
          <w:color w:val="2F2F2F"/>
          <w:sz w:val="22"/>
          <w:szCs w:val="22"/>
        </w:rPr>
        <w:t xml:space="preserve">openbrain.go response body bounded at 50MB (io.LimitReader) — prevents memory exhaustion.</w:t>
      </w:r>
    </w:p>
    <w:p>
      <w:pPr>
        <w:pStyle w:val="Heading2"/>
        <w:spacing w:after="80" w:before="240"/>
      </w:pPr>
      <w:r>
        <w:rPr>
          <w:rFonts w:ascii="Arial" w:cs="Arial" w:eastAsia="Arial" w:hAnsi="Arial"/>
          <w:b/>
          <w:bCs/>
          <w:color w:val="2E75B6"/>
          <w:sz w:val="26"/>
          <w:szCs w:val="26"/>
        </w:rPr>
        <w:t xml:space="preserve">8.3 Rate Limiting and Abuse Prevention</w:t>
      </w:r>
    </w:p>
    <w:p>
      <w:pPr>
        <w:pStyle w:val="ListParagraph"/>
        <w:numPr>
          <w:ilvl w:val="0"/>
          <w:numId w:val="2"/>
        </w:numPr>
        <w:spacing w:after="40" w:before="40"/>
      </w:pPr>
      <w:r>
        <w:rPr>
          <w:rFonts w:ascii="Arial" w:cs="Arial" w:eastAsia="Arial" w:hAnsi="Arial"/>
          <w:color w:val="2F2F2F"/>
          <w:sz w:val="22"/>
          <w:szCs w:val="22"/>
        </w:rPr>
        <w:t xml:space="preserve">Idempotency check runs BEFORE rate limiting — duplicate requests don't consume rate budget.</w:t>
      </w:r>
    </w:p>
    <w:p>
      <w:pPr>
        <w:pStyle w:val="ListParagraph"/>
        <w:numPr>
          <w:ilvl w:val="0"/>
          <w:numId w:val="2"/>
        </w:numPr>
        <w:spacing w:after="40" w:before="40"/>
      </w:pPr>
      <w:r>
        <w:rPr>
          <w:rFonts w:ascii="Arial" w:cs="Arial" w:eastAsia="Arial" w:hAnsi="Arial"/>
          <w:color w:val="2F2F2F"/>
          <w:sz w:val="22"/>
          <w:szCs w:val="22"/>
        </w:rPr>
        <w:t xml:space="preserve">Rate limiting enforced on BOTH read and write paths.</w:t>
      </w:r>
    </w:p>
    <w:p>
      <w:pPr>
        <w:pStyle w:val="ListParagraph"/>
        <w:numPr>
          <w:ilvl w:val="0"/>
          <w:numId w:val="2"/>
        </w:numPr>
        <w:spacing w:after="40" w:before="40"/>
      </w:pPr>
      <w:r>
        <w:rPr>
          <w:rFonts w:ascii="Arial" w:cs="Arial" w:eastAsia="Arial" w:hAnsi="Arial"/>
          <w:color w:val="2F2F2F"/>
          <w:sz w:val="22"/>
          <w:szCs w:val="22"/>
        </w:rPr>
        <w:t xml:space="preserve">Retry-After header present on all 429 responses.</w:t>
      </w:r>
    </w:p>
    <w:p>
      <w:pPr>
        <w:pStyle w:val="ListParagraph"/>
        <w:numPr>
          <w:ilvl w:val="0"/>
          <w:numId w:val="2"/>
        </w:numPr>
        <w:spacing w:after="40" w:before="40"/>
      </w:pPr>
      <w:r>
        <w:rPr>
          <w:rFonts w:ascii="Arial" w:cs="Arial" w:eastAsia="Arial" w:hAnsi="Arial"/>
          <w:color w:val="2F2F2F"/>
          <w:sz w:val="22"/>
          <w:szCs w:val="22"/>
        </w:rPr>
        <w:t xml:space="preserve">Per-source rate limits configurable (default 2000/min).</w:t>
      </w:r>
    </w:p>
    <w:p>
      <w:pPr>
        <w:pStyle w:val="ListParagraph"/>
        <w:numPr>
          <w:ilvl w:val="0"/>
          <w:numId w:val="2"/>
        </w:numPr>
        <w:spacing w:after="40" w:before="40"/>
      </w:pPr>
      <w:r>
        <w:rPr>
          <w:rFonts w:ascii="Arial" w:cs="Arial" w:eastAsia="Arial" w:hAnsi="Arial"/>
          <w:color w:val="2F2F2F"/>
          <w:sz w:val="22"/>
          <w:szCs w:val="22"/>
        </w:rPr>
        <w:t xml:space="preserve">Global fallback rate limit (default 2000/min).</w:t>
      </w:r>
    </w:p>
    <w:p>
      <w:pPr>
        <w:pStyle w:val="ListParagraph"/>
        <w:numPr>
          <w:ilvl w:val="0"/>
          <w:numId w:val="2"/>
        </w:numPr>
        <w:spacing w:after="40" w:before="40"/>
      </w:pPr>
      <w:r>
        <w:rPr>
          <w:rFonts w:ascii="Arial" w:cs="Arial" w:eastAsia="Arial" w:hAnsi="Arial"/>
          <w:color w:val="2F2F2F"/>
          <w:sz w:val="22"/>
          <w:szCs w:val="22"/>
        </w:rPr>
        <w:t xml:space="preserve">http.Server: ReadHeaderTimeout=10s, ReadTimeout=30s, WriteTimeout=60s, IdleTimeout=120s.</w:t>
      </w:r>
    </w:p>
    <w:p>
      <w:pPr>
        <w:pStyle w:val="ListParagraph"/>
        <w:numPr>
          <w:ilvl w:val="0"/>
          <w:numId w:val="2"/>
        </w:numPr>
        <w:spacing w:after="40" w:before="40"/>
      </w:pPr>
      <w:r>
        <w:rPr>
          <w:rFonts w:ascii="Arial" w:cs="Arial" w:eastAsia="Arial" w:hAnsi="Arial"/>
          <w:color w:val="2F2F2F"/>
          <w:sz w:val="22"/>
          <w:szCs w:val="22"/>
        </w:rPr>
        <w:t xml:space="preserve">Query limit capped at 200 — ?limit=10000000 returns 200 results, not OOM.</w:t>
      </w:r>
    </w:p>
    <w:p>
      <w:pPr>
        <w:pStyle w:val="Heading2"/>
        <w:spacing w:after="80" w:before="240"/>
      </w:pPr>
      <w:r>
        <w:rPr>
          <w:rFonts w:ascii="Arial" w:cs="Arial" w:eastAsia="Arial" w:hAnsi="Arial"/>
          <w:b/>
          <w:bCs/>
          <w:color w:val="2E75B6"/>
          <w:sz w:val="26"/>
          <w:szCs w:val="26"/>
        </w:rPr>
        <w:t xml:space="preserve">8.4 HTTP Security</w:t>
      </w:r>
    </w:p>
    <w:p>
      <w:pPr>
        <w:pStyle w:val="ListParagraph"/>
        <w:numPr>
          <w:ilvl w:val="0"/>
          <w:numId w:val="2"/>
        </w:numPr>
        <w:spacing w:after="40" w:before="40"/>
      </w:pPr>
      <w:r>
        <w:rPr>
          <w:rFonts w:ascii="Arial" w:cs="Arial" w:eastAsia="Arial" w:hAnsi="Arial"/>
          <w:color w:val="2F2F2F"/>
          <w:sz w:val="22"/>
          <w:szCs w:val="22"/>
        </w:rPr>
        <w:t xml:space="preserve">Web dashboard: textContent for all dynamic values — no innerHTML with user-controlled strings.</w:t>
      </w:r>
    </w:p>
    <w:p>
      <w:pPr>
        <w:pStyle w:val="ListParagraph"/>
        <w:numPr>
          <w:ilvl w:val="0"/>
          <w:numId w:val="2"/>
        </w:numPr>
        <w:spacing w:after="40" w:before="40"/>
      </w:pPr>
      <w:r>
        <w:rPr>
          <w:rFonts w:ascii="Arial" w:cs="Arial" w:eastAsia="Arial" w:hAnsi="Arial"/>
          <w:color w:val="2F2F2F"/>
          <w:sz w:val="22"/>
          <w:szCs w:val="22"/>
        </w:rPr>
        <w:t xml:space="preserve">url.Parse error in web server: returned as error, not silently dropped.</w:t>
      </w:r>
    </w:p>
    <w:p>
      <w:pPr>
        <w:pStyle w:val="ListParagraph"/>
        <w:numPr>
          <w:ilvl w:val="0"/>
          <w:numId w:val="2"/>
        </w:numPr>
        <w:spacing w:after="40" w:before="40"/>
      </w:pPr>
      <w:r>
        <w:rPr>
          <w:rFonts w:ascii="Arial" w:cs="Arial" w:eastAsia="Arial" w:hAnsi="Arial"/>
          <w:color w:val="2F2F2F"/>
          <w:sz w:val="22"/>
          <w:szCs w:val="22"/>
        </w:rPr>
        <w:t xml:space="preserve">http.Server timeouts on all phases — eliminates slowloris and goroutine leak.</w:t>
      </w:r>
    </w:p>
    <w:p>
      <w:pPr>
        <w:pStyle w:val="ListParagraph"/>
        <w:numPr>
          <w:ilvl w:val="0"/>
          <w:numId w:val="2"/>
        </w:numPr>
        <w:spacing w:after="40" w:before="40"/>
      </w:pPr>
      <w:r>
        <w:rPr>
          <w:rFonts w:ascii="Arial" w:cs="Arial" w:eastAsia="Arial" w:hAnsi="Arial"/>
          <w:color w:val="2F2F2F"/>
          <w:sz w:val="22"/>
          <w:szCs w:val="22"/>
        </w:rPr>
        <w:t xml:space="preserve">Source name extracted via chi.URLParam() — not manual TrimPrefix (path normalization safe).</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9 — Validation Plan</w:t>
      </w:r>
    </w:p>
    <w:p>
      <w:pPr>
        <w:spacing w:after="60" w:before="60"/>
      </w:pPr>
      <w:r>
        <w:rPr>
          <w:rFonts w:ascii="Arial" w:cs="Arial" w:eastAsia="Arial" w:hAnsi="Arial"/>
          <w:color w:val="2F2F2F"/>
          <w:sz w:val="22"/>
          <w:szCs w:val="22"/>
        </w:rPr>
        <w:t xml:space="preserve">Every guarantee made by Nexus must be provable through a specific test, log check, or packet path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Guarantee</w:t>
            </w:r>
          </w:p>
        </w:tc>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c>
          <w:tcPr>
            <w:tcW w:type="dxa" w:w="3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duplicate writes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Send same payload twice with identical key. Query dest.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Exactly 1 row. 200 on both calls.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crash recovery</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Send payload, kill -9, restart. Query dest.</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Payload present after 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 DELIVERED marking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Send payload, restart daemon.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0 pending payloads on startup.</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Idempotency rebuilt from WAL</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kill -9 before delivery, restart, client retry with same key.</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0 phantom duplicates. Exactly 1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Non-blocking queue under 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100 concurrent goroutines, queue depth 1000. Send 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Some 429s, zero handler goroutine hangs, server stays responsive.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Slowloris defense</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Send 1 byte/30s × N connections.</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Server keeps accepting new connections. No OOM.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Timing attack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Measure auth response time for wrong key vs correct key (1000 samples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p99 difference &lt; 1ms.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Hot reload: no data race</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Start daemon, trigger hot reload, concurrent auth requests.</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go test -race: zero race detector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Drain timeout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Fill queue, SIGTERM. Verify exit within drain_timeout_seconds.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 exits within configured timeout. WAL has all undelivered payloads.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10MB entries</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 payload &gt; 64KB. Restart. Query dest.</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Large payload present after 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CanWrite enforcement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Set can_write = false. Send POST /inbound/source.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403 with source_not_permitted_to_write.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CanRead enforcement</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Set can_read = false. Send GET /query/dest.</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403 with source_not_permitted_to_read.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Rate limit on reads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Send 2500 GET requests in 1 min (limit 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Excess gets 429 + Retry-After.</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Cursor pagination</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Query 200+ row dataset with limit=20.</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Pages return correct non-overlapping results. has_more = true until last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Disk probe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Fill WAL filesystem to 100%. Run bubblefish doctor.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Doctor reports disk issue (not OK).</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_nexus metadata</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Query with disabled embedding.</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_nexus.semantic_unavailable = true with 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Metrics are recorded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curl /metrics after write + query.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ThroughputPerSource &gt; 0, QueueDepth correct.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Private Prometheus registry</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Create 2 daemon instances in test. Run test.</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 panic. Both instances have independent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file: secret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Set api_key = 'file:/tmp/key', write key to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Auth succeeds. Key value never appears in logs.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SQLite concurrent reads</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 to SQLite while 10 goroutines query.</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Zero SQLITE_BUSY errors within 5s busy_timeout.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write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nexus_write from Claude Desktop.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Payload in destination.</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MCP self-test</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Run bubblefish mcp test.</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Exits 0 within 5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Crash recovery (50 payloads)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Send 50, kill -9 mid-write, restart, query.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All 50 present. Zero duplicates. 0 pending WAL entries.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Load test</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1000 concurrent requests, unique idempotency keys.</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Zero data loss. Zero crashes. All 200 or 429+Retry-After.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Scope isolation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Two sources query same destination.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Source A never gets Source B cache entries.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SSE streaming</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GET with Accept: text/event-stream.</w:t>
            </w:r>
          </w:p>
        </w:tc>
        <w:tc>
          <w:tcPr>
            <w:tcW w:type="dxa" w:w="3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Results streamed as SSE events.</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10 — Constraints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34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c>
          <w:tcPr>
            <w:tcW w:type="dxa" w:w="34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Reddit-Ready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built-in embedding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Nexus is a gateway. Any OpenAI-compatible URL works including free local Ollama. Built-in ONNX is a v3 goal.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works with Ollama out of the box for free. You already have the model.'</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Write-path embedding is client responsibility</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Keeps write latency low. AI clients already have content and can generate embeddings.</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'Write latency stays low. The client owns the content — it can embed before sending.'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In-memory cache lost on restart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TTL + watermarks ensure stale data never served. Cache is latency optimization. WAL has all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'The cache is a speed optimization, not a data store. All data is in the WAL and destination.'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SQLite write serialization</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Acceptable for personal use. PostgreSQL/Supabase for enterprise workloads. SQLite WAL mode enables concurrent reads.</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'For personal use it's fine. For teams, use PostgreSQL or Supabase — both are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built-in TLS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Binds to localhost. Remote access via Cloudflare Tunnel. Deliberate separation of concerns.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'TLS termination at the tunnel is the right layer for this. Nexus stays simple.'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No RBAC</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Personal/small-team tool. Enterprise tier adds RBAC.</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'RBAC is on the Enterprise roadmap. For personal use, per-source API keys are the isolation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on separate 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Clean separation. MCP and HTTP clients don't share connection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port per protocol. Clean. No shared state between MCP and HTTP sessions.'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Source-only hot reload</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Destination changes require new plugin connections and queue initialization — can't be done while payloads are in-flight. Fail safe.</w:t>
            </w:r>
          </w:p>
        </w:tc>
        <w:tc>
          <w:tcPr>
            <w:tcW w:type="dxa" w:w="34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'Destination changes require a restart. We fail safe rather than potentially dropping payloads mid-migration.'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Destination hot reload (v1 bug)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race: bare struct assignment while auth goroutine iterates. Fixed in v2.1 with sync.RWMutex.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'Fixed in v2.1. go test -race shows zero reports.'</w:t>
            </w:r>
          </w:p>
        </w:tc>
      </w:tr>
    </w:tbl>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Section 11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Write-Ahead Log. Append-only JSONL file persisting every payload before queue. Scanner buffer: 10MB.</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DELIVERED</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WAL entry status after successful destination write. Written atomically (temp file + os.Rename, same filesystem).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TranslatedPayload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Canonical normalized payload structure. All AI formats mapped to this. Metadata field populated from extra mappings.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Projection Engine</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Outbound shaping layer: field visibility, byte budgets, deterministic serialization, _nexus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_nexus 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Response envelope: stage, semantic_unavailable, result_count, truncated, next_cursor, has_more.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Circuit Breaker</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Per-destination failure detector. Opens at threshold. Prevents retry storms.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Idempotency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Client-supplied unique key preventing duplicate writes within dedup window. Rebuilt from WAL on startup.</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Load Shedding</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Returning 429 when non-blocking channel send returns default case. No goroutine hang.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Retrieval Cascade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6-stage read-path pipeline choosing cheapest safe method first.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Exact Cache</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1. Byte-identical responses for normalized repeat requests. Scope-partitioned.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Semantic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2. Near-duplicate responses via embedding similarity. Scope-partitioned.</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Freshness Watermark</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Monotonic counter per destination namespace for cache invalidation.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Policy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0. Evaluates source policy before retrieval. CanRead enforced here.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Structured Lookup</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3. Parameterized indexed metadata filters. No string-concatenated 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Semantic 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Stage 4. Vector similarity search against pgvector/sqlite-vec.</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Hybrid Merge</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Stage 5. Dedup and rerank structured + semantic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Cursor Pagination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Stable page-by-page retrieval using opaque token (base64 JSON {timestamp, id}).</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configMu</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sync.RWMutex on Daemon protecting d.sources and d.dests from hot reload data race.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resolvedSources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Startup-cached map of source name → resolved API key. No env access at auth time.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config.ResolveEnv</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Single implementation in config package. Handles env:, file:, and plain literals.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stopReload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chan struct{} on Daemon. Closed during shutdown to stop watchLoop goroutine cleanly.</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DrainWithContext</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Queue drain that respects a context.Context for timeout. Returns bool (completed cleanly).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Acting identity within a source. Defaults to source name.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Namespace</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Logical partition within a destination. Prevents data bleed between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MCP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Model Context Protocol server exposing Nexus to Claude Desktop. Binds 127.0.0.1 only.</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bubblefish mcp test</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Self-test subcommand. Runs before configuring Claude Desktop. Exits 0 on 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Scope 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Deterministic hash of source + destination + namespace + policy.</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OpenBrain / OB1</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Nate B. Jones' open-source AI memory architecture using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 extension for local vector similarity search.</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file: reference</w:t>
            </w:r>
          </w:p>
        </w:tc>
        <w:tc>
          <w:tcPr>
            <w:tcW w:type="dxa" w:w="6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2F2F2F"/>
                <w:sz w:val="20"/>
                <w:szCs w:val="20"/>
              </w:rPr>
              <w:t xml:space="preserve">api_key = 'file:/path'. Reads from filesystem. Compatible with Docker Secrets, Kubernetes Secrets.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subtle.ConstantTimeCompare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Go stdlib constant-time byte comparison. Prevents timing side channels on token auth.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Version 2.1.0  |  April 2026  |  Author: Shawn Sammartano</w:t>
    </w:r>
    <w:r>
      <w:rPr>
        <w:rFonts w:ascii="Arial" w:cs="Arial" w:eastAsia="Arial" w:hAnsi="Arial"/>
        <w:color w:val="595959"/>
        <w:sz w:val="18"/>
        <w:szCs w:val="18"/>
      </w:rPr>
      <w:t xml:space="preserve">	— BubbleFish Nexus Technical Specifications V2.1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BubbleFish Nexus — Comprehensive V2.1 Technical Specifications</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2026-04-02T08:40:43.212Z</dcterms:created>
  <dcterms:modified xsi:type="dcterms:W3CDTF">2026-04-02T08:40:43.213Z</dcterms:modified>
</cp:coreProperties>
</file>

<file path=docProps/custom.xml><?xml version="1.0" encoding="utf-8"?>
<Properties xmlns="http://schemas.openxmlformats.org/officeDocument/2006/custom-properties" xmlns:vt="http://schemas.openxmlformats.org/officeDocument/2006/docPropsVTypes"/>
</file>