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FEBEA" w14:textId="77777777" w:rsidR="00CD3BB6" w:rsidRDefault="001A214D">
      <w:pPr>
        <w:jc w:val="center"/>
        <w:rPr>
          <w:rFonts w:ascii="Times New Roman" w:hAnsi="Times New Roman" w:cs="Times New Roman"/>
          <w:b/>
          <w:bCs/>
          <w:sz w:val="24"/>
          <w:szCs w:val="24"/>
        </w:rPr>
      </w:pPr>
      <w:r>
        <w:rPr>
          <w:rFonts w:ascii="Times New Roman" w:hAnsi="Times New Roman" w:cs="Times New Roman"/>
          <w:b/>
          <w:bCs/>
          <w:sz w:val="24"/>
          <w:szCs w:val="24"/>
        </w:rPr>
        <w:t>FALL 2023</w:t>
      </w:r>
    </w:p>
    <w:p w14:paraId="0B0A2523" w14:textId="195174CC" w:rsidR="00CD3BB6" w:rsidRDefault="001A214D">
      <w:pPr>
        <w:jc w:val="center"/>
        <w:rPr>
          <w:rFonts w:ascii="Times New Roman" w:hAnsi="Times New Roman" w:cs="Times New Roman"/>
          <w:b/>
          <w:bCs/>
          <w:sz w:val="24"/>
          <w:szCs w:val="24"/>
        </w:rPr>
      </w:pPr>
      <w:r>
        <w:rPr>
          <w:rFonts w:ascii="Times New Roman" w:hAnsi="Times New Roman" w:cs="Times New Roman"/>
          <w:b/>
          <w:bCs/>
          <w:sz w:val="24"/>
          <w:szCs w:val="24"/>
        </w:rPr>
        <w:t>E</w:t>
      </w:r>
      <w:r>
        <w:rPr>
          <w:rFonts w:ascii="Times New Roman" w:hAnsi="Times New Roman" w:cs="Times New Roman"/>
          <w:b/>
          <w:bCs/>
          <w:sz w:val="24"/>
          <w:szCs w:val="24"/>
        </w:rPr>
        <w:t>DU402</w:t>
      </w:r>
      <w:r>
        <w:rPr>
          <w:rFonts w:ascii="Times New Roman" w:hAnsi="Times New Roman" w:cs="Times New Roman"/>
          <w:b/>
          <w:bCs/>
          <w:sz w:val="24"/>
          <w:szCs w:val="24"/>
        </w:rPr>
        <w:t xml:space="preserve"> - </w:t>
      </w:r>
      <w:r>
        <w:rPr>
          <w:rFonts w:ascii="Times New Roman" w:hAnsi="Times New Roman" w:cs="Times New Roman"/>
          <w:b/>
          <w:bCs/>
          <w:sz w:val="24"/>
          <w:szCs w:val="24"/>
        </w:rPr>
        <w:t>Curriculum Development</w:t>
      </w:r>
    </w:p>
    <w:p w14:paraId="1F3F5AE0" w14:textId="77777777" w:rsidR="00CD3BB6" w:rsidRDefault="001A214D">
      <w:pPr>
        <w:jc w:val="center"/>
        <w:rPr>
          <w:rFonts w:ascii="Times New Roman" w:hAnsi="Times New Roman" w:cs="Times New Roman"/>
          <w:b/>
          <w:bCs/>
          <w:sz w:val="24"/>
          <w:szCs w:val="24"/>
        </w:rPr>
      </w:pPr>
      <w:r>
        <w:rPr>
          <w:rFonts w:ascii="Times New Roman" w:hAnsi="Times New Roman" w:cs="Times New Roman"/>
          <w:b/>
          <w:bCs/>
          <w:sz w:val="24"/>
          <w:szCs w:val="24"/>
        </w:rPr>
        <w:t>Assignment</w:t>
      </w:r>
      <w:r>
        <w:rPr>
          <w:rFonts w:ascii="Times New Roman" w:hAnsi="Times New Roman" w:cs="Times New Roman"/>
          <w:b/>
          <w:bCs/>
          <w:sz w:val="24"/>
          <w:szCs w:val="24"/>
        </w:rPr>
        <w:t xml:space="preserve"> 1</w:t>
      </w:r>
    </w:p>
    <w:p w14:paraId="5C8E0ED4" w14:textId="77777777" w:rsidR="00CD3BB6" w:rsidRDefault="001A214D">
      <w:pPr>
        <w:jc w:val="center"/>
        <w:rPr>
          <w:rFonts w:ascii="Times New Roman" w:hAnsi="Times New Roman" w:cs="Times New Roman"/>
          <w:b/>
          <w:bCs/>
          <w:sz w:val="24"/>
          <w:szCs w:val="24"/>
        </w:rPr>
      </w:pPr>
      <w:r>
        <w:rPr>
          <w:rFonts w:ascii="Times New Roman" w:hAnsi="Times New Roman" w:cs="Times New Roman"/>
          <w:b/>
          <w:bCs/>
          <w:sz w:val="24"/>
          <w:szCs w:val="24"/>
        </w:rPr>
        <w:t xml:space="preserve">Total Marks: </w:t>
      </w:r>
      <w:r>
        <w:rPr>
          <w:rFonts w:ascii="Times New Roman" w:hAnsi="Times New Roman" w:cs="Times New Roman"/>
          <w:b/>
          <w:bCs/>
          <w:sz w:val="24"/>
          <w:szCs w:val="24"/>
        </w:rPr>
        <w:t>15</w:t>
      </w:r>
    </w:p>
    <w:p w14:paraId="50DBB17B" w14:textId="77777777" w:rsidR="00CD3BB6" w:rsidRDefault="00CD3BB6">
      <w:pPr>
        <w:jc w:val="center"/>
        <w:rPr>
          <w:rFonts w:ascii="Times New Roman" w:eastAsia="Times New Roman" w:hAnsi="Times New Roman" w:cs="Times New Roman"/>
          <w:b/>
          <w:sz w:val="24"/>
          <w:szCs w:val="24"/>
        </w:rPr>
      </w:pPr>
    </w:p>
    <w:p w14:paraId="1734AD0E" w14:textId="77777777" w:rsidR="00CD3BB6" w:rsidRDefault="00CD3BB6">
      <w:pPr>
        <w:rPr>
          <w:rFonts w:ascii="Times New Roman" w:eastAsia="Times New Roman" w:hAnsi="Times New Roman" w:cs="Times New Roman"/>
          <w:color w:val="008000"/>
          <w:sz w:val="24"/>
          <w:szCs w:val="24"/>
        </w:rPr>
      </w:pPr>
    </w:p>
    <w:p w14:paraId="5ADF9EBE" w14:textId="77777777" w:rsidR="00CD3BB6" w:rsidRDefault="001A214D">
      <w:pPr>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Instructions:</w:t>
      </w:r>
    </w:p>
    <w:p w14:paraId="4FD9C2C1" w14:textId="77777777" w:rsidR="00CD3BB6" w:rsidRDefault="00CD3BB6">
      <w:pPr>
        <w:tabs>
          <w:tab w:val="right" w:pos="8280"/>
        </w:tabs>
        <w:rPr>
          <w:rFonts w:ascii="Times New Roman" w:eastAsia="Times New Roman" w:hAnsi="Times New Roman" w:cs="Times New Roman"/>
          <w:b/>
          <w:color w:val="000000"/>
          <w:sz w:val="24"/>
          <w:szCs w:val="24"/>
        </w:rPr>
      </w:pPr>
    </w:p>
    <w:p w14:paraId="701136E2" w14:textId="77777777" w:rsidR="00CD3BB6" w:rsidRDefault="001A214D">
      <w:pPr>
        <w:numPr>
          <w:ilvl w:val="0"/>
          <w:numId w:val="1"/>
        </w:numPr>
        <w:tabs>
          <w:tab w:val="right" w:pos="8280"/>
        </w:tabs>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Late assignments will not be accepted.</w:t>
      </w:r>
    </w:p>
    <w:p w14:paraId="5F7374F6" w14:textId="77777777" w:rsidR="00CD3BB6" w:rsidRDefault="001A214D">
      <w:pPr>
        <w:numPr>
          <w:ilvl w:val="0"/>
          <w:numId w:val="1"/>
        </w:numPr>
        <w:tabs>
          <w:tab w:val="right" w:pos="8280"/>
        </w:tabs>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If the file is corrupt or problematic, it will be marked zero.</w:t>
      </w:r>
    </w:p>
    <w:p w14:paraId="6B5ADAC1" w14:textId="77777777" w:rsidR="00CD3BB6" w:rsidRDefault="001A214D">
      <w:pPr>
        <w:numPr>
          <w:ilvl w:val="0"/>
          <w:numId w:val="1"/>
        </w:numPr>
        <w:tabs>
          <w:tab w:val="right" w:pos="8280"/>
        </w:tabs>
        <w:rPr>
          <w:rFonts w:ascii="Times New Roman" w:eastAsia="Times New Roman" w:hAnsi="Times New Roman" w:cs="Times New Roman"/>
          <w:b/>
          <w:bCs/>
          <w:color w:val="FF0000"/>
          <w:sz w:val="24"/>
          <w:szCs w:val="24"/>
        </w:rPr>
      </w:pPr>
      <w:r>
        <w:rPr>
          <w:rFonts w:ascii="Times New Roman" w:eastAsia="Times New Roman" w:hAnsi="Times New Roman" w:cs="Times New Roman"/>
          <w:b/>
          <w:color w:val="FF0000"/>
          <w:sz w:val="24"/>
          <w:szCs w:val="24"/>
        </w:rPr>
        <w:t xml:space="preserve">Plagiarism will never be tolerated. Plagiarism occurs when a </w:t>
      </w:r>
      <w:r>
        <w:rPr>
          <w:rFonts w:ascii="Times New Roman" w:eastAsia="Times New Roman" w:hAnsi="Times New Roman" w:cs="Times New Roman"/>
          <w:b/>
          <w:color w:val="FF0000"/>
          <w:sz w:val="24"/>
          <w:szCs w:val="24"/>
        </w:rPr>
        <w:t>student uses work done by someone else as if it was his or her own; however, taking the ideas from different sources and expressing them in your own words will be encouraged.</w:t>
      </w:r>
    </w:p>
    <w:p w14:paraId="178712B4" w14:textId="77777777" w:rsidR="00CD3BB6" w:rsidRDefault="001A214D">
      <w:pPr>
        <w:numPr>
          <w:ilvl w:val="0"/>
          <w:numId w:val="1"/>
        </w:numPr>
        <w:tabs>
          <w:tab w:val="right" w:pos="8280"/>
        </w:tabs>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 xml:space="preserve">No assignment will be accepted via e-mail. </w:t>
      </w:r>
      <w:bookmarkStart w:id="0" w:name="_GoBack"/>
      <w:bookmarkEnd w:id="0"/>
    </w:p>
    <w:p w14:paraId="33E54F25" w14:textId="77777777" w:rsidR="00CD3BB6" w:rsidRDefault="001A214D">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The solution file should be in Word d</w:t>
      </w:r>
      <w:r>
        <w:rPr>
          <w:rFonts w:ascii="Times New Roman" w:eastAsia="Times New Roman" w:hAnsi="Times New Roman" w:cs="Times New Roman"/>
          <w:b/>
          <w:sz w:val="24"/>
          <w:szCs w:val="24"/>
        </w:rPr>
        <w:t>ocument format; the font color should be preferably black and font size should be 12 Times New Roman.</w:t>
      </w:r>
    </w:p>
    <w:p w14:paraId="7F1A0A6A" w14:textId="77777777" w:rsidR="00CD3BB6" w:rsidRDefault="00CD3BB6">
      <w:pPr>
        <w:ind w:left="360"/>
        <w:rPr>
          <w:rFonts w:ascii="Times New Roman" w:eastAsia="Times New Roman" w:hAnsi="Times New Roman" w:cs="Times New Roman"/>
          <w:b/>
          <w:bCs/>
          <w:sz w:val="24"/>
          <w:szCs w:val="24"/>
        </w:rPr>
      </w:pPr>
    </w:p>
    <w:p w14:paraId="250E8BC1" w14:textId="77777777" w:rsidR="00CD3BB6" w:rsidRDefault="001A214D">
      <w:pPr>
        <w:tabs>
          <w:tab w:val="left" w:pos="2265"/>
        </w:tabs>
        <w:rPr>
          <w:rFonts w:ascii="Times New Roman" w:hAnsi="Times New Roman" w:cs="Times New Roman"/>
          <w:b/>
          <w:bCs/>
          <w:sz w:val="24"/>
          <w:szCs w:val="24"/>
        </w:rPr>
      </w:pPr>
      <w:r>
        <w:rPr>
          <w:rFonts w:ascii="Times New Roman" w:hAnsi="Times New Roman" w:cs="Times New Roman"/>
          <w:b/>
          <w:bCs/>
          <w:sz w:val="24"/>
          <w:szCs w:val="24"/>
        </w:rPr>
        <w:t>Question: 1</w:t>
      </w:r>
    </w:p>
    <w:p w14:paraId="3A143FB5" w14:textId="77777777" w:rsidR="00CD3BB6" w:rsidRDefault="00CD3BB6">
      <w:pPr>
        <w:rPr>
          <w:rFonts w:ascii="Times New Roman" w:hAnsi="Times New Roman" w:cs="Times New Roman"/>
          <w:b/>
          <w:bCs/>
          <w:sz w:val="24"/>
          <w:szCs w:val="24"/>
        </w:rPr>
      </w:pPr>
    </w:p>
    <w:p w14:paraId="35DCDF5E" w14:textId="77777777" w:rsidR="00CD3BB6" w:rsidRDefault="001A214D">
      <w:pPr>
        <w:rPr>
          <w:rFonts w:ascii="Times New Roman" w:hAnsi="Times New Roman" w:cs="Times New Roman"/>
          <w:b/>
          <w:bCs/>
          <w:sz w:val="24"/>
          <w:szCs w:val="24"/>
        </w:rPr>
      </w:pPr>
      <w:r>
        <w:rPr>
          <w:rFonts w:ascii="Times New Roman" w:hAnsi="Times New Roman" w:cs="Times New Roman"/>
          <w:b/>
          <w:bCs/>
          <w:sz w:val="24"/>
          <w:szCs w:val="24"/>
        </w:rPr>
        <w:t xml:space="preserve">Briefly describe the difference between Cognitivism and Constructivism in the context of curriculum development. </w:t>
      </w:r>
    </w:p>
    <w:p w14:paraId="7571E01A" w14:textId="77777777" w:rsidR="00CD3BB6" w:rsidRDefault="001A214D">
      <w:pPr>
        <w:ind w:rightChars="94" w:right="188"/>
        <w:jc w:val="right"/>
        <w:rPr>
          <w:rFonts w:ascii="Times New Roman" w:eastAsia="Garamond" w:hAnsi="Times New Roman" w:cs="Times New Roman"/>
          <w:b/>
          <w:bCs/>
          <w:sz w:val="24"/>
          <w:szCs w:val="24"/>
        </w:rPr>
      </w:pPr>
      <w:r>
        <w:rPr>
          <w:rFonts w:ascii="Times New Roman" w:eastAsia="SimSun" w:hAnsi="Times New Roman" w:cs="Times New Roman"/>
          <w:b/>
          <w:bCs/>
          <w:color w:val="222222"/>
          <w:sz w:val="24"/>
          <w:szCs w:val="24"/>
          <w:shd w:val="clear" w:color="auto" w:fill="FFFFFF"/>
        </w:rPr>
        <w:t>( 7.5 + 7.5 = 15 Marks)</w:t>
      </w:r>
    </w:p>
    <w:p w14:paraId="2CAF462C" w14:textId="779C022D" w:rsidR="00CD3BB6" w:rsidRDefault="00CD3BB6">
      <w:pPr>
        <w:rPr>
          <w:rFonts w:ascii="Times New Roman" w:hAnsi="Times New Roman" w:cs="Times New Roman"/>
          <w:b/>
          <w:bCs/>
          <w:sz w:val="24"/>
          <w:szCs w:val="24"/>
        </w:rPr>
      </w:pPr>
    </w:p>
    <w:p w14:paraId="370C6A04" w14:textId="724BE40E" w:rsidR="00DB7AB3" w:rsidRDefault="00DB7AB3">
      <w:pPr>
        <w:rPr>
          <w:rFonts w:ascii="Times New Roman" w:hAnsi="Times New Roman" w:cs="Times New Roman"/>
          <w:b/>
          <w:bCs/>
          <w:sz w:val="24"/>
          <w:szCs w:val="24"/>
        </w:rPr>
      </w:pPr>
    </w:p>
    <w:p w14:paraId="6478EDA9" w14:textId="0E4260E9" w:rsidR="00DB7AB3" w:rsidRDefault="00DB7AB3">
      <w:pPr>
        <w:rPr>
          <w:rFonts w:ascii="Times New Roman" w:hAnsi="Times New Roman" w:cs="Times New Roman"/>
          <w:b/>
          <w:bCs/>
          <w:sz w:val="24"/>
          <w:szCs w:val="24"/>
        </w:rPr>
      </w:pPr>
    </w:p>
    <w:p w14:paraId="238C8F6E" w14:textId="62673F0F" w:rsidR="00DB7AB3" w:rsidRDefault="00DB7AB3">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261"/>
        <w:gridCol w:w="4261"/>
      </w:tblGrid>
      <w:tr w:rsidR="00DB7AB3" w14:paraId="55C7F0B3" w14:textId="77777777" w:rsidTr="00DB7AB3">
        <w:tc>
          <w:tcPr>
            <w:tcW w:w="4261" w:type="dxa"/>
          </w:tcPr>
          <w:p w14:paraId="7D621B57" w14:textId="22469989" w:rsidR="00DB7AB3" w:rsidRDefault="00DB7AB3" w:rsidP="00DB7AB3">
            <w:pPr>
              <w:jc w:val="center"/>
              <w:rPr>
                <w:rFonts w:ascii="Times New Roman" w:hAnsi="Times New Roman" w:cs="Times New Roman"/>
                <w:b/>
                <w:bCs/>
                <w:sz w:val="24"/>
                <w:szCs w:val="24"/>
              </w:rPr>
            </w:pPr>
            <w:r>
              <w:rPr>
                <w:rFonts w:ascii="Times New Roman" w:hAnsi="Times New Roman" w:cs="Times New Roman"/>
                <w:b/>
                <w:bCs/>
                <w:sz w:val="24"/>
                <w:szCs w:val="24"/>
              </w:rPr>
              <w:t>Cognitivism</w:t>
            </w:r>
          </w:p>
        </w:tc>
        <w:tc>
          <w:tcPr>
            <w:tcW w:w="4261" w:type="dxa"/>
          </w:tcPr>
          <w:p w14:paraId="37BFD7D6" w14:textId="10CF2FD3" w:rsidR="00DB7AB3" w:rsidRDefault="00DB7AB3" w:rsidP="00DB7AB3">
            <w:pPr>
              <w:jc w:val="center"/>
              <w:rPr>
                <w:rFonts w:ascii="Times New Roman" w:hAnsi="Times New Roman" w:cs="Times New Roman"/>
                <w:b/>
                <w:bCs/>
                <w:sz w:val="24"/>
                <w:szCs w:val="24"/>
              </w:rPr>
            </w:pPr>
            <w:r>
              <w:rPr>
                <w:rFonts w:ascii="Times New Roman" w:hAnsi="Times New Roman" w:cs="Times New Roman"/>
                <w:b/>
                <w:bCs/>
                <w:sz w:val="24"/>
                <w:szCs w:val="24"/>
              </w:rPr>
              <w:t>Constructivism</w:t>
            </w:r>
          </w:p>
        </w:tc>
      </w:tr>
      <w:tr w:rsidR="00DB7AB3" w:rsidRPr="00DB7AB3" w14:paraId="6DFD4960" w14:textId="77777777" w:rsidTr="00DB7AB3">
        <w:tc>
          <w:tcPr>
            <w:tcW w:w="4261" w:type="dxa"/>
          </w:tcPr>
          <w:p w14:paraId="7269F990" w14:textId="0DDBADFF" w:rsidR="00DB7AB3" w:rsidRPr="00DB7AB3" w:rsidRDefault="00DB7AB3" w:rsidP="00DB7AB3">
            <w:pPr>
              <w:rPr>
                <w:rFonts w:ascii="Times New Roman" w:hAnsi="Times New Roman" w:cs="Times New Roman"/>
                <w:sz w:val="24"/>
                <w:szCs w:val="24"/>
              </w:rPr>
            </w:pPr>
            <w:r w:rsidRPr="00DB7AB3">
              <w:rPr>
                <w:rFonts w:ascii="Times New Roman" w:hAnsi="Times New Roman" w:cs="Times New Roman"/>
                <w:sz w:val="24"/>
                <w:szCs w:val="24"/>
              </w:rPr>
              <w:t xml:space="preserve">It </w:t>
            </w:r>
            <w:r w:rsidRPr="00DB7AB3">
              <w:rPr>
                <w:rFonts w:ascii="Times New Roman" w:hAnsi="Times New Roman" w:cs="Times New Roman"/>
                <w:sz w:val="24"/>
                <w:szCs w:val="24"/>
              </w:rPr>
              <w:t>focuses on the mental processes involved in learning, emphasizing how individuals perceive, organize, store, and retrieve information. In curriculum development, a cognitivist approach often involves structured content delivery, breaking down complex information into smaller parts, and sequencing it logically. Assessments might emphasize memory, problem-solving, and critical thinking skills, aiming to enhance how learners process and retain information effectively.</w:t>
            </w:r>
          </w:p>
        </w:tc>
        <w:tc>
          <w:tcPr>
            <w:tcW w:w="4261" w:type="dxa"/>
          </w:tcPr>
          <w:p w14:paraId="6697F0C9" w14:textId="3526E5CE" w:rsidR="00DB7AB3" w:rsidRPr="00DB7AB3" w:rsidRDefault="00DB7AB3" w:rsidP="00DB7AB3">
            <w:pPr>
              <w:rPr>
                <w:rFonts w:ascii="Times New Roman" w:hAnsi="Times New Roman" w:cs="Times New Roman"/>
                <w:sz w:val="24"/>
                <w:szCs w:val="24"/>
              </w:rPr>
            </w:pPr>
            <w:r w:rsidRPr="00DB7AB3">
              <w:rPr>
                <w:rFonts w:ascii="Times New Roman" w:hAnsi="Times New Roman" w:cs="Times New Roman"/>
                <w:sz w:val="24"/>
                <w:szCs w:val="24"/>
              </w:rPr>
              <w:t xml:space="preserve">It </w:t>
            </w:r>
            <w:r w:rsidRPr="00DB7AB3">
              <w:rPr>
                <w:rFonts w:ascii="Times New Roman" w:hAnsi="Times New Roman" w:cs="Times New Roman"/>
                <w:sz w:val="24"/>
                <w:szCs w:val="24"/>
              </w:rPr>
              <w:t>emphasizes that learners actively construct their understanding and knowledge through experiences and interactions. In curriculum development, a constructivist approach tends to prioritize hands-on learning, exploration, and problem-solving activities. It encourages open-ended tasks, projects, and collaborative learning experiences that allow students to build their own knowledge by engaging with materials, peers, and the environment. Assessments might focus on evaluating how well learners can apply their knowledge in real-world situations rather than mere memorization.</w:t>
            </w:r>
          </w:p>
        </w:tc>
      </w:tr>
      <w:tr w:rsidR="00DB7AB3" w:rsidRPr="00DB7AB3" w14:paraId="58BEDFE5" w14:textId="77777777" w:rsidTr="00DB7AB3">
        <w:tc>
          <w:tcPr>
            <w:tcW w:w="4261" w:type="dxa"/>
          </w:tcPr>
          <w:p w14:paraId="7DCC5875" w14:textId="765DE967" w:rsidR="00DB7AB3" w:rsidRPr="00DB7AB3" w:rsidRDefault="00DB7AB3" w:rsidP="00DB7AB3">
            <w:pPr>
              <w:pStyle w:val="ListParagraph"/>
              <w:numPr>
                <w:ilvl w:val="0"/>
                <w:numId w:val="3"/>
              </w:numPr>
              <w:rPr>
                <w:rFonts w:ascii="Times New Roman" w:hAnsi="Times New Roman" w:cs="Times New Roman"/>
                <w:sz w:val="24"/>
                <w:szCs w:val="24"/>
              </w:rPr>
            </w:pPr>
            <w:r w:rsidRPr="00DB7AB3">
              <w:rPr>
                <w:rFonts w:ascii="Times New Roman" w:hAnsi="Times New Roman" w:cs="Times New Roman"/>
                <w:sz w:val="24"/>
                <w:szCs w:val="24"/>
              </w:rPr>
              <w:t xml:space="preserve">Focus on Mental Processes: Cognitivism centers on how individuals perceive, process, store, and retrieve information. Curriculum development based on this theory prioritizes </w:t>
            </w:r>
            <w:r w:rsidRPr="00DB7AB3">
              <w:rPr>
                <w:rFonts w:ascii="Times New Roman" w:hAnsi="Times New Roman" w:cs="Times New Roman"/>
                <w:sz w:val="24"/>
                <w:szCs w:val="24"/>
              </w:rPr>
              <w:lastRenderedPageBreak/>
              <w:t>understanding the structure of knowledge and how it can be effectively conveyed.</w:t>
            </w:r>
          </w:p>
          <w:p w14:paraId="236A7013" w14:textId="77777777" w:rsidR="00DB7AB3" w:rsidRPr="00DB7AB3" w:rsidRDefault="00DB7AB3" w:rsidP="00DB7AB3">
            <w:pPr>
              <w:rPr>
                <w:rFonts w:ascii="Times New Roman" w:hAnsi="Times New Roman" w:cs="Times New Roman"/>
                <w:sz w:val="24"/>
                <w:szCs w:val="24"/>
              </w:rPr>
            </w:pPr>
          </w:p>
          <w:p w14:paraId="455A4E36" w14:textId="461347C5" w:rsidR="00DB7AB3" w:rsidRPr="00DB7AB3" w:rsidRDefault="00DB7AB3" w:rsidP="00DB7AB3">
            <w:pPr>
              <w:pStyle w:val="ListParagraph"/>
              <w:numPr>
                <w:ilvl w:val="0"/>
                <w:numId w:val="3"/>
              </w:numPr>
              <w:rPr>
                <w:rFonts w:ascii="Times New Roman" w:hAnsi="Times New Roman" w:cs="Times New Roman"/>
                <w:sz w:val="24"/>
                <w:szCs w:val="24"/>
              </w:rPr>
            </w:pPr>
            <w:r w:rsidRPr="00DB7AB3">
              <w:rPr>
                <w:rFonts w:ascii="Times New Roman" w:hAnsi="Times New Roman" w:cs="Times New Roman"/>
                <w:sz w:val="24"/>
                <w:szCs w:val="24"/>
              </w:rPr>
              <w:t>Structured Content Delivery: The curriculum is often organized systematically, breaking down complex information into smaller, more digestible parts. It aims to present information in a logical sequence that aligns with how the human mind comprehends and retains information.</w:t>
            </w:r>
          </w:p>
          <w:p w14:paraId="34774822" w14:textId="77777777" w:rsidR="00DB7AB3" w:rsidRPr="00DB7AB3" w:rsidRDefault="00DB7AB3" w:rsidP="00DB7AB3">
            <w:pPr>
              <w:rPr>
                <w:rFonts w:ascii="Times New Roman" w:hAnsi="Times New Roman" w:cs="Times New Roman"/>
                <w:sz w:val="24"/>
                <w:szCs w:val="24"/>
              </w:rPr>
            </w:pPr>
          </w:p>
          <w:p w14:paraId="6A86AAF3" w14:textId="7EEBF525" w:rsidR="00DB7AB3" w:rsidRPr="00DB7AB3" w:rsidRDefault="00DB7AB3" w:rsidP="00DB7AB3">
            <w:pPr>
              <w:pStyle w:val="ListParagraph"/>
              <w:numPr>
                <w:ilvl w:val="0"/>
                <w:numId w:val="3"/>
              </w:numPr>
              <w:rPr>
                <w:rFonts w:ascii="Times New Roman" w:hAnsi="Times New Roman" w:cs="Times New Roman"/>
                <w:sz w:val="24"/>
                <w:szCs w:val="24"/>
              </w:rPr>
            </w:pPr>
            <w:r w:rsidRPr="00DB7AB3">
              <w:rPr>
                <w:rFonts w:ascii="Times New Roman" w:hAnsi="Times New Roman" w:cs="Times New Roman"/>
                <w:sz w:val="24"/>
                <w:szCs w:val="24"/>
              </w:rPr>
              <w:t>Emphasis on Learning Strategies: Strategies that promote memory retention, problem-solving, critical thinking, and metacognition are integrated into the curriculum. Assessments often focus on evaluating these cognitive skills, encouraging learners to employ effective learning strategies.</w:t>
            </w:r>
          </w:p>
          <w:p w14:paraId="4B591879" w14:textId="77777777" w:rsidR="00DB7AB3" w:rsidRPr="00DB7AB3" w:rsidRDefault="00DB7AB3" w:rsidP="00DB7AB3">
            <w:pPr>
              <w:pStyle w:val="ListParagraph"/>
              <w:rPr>
                <w:rFonts w:ascii="Times New Roman" w:hAnsi="Times New Roman" w:cs="Times New Roman"/>
                <w:sz w:val="24"/>
                <w:szCs w:val="24"/>
              </w:rPr>
            </w:pPr>
          </w:p>
          <w:p w14:paraId="28F4D978" w14:textId="58605F69" w:rsidR="00DB7AB3" w:rsidRPr="00DB7AB3" w:rsidRDefault="00DB7AB3" w:rsidP="00DB7AB3">
            <w:pPr>
              <w:pStyle w:val="ListParagraph"/>
              <w:numPr>
                <w:ilvl w:val="0"/>
                <w:numId w:val="3"/>
              </w:numPr>
              <w:rPr>
                <w:rFonts w:ascii="Times New Roman" w:hAnsi="Times New Roman" w:cs="Times New Roman"/>
                <w:sz w:val="24"/>
                <w:szCs w:val="24"/>
              </w:rPr>
            </w:pPr>
            <w:r w:rsidRPr="00DB7AB3">
              <w:rPr>
                <w:rFonts w:ascii="Times New Roman" w:hAnsi="Times New Roman" w:cs="Times New Roman"/>
                <w:sz w:val="24"/>
                <w:szCs w:val="24"/>
              </w:rPr>
              <w:t>Use of Instructional Design Models: Instructional design models, such as the ADDIE (Analysis, Design, Development, Implementation, Evaluation) model, are commonly utilized. These models emphasize systematic planning and evaluation of learning outcomes.</w:t>
            </w:r>
          </w:p>
        </w:tc>
        <w:tc>
          <w:tcPr>
            <w:tcW w:w="4261" w:type="dxa"/>
          </w:tcPr>
          <w:p w14:paraId="2861CB62" w14:textId="1F3259B1" w:rsidR="00DB7AB3" w:rsidRPr="00DB7AB3" w:rsidRDefault="00DB7AB3" w:rsidP="00DB7AB3">
            <w:pPr>
              <w:pStyle w:val="ListParagraph"/>
              <w:numPr>
                <w:ilvl w:val="0"/>
                <w:numId w:val="5"/>
              </w:numPr>
              <w:rPr>
                <w:rFonts w:ascii="Times New Roman" w:hAnsi="Times New Roman" w:cs="Times New Roman"/>
                <w:sz w:val="24"/>
                <w:szCs w:val="24"/>
              </w:rPr>
            </w:pPr>
            <w:r w:rsidRPr="00DB7AB3">
              <w:rPr>
                <w:rFonts w:ascii="Times New Roman" w:hAnsi="Times New Roman" w:cs="Times New Roman"/>
                <w:sz w:val="24"/>
                <w:szCs w:val="24"/>
              </w:rPr>
              <w:lastRenderedPageBreak/>
              <w:t xml:space="preserve">Active Role of Learners: Constructivism emphasizes that learners actively construct their understanding and knowledge by interacting with their environment. Curriculum </w:t>
            </w:r>
            <w:r w:rsidRPr="00DB7AB3">
              <w:rPr>
                <w:rFonts w:ascii="Times New Roman" w:hAnsi="Times New Roman" w:cs="Times New Roman"/>
                <w:sz w:val="24"/>
                <w:szCs w:val="24"/>
              </w:rPr>
              <w:lastRenderedPageBreak/>
              <w:t>development encourages active engagement, exploration, and discovery rather than passive reception of information.</w:t>
            </w:r>
          </w:p>
          <w:p w14:paraId="4AC43FAC" w14:textId="77777777" w:rsidR="00DB7AB3" w:rsidRPr="00DB7AB3" w:rsidRDefault="00DB7AB3" w:rsidP="00DB7AB3">
            <w:pPr>
              <w:rPr>
                <w:rFonts w:ascii="Times New Roman" w:hAnsi="Times New Roman" w:cs="Times New Roman"/>
                <w:sz w:val="24"/>
                <w:szCs w:val="24"/>
              </w:rPr>
            </w:pPr>
          </w:p>
          <w:p w14:paraId="65CB97DA" w14:textId="6086E723" w:rsidR="00DB7AB3" w:rsidRPr="00DB7AB3" w:rsidRDefault="00DB7AB3" w:rsidP="00DB7AB3">
            <w:pPr>
              <w:pStyle w:val="ListParagraph"/>
              <w:numPr>
                <w:ilvl w:val="0"/>
                <w:numId w:val="5"/>
              </w:numPr>
              <w:rPr>
                <w:rFonts w:ascii="Times New Roman" w:hAnsi="Times New Roman" w:cs="Times New Roman"/>
                <w:sz w:val="24"/>
                <w:szCs w:val="24"/>
              </w:rPr>
            </w:pPr>
            <w:r w:rsidRPr="00DB7AB3">
              <w:rPr>
                <w:rFonts w:ascii="Times New Roman" w:hAnsi="Times New Roman" w:cs="Times New Roman"/>
                <w:sz w:val="24"/>
                <w:szCs w:val="24"/>
              </w:rPr>
              <w:t>Hands-on Learning Experiences: The curriculum often includes hands-on activities, real-world problem-solving tasks, projects, and collaborative group work. It focuses on creating environments that allow learners to explore and experiment, fostering curiosity and inquiry.</w:t>
            </w:r>
          </w:p>
          <w:p w14:paraId="4E8D7563" w14:textId="77777777" w:rsidR="00DB7AB3" w:rsidRPr="00DB7AB3" w:rsidRDefault="00DB7AB3" w:rsidP="00DB7AB3">
            <w:pPr>
              <w:rPr>
                <w:rFonts w:ascii="Times New Roman" w:hAnsi="Times New Roman" w:cs="Times New Roman"/>
                <w:sz w:val="24"/>
                <w:szCs w:val="24"/>
              </w:rPr>
            </w:pPr>
          </w:p>
          <w:p w14:paraId="34D5355A" w14:textId="602A9D2C" w:rsidR="00DB7AB3" w:rsidRPr="00DB7AB3" w:rsidRDefault="00DB7AB3" w:rsidP="00DB7AB3">
            <w:pPr>
              <w:pStyle w:val="ListParagraph"/>
              <w:numPr>
                <w:ilvl w:val="0"/>
                <w:numId w:val="5"/>
              </w:numPr>
              <w:rPr>
                <w:rFonts w:ascii="Times New Roman" w:hAnsi="Times New Roman" w:cs="Times New Roman"/>
                <w:sz w:val="24"/>
                <w:szCs w:val="24"/>
              </w:rPr>
            </w:pPr>
            <w:r w:rsidRPr="00DB7AB3">
              <w:rPr>
                <w:rFonts w:ascii="Times New Roman" w:hAnsi="Times New Roman" w:cs="Times New Roman"/>
                <w:sz w:val="24"/>
                <w:szCs w:val="24"/>
              </w:rPr>
              <w:t>Social Interaction and Collaboration: Collaborative learning and social interaction are encouraged. Group discussions, peer teaching, and teamwork are integrated into the curriculum to facilitate knowledge construction through dialogue and interaction.</w:t>
            </w:r>
          </w:p>
          <w:p w14:paraId="726C944F" w14:textId="77777777" w:rsidR="00DB7AB3" w:rsidRPr="00DB7AB3" w:rsidRDefault="00DB7AB3" w:rsidP="00DB7AB3">
            <w:pPr>
              <w:pStyle w:val="ListParagraph"/>
              <w:rPr>
                <w:rFonts w:ascii="Times New Roman" w:hAnsi="Times New Roman" w:cs="Times New Roman"/>
                <w:sz w:val="24"/>
                <w:szCs w:val="24"/>
              </w:rPr>
            </w:pPr>
          </w:p>
          <w:p w14:paraId="54479228" w14:textId="6F0B4FDC" w:rsidR="00DB7AB3" w:rsidRPr="00DB7AB3" w:rsidRDefault="00DB7AB3" w:rsidP="00DB7AB3">
            <w:pPr>
              <w:pStyle w:val="ListParagraph"/>
              <w:numPr>
                <w:ilvl w:val="0"/>
                <w:numId w:val="5"/>
              </w:numPr>
              <w:rPr>
                <w:rFonts w:ascii="Times New Roman" w:hAnsi="Times New Roman" w:cs="Times New Roman"/>
                <w:sz w:val="24"/>
                <w:szCs w:val="24"/>
              </w:rPr>
            </w:pPr>
            <w:r w:rsidRPr="00DB7AB3">
              <w:rPr>
                <w:rFonts w:ascii="Times New Roman" w:hAnsi="Times New Roman" w:cs="Times New Roman"/>
                <w:sz w:val="24"/>
                <w:szCs w:val="24"/>
              </w:rPr>
              <w:t xml:space="preserve"> </w:t>
            </w:r>
            <w:r w:rsidRPr="00DB7AB3">
              <w:rPr>
                <w:rFonts w:ascii="Times New Roman" w:hAnsi="Times New Roman" w:cs="Times New Roman"/>
                <w:sz w:val="24"/>
                <w:szCs w:val="24"/>
              </w:rPr>
              <w:t>Authentic Assessment: Assessments in a constructivist curriculum evaluate the application of knowledge in real-world contexts. They focus on assessing how well learners can use their knowledge and skills in practical situations rather than just recalling information.</w:t>
            </w:r>
          </w:p>
        </w:tc>
      </w:tr>
    </w:tbl>
    <w:p w14:paraId="2DEB02F5" w14:textId="2BDD490C" w:rsidR="00DB7AB3" w:rsidRPr="00DB7AB3" w:rsidRDefault="00DB7AB3">
      <w:pPr>
        <w:rPr>
          <w:rFonts w:ascii="Times New Roman" w:hAnsi="Times New Roman" w:cs="Times New Roman"/>
          <w:sz w:val="24"/>
          <w:szCs w:val="24"/>
        </w:rPr>
      </w:pPr>
    </w:p>
    <w:p w14:paraId="6348153E" w14:textId="5F63DB17" w:rsidR="00DB7AB3" w:rsidRPr="00DB7AB3" w:rsidRDefault="00DB7AB3">
      <w:pPr>
        <w:rPr>
          <w:rFonts w:ascii="Times New Roman" w:hAnsi="Times New Roman" w:cs="Times New Roman"/>
          <w:sz w:val="24"/>
          <w:szCs w:val="24"/>
        </w:rPr>
      </w:pPr>
    </w:p>
    <w:p w14:paraId="14D8ECF5" w14:textId="103B3837" w:rsidR="00DB7AB3" w:rsidRPr="00DB7AB3" w:rsidRDefault="00DB7AB3" w:rsidP="00DB7AB3">
      <w:pPr>
        <w:jc w:val="both"/>
        <w:rPr>
          <w:rFonts w:ascii="Times New Roman" w:hAnsi="Times New Roman" w:cs="Times New Roman"/>
          <w:sz w:val="24"/>
          <w:szCs w:val="24"/>
        </w:rPr>
      </w:pPr>
      <w:r w:rsidRPr="00DB7AB3">
        <w:rPr>
          <w:rFonts w:ascii="Times New Roman" w:hAnsi="Times New Roman" w:cs="Times New Roman"/>
          <w:sz w:val="24"/>
          <w:szCs w:val="24"/>
        </w:rPr>
        <w:t>In summary, while cognitivism emphasizes structured content delivery and the mental processes involved in learning, constructivism emphasizes active learner engagement, hands-on experiences, and the social construction of knowledge. Curriculum development under each theory reflects these fundamental differences in approach, impacting how content is structured, delivered, and assessed to optimize learning outcomes.</w:t>
      </w:r>
    </w:p>
    <w:p w14:paraId="5B23E238" w14:textId="42501060" w:rsidR="00CD3BB6" w:rsidRDefault="001A214D">
      <w:pPr>
        <w:spacing w:line="360" w:lineRule="auto"/>
        <w:rPr>
          <w:rFonts w:ascii="Garamond" w:hAnsi="Garamond" w:cs="Garamond"/>
          <w:sz w:val="21"/>
          <w:szCs w:val="21"/>
        </w:rPr>
      </w:pPr>
      <w:r>
        <w:rPr>
          <w:rFonts w:ascii="Garamond" w:hAnsi="Garamond" w:cs="Garamond"/>
          <w:sz w:val="21"/>
          <w:szCs w:val="21"/>
        </w:rPr>
        <w:t xml:space="preserve"> </w:t>
      </w:r>
    </w:p>
    <w:tbl>
      <w:tblPr>
        <w:tblStyle w:val="TableGrid"/>
        <w:tblW w:w="11010" w:type="dxa"/>
        <w:tblInd w:w="-109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45"/>
        <w:gridCol w:w="1237"/>
        <w:gridCol w:w="1508"/>
        <w:gridCol w:w="802"/>
        <w:gridCol w:w="1934"/>
        <w:gridCol w:w="1989"/>
        <w:gridCol w:w="1095"/>
      </w:tblGrid>
      <w:tr w:rsidR="00CD3BB6" w14:paraId="77A6DAC4" w14:textId="77777777">
        <w:tc>
          <w:tcPr>
            <w:tcW w:w="3682" w:type="dxa"/>
            <w:gridSpan w:val="2"/>
          </w:tcPr>
          <w:p w14:paraId="0AAA6F30" w14:textId="77777777" w:rsidR="00CD3BB6" w:rsidRDefault="001A214D">
            <w:pPr>
              <w:jc w:val="center"/>
              <w:rPr>
                <w:rFonts w:ascii="Garamond" w:hAnsi="Garamond" w:cs="Garamond"/>
                <w:b/>
                <w:sz w:val="24"/>
                <w:szCs w:val="24"/>
              </w:rPr>
            </w:pPr>
            <w:r>
              <w:rPr>
                <w:rFonts w:ascii="Garamond" w:hAnsi="Garamond" w:cs="Garamond"/>
                <w:b/>
                <w:sz w:val="24"/>
                <w:szCs w:val="24"/>
              </w:rPr>
              <w:t>Criteria</w:t>
            </w:r>
          </w:p>
        </w:tc>
        <w:tc>
          <w:tcPr>
            <w:tcW w:w="6233" w:type="dxa"/>
            <w:gridSpan w:val="4"/>
          </w:tcPr>
          <w:p w14:paraId="47784D0B" w14:textId="77777777" w:rsidR="00CD3BB6" w:rsidRDefault="001A214D">
            <w:pPr>
              <w:jc w:val="center"/>
              <w:rPr>
                <w:rFonts w:ascii="Garamond" w:hAnsi="Garamond" w:cs="Garamond"/>
                <w:sz w:val="24"/>
                <w:szCs w:val="24"/>
              </w:rPr>
            </w:pPr>
            <w:r>
              <w:rPr>
                <w:rFonts w:ascii="Garamond" w:hAnsi="Garamond" w:cs="Garamond"/>
                <w:b/>
                <w:sz w:val="24"/>
                <w:szCs w:val="24"/>
              </w:rPr>
              <w:t>Ratings</w:t>
            </w:r>
          </w:p>
        </w:tc>
        <w:tc>
          <w:tcPr>
            <w:tcW w:w="1095" w:type="dxa"/>
          </w:tcPr>
          <w:p w14:paraId="6D307935" w14:textId="77777777" w:rsidR="00CD3BB6" w:rsidRDefault="001A214D">
            <w:pPr>
              <w:jc w:val="center"/>
              <w:rPr>
                <w:rFonts w:ascii="Garamond" w:hAnsi="Garamond" w:cs="Garamond"/>
                <w:b/>
                <w:sz w:val="24"/>
                <w:szCs w:val="24"/>
              </w:rPr>
            </w:pPr>
            <w:r>
              <w:rPr>
                <w:rFonts w:ascii="Garamond" w:hAnsi="Garamond" w:cs="Garamond"/>
                <w:b/>
                <w:sz w:val="24"/>
                <w:szCs w:val="24"/>
              </w:rPr>
              <w:t>Marks</w:t>
            </w:r>
          </w:p>
        </w:tc>
      </w:tr>
      <w:tr w:rsidR="00CD3BB6" w14:paraId="3B899BDA" w14:textId="77777777">
        <w:tc>
          <w:tcPr>
            <w:tcW w:w="3682" w:type="dxa"/>
            <w:gridSpan w:val="2"/>
          </w:tcPr>
          <w:p w14:paraId="57237C6D" w14:textId="77777777" w:rsidR="00CD3BB6" w:rsidRDefault="00CD3BB6">
            <w:pPr>
              <w:rPr>
                <w:rFonts w:ascii="Garamond" w:hAnsi="Garamond" w:cs="Garamond"/>
                <w:b/>
                <w:sz w:val="24"/>
                <w:szCs w:val="24"/>
              </w:rPr>
            </w:pPr>
          </w:p>
        </w:tc>
        <w:tc>
          <w:tcPr>
            <w:tcW w:w="2310" w:type="dxa"/>
            <w:gridSpan w:val="2"/>
          </w:tcPr>
          <w:p w14:paraId="076938BE" w14:textId="77777777" w:rsidR="00CD3BB6" w:rsidRDefault="001A214D">
            <w:pPr>
              <w:rPr>
                <w:rFonts w:ascii="Garamond" w:hAnsi="Garamond" w:cs="Garamond"/>
                <w:b/>
                <w:sz w:val="24"/>
                <w:szCs w:val="24"/>
              </w:rPr>
            </w:pPr>
            <w:r>
              <w:rPr>
                <w:rFonts w:ascii="Garamond" w:hAnsi="Garamond" w:cs="Garamond"/>
                <w:b/>
                <w:sz w:val="24"/>
                <w:szCs w:val="24"/>
              </w:rPr>
              <w:t>Exemplary</w:t>
            </w:r>
          </w:p>
        </w:tc>
        <w:tc>
          <w:tcPr>
            <w:tcW w:w="1934" w:type="dxa"/>
          </w:tcPr>
          <w:p w14:paraId="6AB28E03" w14:textId="77777777" w:rsidR="00CD3BB6" w:rsidRDefault="001A214D">
            <w:pPr>
              <w:rPr>
                <w:rFonts w:ascii="Garamond" w:hAnsi="Garamond" w:cs="Garamond"/>
                <w:b/>
                <w:sz w:val="24"/>
                <w:szCs w:val="24"/>
              </w:rPr>
            </w:pPr>
            <w:r>
              <w:rPr>
                <w:rFonts w:ascii="Garamond" w:hAnsi="Garamond" w:cs="Garamond"/>
                <w:b/>
                <w:sz w:val="24"/>
                <w:szCs w:val="24"/>
              </w:rPr>
              <w:t>Acceptable</w:t>
            </w:r>
          </w:p>
        </w:tc>
        <w:tc>
          <w:tcPr>
            <w:tcW w:w="1989" w:type="dxa"/>
          </w:tcPr>
          <w:p w14:paraId="5EFF03BF" w14:textId="77777777" w:rsidR="00CD3BB6" w:rsidRDefault="001A214D">
            <w:pPr>
              <w:rPr>
                <w:rFonts w:ascii="Garamond" w:hAnsi="Garamond" w:cs="Garamond"/>
                <w:b/>
                <w:sz w:val="24"/>
                <w:szCs w:val="24"/>
              </w:rPr>
            </w:pPr>
            <w:r>
              <w:rPr>
                <w:rFonts w:ascii="Garamond" w:hAnsi="Garamond" w:cs="Garamond"/>
                <w:b/>
                <w:sz w:val="24"/>
                <w:szCs w:val="24"/>
              </w:rPr>
              <w:t>Incomplete</w:t>
            </w:r>
          </w:p>
        </w:tc>
        <w:tc>
          <w:tcPr>
            <w:tcW w:w="1095" w:type="dxa"/>
          </w:tcPr>
          <w:p w14:paraId="783F9D7C" w14:textId="77777777" w:rsidR="00CD3BB6" w:rsidRDefault="00CD3BB6">
            <w:pPr>
              <w:rPr>
                <w:rFonts w:ascii="Garamond" w:hAnsi="Garamond" w:cs="Garamond"/>
                <w:sz w:val="24"/>
                <w:szCs w:val="24"/>
              </w:rPr>
            </w:pPr>
          </w:p>
        </w:tc>
      </w:tr>
      <w:tr w:rsidR="00CD3BB6" w14:paraId="68407489" w14:textId="77777777">
        <w:trPr>
          <w:trHeight w:val="3228"/>
        </w:trPr>
        <w:tc>
          <w:tcPr>
            <w:tcW w:w="2445" w:type="dxa"/>
          </w:tcPr>
          <w:p w14:paraId="292CD323" w14:textId="77777777" w:rsidR="00CD3BB6" w:rsidRDefault="001A214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 xml:space="preserve">Question: </w:t>
            </w:r>
            <w:r>
              <w:rPr>
                <w:rFonts w:ascii="Times New Roman" w:hAnsi="Times New Roman" w:cs="Times New Roman"/>
                <w:bCs/>
                <w:color w:val="000000" w:themeColor="text1"/>
                <w:sz w:val="24"/>
                <w:szCs w:val="24"/>
              </w:rPr>
              <w:t>1</w:t>
            </w:r>
          </w:p>
          <w:p w14:paraId="37ACB07E" w14:textId="77777777" w:rsidR="00CD3BB6" w:rsidRDefault="00CD3BB6">
            <w:pPr>
              <w:rPr>
                <w:rFonts w:ascii="Times New Roman" w:hAnsi="Times New Roman" w:cs="Times New Roman"/>
                <w:bCs/>
                <w:color w:val="000000" w:themeColor="text1"/>
                <w:sz w:val="24"/>
                <w:szCs w:val="24"/>
              </w:rPr>
            </w:pPr>
          </w:p>
          <w:p w14:paraId="76FBB640" w14:textId="77777777" w:rsidR="00CD3BB6" w:rsidRDefault="001A214D">
            <w:pPr>
              <w:rPr>
                <w:rFonts w:ascii="Times New Roman" w:hAnsi="Times New Roman" w:cs="Times New Roman"/>
                <w:bCs/>
                <w:sz w:val="24"/>
                <w:szCs w:val="24"/>
              </w:rPr>
            </w:pPr>
            <w:r>
              <w:rPr>
                <w:rFonts w:ascii="Times New Roman" w:hAnsi="Times New Roman" w:cs="Times New Roman"/>
                <w:bCs/>
                <w:sz w:val="24"/>
                <w:szCs w:val="24"/>
              </w:rPr>
              <w:t xml:space="preserve">Briefly describe the difference between Cognitivism and Constructivism in the context of curriculum development. </w:t>
            </w:r>
          </w:p>
          <w:p w14:paraId="318BA558" w14:textId="77777777" w:rsidR="00CD3BB6" w:rsidRDefault="00CD3BB6">
            <w:pPr>
              <w:jc w:val="left"/>
              <w:rPr>
                <w:rFonts w:ascii="Times New Roman" w:hAnsi="Times New Roman" w:cs="Times New Roman"/>
                <w:bCs/>
                <w:color w:val="000000" w:themeColor="text1"/>
                <w:sz w:val="24"/>
                <w:szCs w:val="24"/>
              </w:rPr>
            </w:pPr>
          </w:p>
        </w:tc>
        <w:tc>
          <w:tcPr>
            <w:tcW w:w="2745" w:type="dxa"/>
            <w:gridSpan w:val="2"/>
          </w:tcPr>
          <w:p w14:paraId="5552F09E" w14:textId="77777777" w:rsidR="00CD3BB6" w:rsidRDefault="001A214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11-15</w:t>
            </w:r>
            <w:r>
              <w:rPr>
                <w:rFonts w:ascii="Times New Roman" w:hAnsi="Times New Roman" w:cs="Times New Roman"/>
                <w:bCs/>
                <w:color w:val="000000" w:themeColor="text1"/>
                <w:sz w:val="24"/>
                <w:szCs w:val="24"/>
              </w:rPr>
              <w:t xml:space="preserve"> mark</w:t>
            </w:r>
            <w:r>
              <w:rPr>
                <w:rFonts w:ascii="Times New Roman" w:hAnsi="Times New Roman" w:cs="Times New Roman"/>
                <w:bCs/>
                <w:color w:val="000000" w:themeColor="text1"/>
                <w:sz w:val="24"/>
                <w:szCs w:val="24"/>
              </w:rPr>
              <w:t>s</w:t>
            </w:r>
          </w:p>
          <w:p w14:paraId="69E5BA75" w14:textId="77777777" w:rsidR="00CD3BB6" w:rsidRDefault="00CD3BB6">
            <w:pPr>
              <w:jc w:val="left"/>
              <w:rPr>
                <w:rFonts w:ascii="Times New Roman" w:hAnsi="Times New Roman" w:cs="Times New Roman"/>
                <w:bCs/>
                <w:color w:val="000000" w:themeColor="text1"/>
                <w:sz w:val="24"/>
                <w:szCs w:val="24"/>
              </w:rPr>
            </w:pPr>
          </w:p>
          <w:p w14:paraId="2D2F0B46" w14:textId="77777777" w:rsidR="00CD3BB6" w:rsidRDefault="001A214D">
            <w:pPr>
              <w:rPr>
                <w:rFonts w:ascii="Times New Roman" w:hAnsi="Times New Roman" w:cs="Times New Roman"/>
                <w:bCs/>
                <w:sz w:val="24"/>
                <w:szCs w:val="24"/>
              </w:rPr>
            </w:pPr>
            <w:r>
              <w:rPr>
                <w:rFonts w:ascii="Times New Roman" w:eastAsia="SimSun" w:hAnsi="Times New Roman" w:cs="Times New Roman"/>
                <w:bCs/>
                <w:color w:val="000000"/>
                <w:sz w:val="24"/>
                <w:szCs w:val="24"/>
                <w:shd w:val="clear" w:color="auto" w:fill="FFFFFF"/>
              </w:rPr>
              <w:t xml:space="preserve">A comprehensive explanation of the </w:t>
            </w:r>
            <w:r>
              <w:rPr>
                <w:rFonts w:ascii="Times New Roman" w:hAnsi="Times New Roman" w:cs="Times New Roman"/>
                <w:bCs/>
                <w:sz w:val="24"/>
                <w:szCs w:val="24"/>
              </w:rPr>
              <w:t xml:space="preserve">Cognitivism and Constructivism in the context of curriculum </w:t>
            </w:r>
            <w:r>
              <w:rPr>
                <w:rFonts w:ascii="Times New Roman" w:hAnsi="Times New Roman" w:cs="Times New Roman"/>
                <w:bCs/>
                <w:sz w:val="24"/>
                <w:szCs w:val="24"/>
              </w:rPr>
              <w:t>development and what is the difference between them.</w:t>
            </w:r>
          </w:p>
          <w:p w14:paraId="00D03E12" w14:textId="77777777" w:rsidR="00CD3BB6" w:rsidRDefault="00CD3BB6">
            <w:pPr>
              <w:jc w:val="left"/>
              <w:rPr>
                <w:rFonts w:ascii="Times New Roman" w:hAnsi="Times New Roman" w:cs="Times New Roman"/>
                <w:bCs/>
                <w:color w:val="000000" w:themeColor="text1"/>
                <w:sz w:val="24"/>
                <w:szCs w:val="24"/>
              </w:rPr>
            </w:pPr>
          </w:p>
        </w:tc>
        <w:tc>
          <w:tcPr>
            <w:tcW w:w="2736" w:type="dxa"/>
            <w:gridSpan w:val="2"/>
          </w:tcPr>
          <w:p w14:paraId="4FE9F083" w14:textId="77777777" w:rsidR="00CD3BB6" w:rsidRDefault="001A214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6-10 </w:t>
            </w:r>
            <w:r>
              <w:rPr>
                <w:rFonts w:ascii="Times New Roman" w:hAnsi="Times New Roman" w:cs="Times New Roman"/>
                <w:bCs/>
                <w:color w:val="000000" w:themeColor="text1"/>
                <w:sz w:val="24"/>
                <w:szCs w:val="24"/>
              </w:rPr>
              <w:t>marks</w:t>
            </w:r>
          </w:p>
          <w:p w14:paraId="5CBC9F5D" w14:textId="77777777" w:rsidR="00CD3BB6" w:rsidRDefault="00CD3BB6">
            <w:pPr>
              <w:jc w:val="left"/>
              <w:rPr>
                <w:rFonts w:ascii="Times New Roman" w:hAnsi="Times New Roman" w:cs="Times New Roman"/>
                <w:bCs/>
                <w:color w:val="000000" w:themeColor="text1"/>
                <w:sz w:val="24"/>
                <w:szCs w:val="24"/>
              </w:rPr>
            </w:pPr>
          </w:p>
          <w:p w14:paraId="4B3AACEB" w14:textId="77777777" w:rsidR="00CD3BB6" w:rsidRDefault="001A214D">
            <w:pPr>
              <w:rPr>
                <w:rFonts w:ascii="Times New Roman" w:eastAsia="SimSun" w:hAnsi="Times New Roman" w:cs="Times New Roman"/>
                <w:bCs/>
                <w:color w:val="000000"/>
                <w:sz w:val="24"/>
                <w:szCs w:val="24"/>
                <w:shd w:val="clear" w:color="auto" w:fill="FFFFFF"/>
              </w:rPr>
            </w:pPr>
            <w:r>
              <w:rPr>
                <w:rFonts w:ascii="Times New Roman" w:hAnsi="Times New Roman" w:cs="Times New Roman"/>
                <w:bCs/>
                <w:sz w:val="24"/>
                <w:szCs w:val="24"/>
              </w:rPr>
              <w:t xml:space="preserve">Describe the difference between Cognitivism and Constructivism in the context of curriculum development and answer </w:t>
            </w:r>
            <w:r>
              <w:rPr>
                <w:rFonts w:ascii="Times New Roman" w:hAnsi="Times New Roman" w:cs="Times New Roman"/>
                <w:bCs/>
                <w:sz w:val="24"/>
                <w:szCs w:val="24"/>
              </w:rPr>
              <w:t>does not meet all the requirements of the question</w:t>
            </w:r>
            <w:r>
              <w:rPr>
                <w:rFonts w:ascii="Times New Roman" w:hAnsi="Times New Roman" w:cs="Times New Roman"/>
                <w:bCs/>
                <w:sz w:val="24"/>
                <w:szCs w:val="24"/>
              </w:rPr>
              <w:t>.</w:t>
            </w:r>
          </w:p>
        </w:tc>
        <w:tc>
          <w:tcPr>
            <w:tcW w:w="1989" w:type="dxa"/>
          </w:tcPr>
          <w:p w14:paraId="2508900F" w14:textId="77777777" w:rsidR="00CD3BB6" w:rsidRDefault="001A214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1-5 </w:t>
            </w:r>
            <w:r>
              <w:rPr>
                <w:rFonts w:ascii="Times New Roman" w:hAnsi="Times New Roman" w:cs="Times New Roman"/>
                <w:bCs/>
                <w:color w:val="000000" w:themeColor="text1"/>
                <w:sz w:val="24"/>
                <w:szCs w:val="24"/>
              </w:rPr>
              <w:t>marks</w:t>
            </w:r>
          </w:p>
          <w:p w14:paraId="548B5D60" w14:textId="77777777" w:rsidR="00CD3BB6" w:rsidRDefault="00CD3BB6">
            <w:pPr>
              <w:jc w:val="left"/>
              <w:rPr>
                <w:rFonts w:ascii="Times New Roman" w:hAnsi="Times New Roman" w:cs="Times New Roman"/>
                <w:bCs/>
                <w:color w:val="000000" w:themeColor="text1"/>
                <w:sz w:val="24"/>
                <w:szCs w:val="24"/>
              </w:rPr>
            </w:pPr>
          </w:p>
          <w:p w14:paraId="018A021F" w14:textId="1490FD48" w:rsidR="00CD3BB6" w:rsidRDefault="001A214D">
            <w:pPr>
              <w:rPr>
                <w:rFonts w:ascii="Times New Roman" w:hAnsi="Times New Roman" w:cs="Times New Roman"/>
                <w:bCs/>
                <w:color w:val="000000" w:themeColor="text1"/>
                <w:sz w:val="24"/>
                <w:szCs w:val="24"/>
              </w:rPr>
            </w:pPr>
            <w:r>
              <w:rPr>
                <w:rFonts w:ascii="Times New Roman" w:hAnsi="Times New Roman" w:cs="Times New Roman"/>
                <w:bCs/>
                <w:sz w:val="24"/>
                <w:szCs w:val="24"/>
              </w:rPr>
              <w:t xml:space="preserve">An </w:t>
            </w:r>
            <w:r>
              <w:rPr>
                <w:rFonts w:ascii="Times New Roman" w:hAnsi="Times New Roman" w:cs="Times New Roman"/>
                <w:bCs/>
                <w:sz w:val="24"/>
                <w:szCs w:val="24"/>
              </w:rPr>
              <w:t>incomplete answer</w:t>
            </w:r>
            <w:r>
              <w:rPr>
                <w:rFonts w:ascii="Times New Roman" w:hAnsi="Times New Roman" w:cs="Times New Roman"/>
                <w:bCs/>
                <w:sz w:val="24"/>
                <w:szCs w:val="24"/>
              </w:rPr>
              <w:t>, not in detail,</w:t>
            </w:r>
            <w:r>
              <w:rPr>
                <w:rFonts w:ascii="Times New Roman" w:hAnsi="Times New Roman" w:cs="Times New Roman"/>
                <w:bCs/>
                <w:sz w:val="24"/>
                <w:szCs w:val="24"/>
              </w:rPr>
              <w:t xml:space="preserve"> and does not meet all requirements of the question.</w:t>
            </w:r>
          </w:p>
        </w:tc>
        <w:tc>
          <w:tcPr>
            <w:tcW w:w="1095" w:type="dxa"/>
          </w:tcPr>
          <w:p w14:paraId="2680155D" w14:textId="77777777" w:rsidR="00CD3BB6" w:rsidRDefault="00CD3BB6">
            <w:pPr>
              <w:jc w:val="center"/>
              <w:rPr>
                <w:rFonts w:ascii="Times New Roman" w:hAnsi="Times New Roman" w:cs="Times New Roman"/>
                <w:bCs/>
                <w:color w:val="000000" w:themeColor="text1"/>
                <w:sz w:val="24"/>
                <w:szCs w:val="24"/>
              </w:rPr>
            </w:pPr>
          </w:p>
          <w:p w14:paraId="1AC049CF" w14:textId="77777777" w:rsidR="00CD3BB6" w:rsidRDefault="00CD3BB6">
            <w:pPr>
              <w:jc w:val="center"/>
              <w:rPr>
                <w:rFonts w:ascii="Times New Roman" w:hAnsi="Times New Roman" w:cs="Times New Roman"/>
                <w:bCs/>
                <w:color w:val="000000" w:themeColor="text1"/>
                <w:sz w:val="24"/>
                <w:szCs w:val="24"/>
              </w:rPr>
            </w:pPr>
          </w:p>
          <w:p w14:paraId="5DDC51F1" w14:textId="77777777" w:rsidR="00CD3BB6" w:rsidRDefault="001A214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15</w:t>
            </w:r>
          </w:p>
        </w:tc>
      </w:tr>
    </w:tbl>
    <w:p w14:paraId="0BC3962C" w14:textId="77777777" w:rsidR="00CD3BB6" w:rsidRDefault="00CD3BB6">
      <w:pPr>
        <w:rPr>
          <w:rFonts w:ascii="Garamond" w:hAnsi="Garamond" w:cs="Garamond"/>
        </w:rPr>
      </w:pPr>
    </w:p>
    <w:p w14:paraId="6964C6C3" w14:textId="77777777" w:rsidR="00CD3BB6" w:rsidRDefault="00CD3BB6">
      <w:pPr>
        <w:rPr>
          <w:rFonts w:ascii="Garamond" w:hAnsi="Garamond" w:cs="Garamond"/>
        </w:rPr>
      </w:pPr>
    </w:p>
    <w:sectPr w:rsidR="00CD3BB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E51E04" w14:textId="77777777" w:rsidR="001A214D" w:rsidRDefault="001A214D" w:rsidP="00DB7AB3">
      <w:r>
        <w:separator/>
      </w:r>
    </w:p>
  </w:endnote>
  <w:endnote w:type="continuationSeparator" w:id="0">
    <w:p w14:paraId="355CB7D6" w14:textId="77777777" w:rsidR="001A214D" w:rsidRDefault="001A214D" w:rsidP="00DB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B24A6" w14:textId="77777777" w:rsidR="00DB7AB3" w:rsidRDefault="00DB7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FEC96" w14:textId="77777777" w:rsidR="00DB7AB3" w:rsidRDefault="00DB7A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A36C9" w14:textId="77777777" w:rsidR="00DB7AB3" w:rsidRDefault="00DB7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28143" w14:textId="77777777" w:rsidR="001A214D" w:rsidRDefault="001A214D" w:rsidP="00DB7AB3">
      <w:r>
        <w:separator/>
      </w:r>
    </w:p>
  </w:footnote>
  <w:footnote w:type="continuationSeparator" w:id="0">
    <w:p w14:paraId="2649CA04" w14:textId="77777777" w:rsidR="001A214D" w:rsidRDefault="001A214D" w:rsidP="00DB7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48AB9" w14:textId="5AE5979C" w:rsidR="00DB7AB3" w:rsidRDefault="00DB7AB3">
    <w:pPr>
      <w:pStyle w:val="Header"/>
    </w:pPr>
    <w:r>
      <w:rPr>
        <w:noProof/>
      </w:rPr>
      <w:pict w14:anchorId="5DC49D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8579" o:spid="_x0000_s2050" type="#_x0000_t136" style="position:absolute;margin-left:0;margin-top:0;width:487.95pt;height:97.5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793EA" w14:textId="012EB29E" w:rsidR="00DB7AB3" w:rsidRDefault="00DB7AB3">
    <w:pPr>
      <w:pStyle w:val="Header"/>
    </w:pPr>
    <w:r>
      <w:rPr>
        <w:noProof/>
      </w:rPr>
      <w:pict w14:anchorId="2E8D63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8580" o:spid="_x0000_s2051" type="#_x0000_t136" style="position:absolute;margin-left:0;margin-top:0;width:487.95pt;height:97.5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35252" w14:textId="7AC470D4" w:rsidR="00DB7AB3" w:rsidRDefault="00DB7AB3">
    <w:pPr>
      <w:pStyle w:val="Header"/>
    </w:pPr>
    <w:r>
      <w:rPr>
        <w:noProof/>
      </w:rPr>
      <w:pict w14:anchorId="38499A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8578" o:spid="_x0000_s2049" type="#_x0000_t136" style="position:absolute;margin-left:0;margin-top:0;width:487.95pt;height:97.5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D3AB5"/>
    <w:multiLevelType w:val="hybridMultilevel"/>
    <w:tmpl w:val="EAD47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346A8"/>
    <w:multiLevelType w:val="multilevel"/>
    <w:tmpl w:val="258346A8"/>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3CEE3423"/>
    <w:multiLevelType w:val="hybridMultilevel"/>
    <w:tmpl w:val="DF986150"/>
    <w:lvl w:ilvl="0" w:tplc="3AB21306">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B82270"/>
    <w:multiLevelType w:val="hybridMultilevel"/>
    <w:tmpl w:val="12B058BE"/>
    <w:lvl w:ilvl="0" w:tplc="B770F8BE">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17A4B"/>
    <w:multiLevelType w:val="hybridMultilevel"/>
    <w:tmpl w:val="17927BD8"/>
    <w:lvl w:ilvl="0" w:tplc="3AB21306">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spelling="clean" w:grammar="clean"/>
  <w:defaultTabStop w:val="720"/>
  <w:drawingGridVerticalSpacing w:val="156"/>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3A1BC9"/>
    <w:rsid w:val="001A214D"/>
    <w:rsid w:val="00CD3BB6"/>
    <w:rsid w:val="00DB7AB3"/>
    <w:rsid w:val="03E6787C"/>
    <w:rsid w:val="04C07235"/>
    <w:rsid w:val="06F15928"/>
    <w:rsid w:val="07FD68E5"/>
    <w:rsid w:val="099F3C76"/>
    <w:rsid w:val="10174681"/>
    <w:rsid w:val="14733FED"/>
    <w:rsid w:val="1486044A"/>
    <w:rsid w:val="169224BA"/>
    <w:rsid w:val="173739A8"/>
    <w:rsid w:val="19420680"/>
    <w:rsid w:val="19436102"/>
    <w:rsid w:val="1A5155CF"/>
    <w:rsid w:val="1C1961C2"/>
    <w:rsid w:val="1C1D5511"/>
    <w:rsid w:val="1D6D3082"/>
    <w:rsid w:val="1EB1426A"/>
    <w:rsid w:val="20631BE8"/>
    <w:rsid w:val="28233866"/>
    <w:rsid w:val="298E2F3D"/>
    <w:rsid w:val="2B5214A0"/>
    <w:rsid w:val="2D562E6F"/>
    <w:rsid w:val="2EAA18DB"/>
    <w:rsid w:val="31DA3958"/>
    <w:rsid w:val="32606779"/>
    <w:rsid w:val="33EF3C9C"/>
    <w:rsid w:val="38D330D8"/>
    <w:rsid w:val="3CBE0C38"/>
    <w:rsid w:val="3D4A341A"/>
    <w:rsid w:val="3D76567D"/>
    <w:rsid w:val="3E42230D"/>
    <w:rsid w:val="3EBE7713"/>
    <w:rsid w:val="40973487"/>
    <w:rsid w:val="41B553DC"/>
    <w:rsid w:val="43594E0B"/>
    <w:rsid w:val="436865A2"/>
    <w:rsid w:val="461F2CE2"/>
    <w:rsid w:val="46A54734"/>
    <w:rsid w:val="47176B91"/>
    <w:rsid w:val="48D55F0A"/>
    <w:rsid w:val="4AAB047E"/>
    <w:rsid w:val="4B0E0BCC"/>
    <w:rsid w:val="4DA03ACE"/>
    <w:rsid w:val="4DC12B9F"/>
    <w:rsid w:val="513A1BC9"/>
    <w:rsid w:val="538418DC"/>
    <w:rsid w:val="547C2BFD"/>
    <w:rsid w:val="54850244"/>
    <w:rsid w:val="5777520F"/>
    <w:rsid w:val="5CBC1098"/>
    <w:rsid w:val="5CD70361"/>
    <w:rsid w:val="5D6B1052"/>
    <w:rsid w:val="608779E3"/>
    <w:rsid w:val="61BB6A77"/>
    <w:rsid w:val="663A6C47"/>
    <w:rsid w:val="67DB3BAA"/>
    <w:rsid w:val="686A3A8D"/>
    <w:rsid w:val="68922C4A"/>
    <w:rsid w:val="6A742471"/>
    <w:rsid w:val="6A755CB7"/>
    <w:rsid w:val="6B581098"/>
    <w:rsid w:val="6B8922FC"/>
    <w:rsid w:val="6F202DDD"/>
    <w:rsid w:val="6F71469F"/>
    <w:rsid w:val="783F628E"/>
    <w:rsid w:val="79E34305"/>
    <w:rsid w:val="79F40388"/>
    <w:rsid w:val="7C8B2065"/>
    <w:rsid w:val="7D2460A3"/>
    <w:rsid w:val="7E7C25E5"/>
    <w:rsid w:val="7EAA67DC"/>
    <w:rsid w:val="7EC344EE"/>
    <w:rsid w:val="7F117485"/>
    <w:rsid w:val="7FDE3356"/>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9D5F476"/>
  <w15:docId w15:val="{68670B63-E76F-440A-89D2-C1BE9D34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DB7AB3"/>
    <w:pPr>
      <w:ind w:left="720"/>
      <w:contextualSpacing/>
    </w:pPr>
  </w:style>
  <w:style w:type="paragraph" w:styleId="Header">
    <w:name w:val="header"/>
    <w:basedOn w:val="Normal"/>
    <w:link w:val="HeaderChar"/>
    <w:rsid w:val="00DB7AB3"/>
    <w:pPr>
      <w:tabs>
        <w:tab w:val="center" w:pos="4680"/>
        <w:tab w:val="right" w:pos="9360"/>
      </w:tabs>
    </w:pPr>
  </w:style>
  <w:style w:type="character" w:customStyle="1" w:styleId="HeaderChar">
    <w:name w:val="Header Char"/>
    <w:basedOn w:val="DefaultParagraphFont"/>
    <w:link w:val="Header"/>
    <w:rsid w:val="00DB7AB3"/>
    <w:rPr>
      <w:rFonts w:asciiTheme="minorHAnsi" w:eastAsiaTheme="minorEastAsia" w:hAnsiTheme="minorHAnsi" w:cstheme="minorBidi"/>
      <w:lang w:eastAsia="zh-CN"/>
    </w:rPr>
  </w:style>
  <w:style w:type="paragraph" w:styleId="Footer">
    <w:name w:val="footer"/>
    <w:basedOn w:val="Normal"/>
    <w:link w:val="FooterChar"/>
    <w:rsid w:val="00DB7AB3"/>
    <w:pPr>
      <w:tabs>
        <w:tab w:val="center" w:pos="4680"/>
        <w:tab w:val="right" w:pos="9360"/>
      </w:tabs>
    </w:pPr>
  </w:style>
  <w:style w:type="character" w:customStyle="1" w:styleId="FooterChar">
    <w:name w:val="Footer Char"/>
    <w:basedOn w:val="DefaultParagraphFont"/>
    <w:link w:val="Footer"/>
    <w:rsid w:val="00DB7AB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fiza.zia</dc:creator>
  <cp:lastModifiedBy>Maha Zonish</cp:lastModifiedBy>
  <cp:revision>3</cp:revision>
  <dcterms:created xsi:type="dcterms:W3CDTF">2023-05-16T07:22:00Z</dcterms:created>
  <dcterms:modified xsi:type="dcterms:W3CDTF">2023-11-18T02:22:00Z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D73939C65E5E4A42B5231C64EFFF4D40_13</vt:lpwstr>
  </property>
</Properties>
</file>