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3EF" w:rsidRDefault="007D63EF" w:rsidP="007D63EF">
      <w:pPr>
        <w:pStyle w:val="first-para"/>
        <w:shd w:val="clear" w:color="auto" w:fill="FFFFFF"/>
        <w:spacing w:before="0" w:beforeAutospacing="0" w:after="150" w:afterAutospacing="0" w:line="420" w:lineRule="atLeast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>Odd function: </w:t>
      </w:r>
      <w:r>
        <w:rPr>
          <w:rFonts w:ascii="Arial" w:hAnsi="Arial" w:cs="Arial"/>
          <w:color w:val="000000"/>
          <w:sz w:val="26"/>
          <w:szCs w:val="26"/>
        </w:rPr>
        <w:t>The definition of an </w:t>
      </w:r>
      <w:r>
        <w:rPr>
          <w:rFonts w:ascii="Arial" w:hAnsi="Arial" w:cs="Arial"/>
          <w:i/>
          <w:iCs/>
          <w:color w:val="000000"/>
          <w:sz w:val="26"/>
          <w:szCs w:val="26"/>
        </w:rPr>
        <w:t>odd function</w:t>
      </w:r>
      <w:r>
        <w:rPr>
          <w:rFonts w:ascii="Arial" w:hAnsi="Arial" w:cs="Arial"/>
          <w:color w:val="000000"/>
          <w:sz w:val="26"/>
          <w:szCs w:val="26"/>
        </w:rPr>
        <w:t> is </w:t>
      </w:r>
      <w:proofErr w:type="gramStart"/>
      <w:r>
        <w:rPr>
          <w:rFonts w:ascii="Arial" w:hAnsi="Arial" w:cs="Arial"/>
          <w:i/>
          <w:iCs/>
          <w:color w:val="000000"/>
          <w:sz w:val="26"/>
          <w:szCs w:val="26"/>
        </w:rPr>
        <w:t>f</w:t>
      </w:r>
      <w:r>
        <w:rPr>
          <w:rFonts w:ascii="Arial" w:hAnsi="Arial" w:cs="Arial"/>
          <w:color w:val="000000"/>
          <w:sz w:val="26"/>
          <w:szCs w:val="26"/>
        </w:rPr>
        <w:t>(</w:t>
      </w:r>
      <w:proofErr w:type="gramEnd"/>
      <w:r>
        <w:rPr>
          <w:rFonts w:ascii="Arial" w:hAnsi="Arial" w:cs="Arial"/>
          <w:color w:val="000000"/>
          <w:sz w:val="26"/>
          <w:szCs w:val="26"/>
        </w:rPr>
        <w:t>–</w:t>
      </w:r>
      <w:r>
        <w:rPr>
          <w:rFonts w:ascii="Arial" w:hAnsi="Arial" w:cs="Arial"/>
          <w:i/>
          <w:iCs/>
          <w:color w:val="000000"/>
          <w:sz w:val="26"/>
          <w:szCs w:val="26"/>
        </w:rPr>
        <w:t>x</w:t>
      </w:r>
      <w:r>
        <w:rPr>
          <w:rFonts w:ascii="Arial" w:hAnsi="Arial" w:cs="Arial"/>
          <w:color w:val="000000"/>
          <w:sz w:val="26"/>
          <w:szCs w:val="26"/>
        </w:rPr>
        <w:t>) = </w:t>
      </w:r>
      <w:r>
        <w:rPr>
          <w:rFonts w:ascii="Arial" w:hAnsi="Arial" w:cs="Arial"/>
          <w:i/>
          <w:iCs/>
          <w:color w:val="000000"/>
          <w:sz w:val="26"/>
          <w:szCs w:val="26"/>
        </w:rPr>
        <w:t>–f</w:t>
      </w:r>
      <w:r>
        <w:rPr>
          <w:rFonts w:ascii="Arial" w:hAnsi="Arial" w:cs="Arial"/>
          <w:color w:val="000000"/>
          <w:sz w:val="26"/>
          <w:szCs w:val="26"/>
        </w:rPr>
        <w:t>(</w:t>
      </w:r>
      <w:r>
        <w:rPr>
          <w:rFonts w:ascii="Arial" w:hAnsi="Arial" w:cs="Arial"/>
          <w:i/>
          <w:iCs/>
          <w:color w:val="000000"/>
          <w:sz w:val="26"/>
          <w:szCs w:val="26"/>
        </w:rPr>
        <w:t>x</w:t>
      </w:r>
      <w:r>
        <w:rPr>
          <w:rFonts w:ascii="Arial" w:hAnsi="Arial" w:cs="Arial"/>
          <w:color w:val="000000"/>
          <w:sz w:val="26"/>
          <w:szCs w:val="26"/>
        </w:rPr>
        <w:t>) for any value of </w:t>
      </w:r>
      <w:r>
        <w:rPr>
          <w:rFonts w:ascii="Arial" w:hAnsi="Arial" w:cs="Arial"/>
          <w:i/>
          <w:iCs/>
          <w:color w:val="000000"/>
          <w:sz w:val="26"/>
          <w:szCs w:val="26"/>
        </w:rPr>
        <w:t>x.</w:t>
      </w:r>
      <w:r>
        <w:rPr>
          <w:rFonts w:ascii="Arial" w:hAnsi="Arial" w:cs="Arial"/>
          <w:color w:val="000000"/>
          <w:sz w:val="26"/>
          <w:szCs w:val="26"/>
        </w:rPr>
        <w:t> The opposite input gives the opposite output. These graphs have 180-degree symmetry about the origin. If you turn the graph upside down, it looks the same.</w:t>
      </w:r>
    </w:p>
    <w:p w:rsidR="007D63EF" w:rsidRDefault="007D63EF" w:rsidP="007D63EF">
      <w:pPr>
        <w:pStyle w:val="NormalWeb"/>
        <w:shd w:val="clear" w:color="auto" w:fill="FFFFFF"/>
        <w:spacing w:before="0" w:beforeAutospacing="0" w:after="150" w:afterAutospacing="0" w:line="420" w:lineRule="atLeast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noProof/>
          <w:color w:val="000000"/>
          <w:sz w:val="26"/>
          <w:szCs w:val="26"/>
        </w:rPr>
        <w:drawing>
          <wp:inline distT="0" distB="0" distL="0" distR="0">
            <wp:extent cx="3810000" cy="3781425"/>
            <wp:effectExtent l="0" t="0" r="0" b="9525"/>
            <wp:docPr id="1" name="Picture 1" descr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29E" w:rsidRDefault="0043529E">
      <w:bookmarkStart w:id="0" w:name="_GoBack"/>
      <w:bookmarkEnd w:id="0"/>
    </w:p>
    <w:sectPr w:rsidR="004352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63EF"/>
    <w:rsid w:val="0043529E"/>
    <w:rsid w:val="007D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-para">
    <w:name w:val="first-para"/>
    <w:basedOn w:val="Normal"/>
    <w:rsid w:val="007D6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6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63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3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-para">
    <w:name w:val="first-para"/>
    <w:basedOn w:val="Normal"/>
    <w:rsid w:val="007D6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6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63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3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3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Jamsheed</dc:creator>
  <cp:lastModifiedBy>Jamsheed</cp:lastModifiedBy>
  <cp:revision>1</cp:revision>
  <dcterms:created xsi:type="dcterms:W3CDTF">2020-11-11T18:02:00Z</dcterms:created>
  <dcterms:modified xsi:type="dcterms:W3CDTF">2020-11-11T18:03:00Z</dcterms:modified>
</cp:coreProperties>
</file>