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A71F26">
      <w:pPr>
        <w:spacing w:after="40" w:line="360" w:lineRule="auto"/>
        <w:jc w:val="center"/>
        <w:rPr>
          <w:rFonts w:hint="default" w:ascii="Times New Roman" w:hAnsi="Times New Roman" w:cs="Times New Roman"/>
          <w:sz w:val="36"/>
          <w:szCs w:val="36"/>
          <w:u w:val="single"/>
        </w:rPr>
      </w:pPr>
      <w:r>
        <w:rPr>
          <w:rFonts w:hint="default" w:ascii="Times New Roman" w:hAnsi="Times New Roman" w:cs="Times New Roman"/>
          <w:b/>
          <w:sz w:val="36"/>
          <w:szCs w:val="36"/>
          <w:u w:val="single"/>
        </w:rPr>
        <w:t>Assignment # 1</w:t>
      </w:r>
    </w:p>
    <w:p w14:paraId="7F86186B">
      <w:pPr>
        <w:spacing w:after="40" w:line="360" w:lineRule="auto"/>
        <w:jc w:val="center"/>
        <w:rPr>
          <w:rFonts w:hint="default" w:ascii="Times New Roman" w:hAnsi="Times New Roman" w:cs="Times New Roman"/>
          <w:sz w:val="36"/>
          <w:szCs w:val="36"/>
          <w:u w:val="single"/>
          <w:lang w:val="en-US"/>
        </w:rPr>
      </w:pPr>
      <w:r>
        <w:rPr>
          <w:rFonts w:hint="default" w:ascii="Times New Roman" w:hAnsi="Times New Roman" w:cs="Times New Roman"/>
          <w:b/>
          <w:sz w:val="36"/>
          <w:szCs w:val="36"/>
          <w:u w:val="single"/>
          <w:lang w:val="en-US"/>
        </w:rPr>
        <w:t>Subject: EDU402</w:t>
      </w:r>
    </w:p>
    <w:p w14:paraId="71E697E6">
      <w:pPr>
        <w:spacing w:after="200" w:line="720" w:lineRule="auto"/>
        <w:jc w:val="center"/>
        <w:rPr>
          <w:rFonts w:hint="default" w:ascii="Times New Roman" w:hAnsi="Times New Roman" w:cs="Times New Roman"/>
        </w:rPr>
      </w:pPr>
      <w:r>
        <w:rPr>
          <w:rFonts w:hint="default" w:ascii="Times New Roman" w:hAnsi="Times New Roman" w:cs="Times New Roman"/>
          <w:b/>
          <w:sz w:val="36"/>
          <w:szCs w:val="36"/>
          <w:u w:val="single"/>
          <w:lang w:val="en-US"/>
        </w:rPr>
        <w:t xml:space="preserve">Student ID: </w:t>
      </w:r>
      <w:bookmarkStart w:id="0" w:name="_GoBack"/>
      <w:r>
        <w:rPr>
          <w:rFonts w:hint="default" w:ascii="Times New Roman" w:hAnsi="Times New Roman" w:eastAsia="Poppins" w:cs="Times New Roman"/>
          <w:b/>
          <w:bCs/>
          <w:i w:val="0"/>
          <w:iCs w:val="0"/>
          <w:caps w:val="0"/>
          <w:color w:val="212529"/>
          <w:spacing w:val="2"/>
          <w:sz w:val="36"/>
          <w:szCs w:val="36"/>
          <w:u w:val="single"/>
          <w:shd w:val="clear" w:fill="FFFFFF"/>
        </w:rPr>
        <w:t>BC2</w:t>
      </w:r>
      <w:r>
        <w:rPr>
          <w:rFonts w:hint="default" w:ascii="Times New Roman" w:hAnsi="Times New Roman" w:eastAsia="Poppins" w:cs="Times New Roman"/>
          <w:b/>
          <w:bCs/>
          <w:i w:val="0"/>
          <w:iCs w:val="0"/>
          <w:caps w:val="0"/>
          <w:color w:val="212529"/>
          <w:spacing w:val="2"/>
          <w:sz w:val="36"/>
          <w:szCs w:val="36"/>
          <w:u w:val="single"/>
          <w:shd w:val="clear" w:fill="FFFFFF"/>
          <w:lang w:val="en-US"/>
        </w:rPr>
        <w:t>60228891</w:t>
      </w:r>
      <w:bookmarkEnd w:id="0"/>
    </w:p>
    <w:p w14:paraId="1E4602D7">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b/>
          <w:bCs/>
          <w:color w:val="000000" w:themeColor="text1"/>
          <w:sz w:val="28"/>
          <w:szCs w:val="28"/>
          <w14:textFill>
            <w14:solidFill>
              <w14:schemeClr w14:val="tx1"/>
            </w14:solidFill>
          </w14:textFill>
        </w:rPr>
        <w:t>Questions:</w:t>
      </w:r>
    </w:p>
    <w:p w14:paraId="0098F835">
      <w:pPr>
        <w:pStyle w:val="3"/>
        <w:keepNext w:val="0"/>
        <w:keepLines w:val="0"/>
        <w:widowControl/>
        <w:suppressLineNumbers w:val="0"/>
        <w:spacing w:line="360" w:lineRule="auto"/>
        <w:rPr>
          <w:rFonts w:hint="default" w:ascii="Times New Roman" w:hAnsi="Times New Roman" w:cs="Times New Roman"/>
          <w:color w:val="000000" w:themeColor="text1"/>
          <w:sz w:val="28"/>
          <w:szCs w:val="28"/>
          <w14:textFill>
            <w14:solidFill>
              <w14:schemeClr w14:val="tx1"/>
            </w14:solidFill>
          </w14:textFill>
        </w:rPr>
      </w:pPr>
      <w:r>
        <w:rPr>
          <w:rStyle w:val="34"/>
          <w:rFonts w:hint="default" w:ascii="Times New Roman" w:hAnsi="Times New Roman" w:cs="Times New Roman"/>
          <w:b/>
          <w:bCs/>
          <w:color w:val="000000" w:themeColor="text1"/>
          <w:sz w:val="28"/>
          <w:szCs w:val="28"/>
          <w14:textFill>
            <w14:solidFill>
              <w14:schemeClr w14:val="tx1"/>
            </w14:solidFill>
          </w14:textFill>
        </w:rPr>
        <w:t>Answer:</w:t>
      </w:r>
    </w:p>
    <w:p w14:paraId="6C5C8C22">
      <w:pPr>
        <w:bidi w:val="0"/>
        <w:rPr>
          <w:rStyle w:val="34"/>
          <w:rFonts w:hint="default" w:ascii="Times New Roman" w:hAnsi="Times New Roman" w:cs="Times New Roman"/>
          <w:color w:val="000000" w:themeColor="text1"/>
          <w:sz w:val="26"/>
          <w:szCs w:val="26"/>
          <w:u w:val="single"/>
          <w14:textFill>
            <w14:solidFill>
              <w14:schemeClr w14:val="tx1"/>
            </w14:solidFill>
          </w14:textFill>
        </w:rPr>
      </w:pPr>
      <w:r>
        <w:rPr>
          <w:rStyle w:val="34"/>
          <w:rFonts w:hint="default" w:ascii="Times New Roman" w:hAnsi="Times New Roman" w:cs="Times New Roman"/>
          <w:color w:val="000000" w:themeColor="text1"/>
          <w:sz w:val="26"/>
          <w:szCs w:val="26"/>
          <w:u w:val="single"/>
          <w14:textFill>
            <w14:solidFill>
              <w14:schemeClr w14:val="tx1"/>
            </w14:solidFill>
          </w14:textFill>
        </w:rPr>
        <w:t>Introduction:</w:t>
      </w:r>
    </w:p>
    <w:p w14:paraId="603A98F2">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Learning theories provide the foundation for designing curriculum, teaching methods, assessment strategies, and expected learning outcomes. The three major learning theories are Behaviorism, Cognitivism, and Constructivism, and each has different implications for classroom practice.</w:t>
      </w:r>
    </w:p>
    <w:p w14:paraId="1E44A7C2">
      <w:pPr>
        <w:bidi w:val="0"/>
        <w:spacing w:line="360" w:lineRule="auto"/>
        <w:rPr>
          <w:rFonts w:hint="default" w:ascii="Times New Roman" w:hAnsi="Times New Roman" w:cs="Times New Roman"/>
        </w:rPr>
      </w:pPr>
    </w:p>
    <w:p w14:paraId="098679E4">
      <w:pPr>
        <w:bidi w:val="0"/>
        <w:rPr>
          <w:rFonts w:hint="default" w:ascii="Times New Roman" w:hAnsi="Times New Roman" w:cs="Times New Roman"/>
          <w:color w:val="000000" w:themeColor="text1"/>
          <w:sz w:val="26"/>
          <w:szCs w:val="26"/>
          <w14:textFill>
            <w14:solidFill>
              <w14:schemeClr w14:val="tx1"/>
            </w14:solidFill>
          </w14:textFill>
        </w:rPr>
      </w:pPr>
      <w:r>
        <w:rPr>
          <w:rStyle w:val="34"/>
          <w:rFonts w:hint="default" w:ascii="Times New Roman" w:hAnsi="Times New Roman" w:cs="Times New Roman"/>
          <w:color w:val="000000" w:themeColor="text1"/>
          <w:sz w:val="26"/>
          <w:szCs w:val="26"/>
          <w14:textFill>
            <w14:solidFill>
              <w14:schemeClr w14:val="tx1"/>
            </w14:solidFill>
          </w14:textFill>
        </w:rPr>
        <w:t>1. Comparison of Learning Theories (Classroom Methods, Assessment, Learning Outcomes)</w:t>
      </w:r>
    </w:p>
    <w:p w14:paraId="155918E5">
      <w:pPr>
        <w:pStyle w:val="4"/>
        <w:keepNext w:val="0"/>
        <w:keepLines w:val="0"/>
        <w:widowControl/>
        <w:suppressLineNumbers w:val="0"/>
        <w:rPr>
          <w:rFonts w:hint="default" w:ascii="Times New Roman" w:hAnsi="Times New Roman" w:cs="Times New Roman"/>
          <w:sz w:val="26"/>
          <w:szCs w:val="26"/>
        </w:rPr>
      </w:pPr>
      <w:r>
        <w:rPr>
          <w:rStyle w:val="34"/>
          <w:rFonts w:hint="default" w:ascii="Times New Roman" w:hAnsi="Times New Roman" w:cs="Times New Roman"/>
          <w:b/>
          <w:bCs/>
          <w:color w:val="000000" w:themeColor="text1"/>
          <w:sz w:val="26"/>
          <w:szCs w:val="26"/>
          <w:u w:val="single"/>
          <w14:textFill>
            <w14:solidFill>
              <w14:schemeClr w14:val="tx1"/>
            </w14:solidFill>
          </w14:textFill>
        </w:rPr>
        <w:t>Behaviorism</w:t>
      </w:r>
    </w:p>
    <w:p w14:paraId="65647F2E">
      <w:pPr>
        <w:keepNext w:val="0"/>
        <w:keepLines w:val="0"/>
        <w:widowControl/>
        <w:numPr>
          <w:ilvl w:val="0"/>
          <w:numId w:val="7"/>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Style w:val="34"/>
          <w:rFonts w:hint="default" w:ascii="Times New Roman" w:hAnsi="Times New Roman" w:cs="Times New Roman"/>
          <w:sz w:val="24"/>
          <w:szCs w:val="24"/>
        </w:rPr>
        <w:t>Classroom Methods:</w:t>
      </w:r>
      <w:r>
        <w:rPr>
          <w:rFonts w:hint="default" w:ascii="Times New Roman" w:hAnsi="Times New Roman" w:cs="Times New Roman"/>
          <w:sz w:val="24"/>
          <w:szCs w:val="24"/>
        </w:rPr>
        <w:t xml:space="preserve"> Teacher-centered approach, lecture method, repetition, drill, memorization, and reinforcement (reward/punishment). </w:t>
      </w:r>
    </w:p>
    <w:p w14:paraId="74D889C7">
      <w:pPr>
        <w:keepNext w:val="0"/>
        <w:keepLines w:val="0"/>
        <w:widowControl/>
        <w:numPr>
          <w:ilvl w:val="0"/>
          <w:numId w:val="7"/>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Style w:val="34"/>
          <w:rFonts w:hint="default" w:ascii="Times New Roman" w:hAnsi="Times New Roman" w:cs="Times New Roman"/>
          <w:sz w:val="24"/>
          <w:szCs w:val="24"/>
        </w:rPr>
        <w:t>Assessment Approaches:</w:t>
      </w:r>
      <w:r>
        <w:rPr>
          <w:rFonts w:hint="default" w:ascii="Times New Roman" w:hAnsi="Times New Roman" w:cs="Times New Roman"/>
          <w:sz w:val="24"/>
          <w:szCs w:val="24"/>
        </w:rPr>
        <w:t xml:space="preserve"> Objective tests, MCQs, short questions, and recall-based exams. </w:t>
      </w:r>
    </w:p>
    <w:p w14:paraId="1F46482C">
      <w:pPr>
        <w:keepNext w:val="0"/>
        <w:keepLines w:val="0"/>
        <w:widowControl/>
        <w:numPr>
          <w:ilvl w:val="0"/>
          <w:numId w:val="7"/>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Style w:val="34"/>
          <w:rFonts w:hint="default" w:ascii="Times New Roman" w:hAnsi="Times New Roman" w:cs="Times New Roman"/>
          <w:sz w:val="24"/>
          <w:szCs w:val="24"/>
        </w:rPr>
        <w:t>Expected Learning Outcomes:</w:t>
      </w:r>
      <w:r>
        <w:rPr>
          <w:rFonts w:hint="default" w:ascii="Times New Roman" w:hAnsi="Times New Roman" w:cs="Times New Roman"/>
          <w:sz w:val="24"/>
          <w:szCs w:val="24"/>
        </w:rPr>
        <w:t xml:space="preserve"> Focus on observable behavior, memorization of facts, and correct responses. </w:t>
      </w:r>
    </w:p>
    <w:p w14:paraId="189689F9">
      <w:pPr>
        <w:pStyle w:val="4"/>
        <w:keepNext w:val="0"/>
        <w:keepLines w:val="0"/>
        <w:widowControl/>
        <w:suppressLineNumbers w:val="0"/>
        <w:rPr>
          <w:rFonts w:hint="default" w:ascii="Times New Roman" w:hAnsi="Times New Roman" w:cs="Times New Roman"/>
          <w:sz w:val="26"/>
          <w:szCs w:val="26"/>
        </w:rPr>
      </w:pPr>
      <w:r>
        <w:rPr>
          <w:rStyle w:val="34"/>
          <w:rFonts w:hint="default" w:ascii="Times New Roman" w:hAnsi="Times New Roman" w:cs="Times New Roman"/>
          <w:b/>
          <w:bCs/>
          <w:color w:val="000000" w:themeColor="text1"/>
          <w:sz w:val="26"/>
          <w:szCs w:val="26"/>
          <w:u w:val="single"/>
          <w14:textFill>
            <w14:solidFill>
              <w14:schemeClr w14:val="tx1"/>
            </w14:solidFill>
          </w14:textFill>
        </w:rPr>
        <w:t>Cognitivism</w:t>
      </w:r>
    </w:p>
    <w:p w14:paraId="09EFBEB8">
      <w:pPr>
        <w:keepNext w:val="0"/>
        <w:keepLines w:val="0"/>
        <w:widowControl/>
        <w:numPr>
          <w:ilvl w:val="0"/>
          <w:numId w:val="8"/>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Style w:val="34"/>
          <w:rFonts w:hint="default" w:ascii="Times New Roman" w:hAnsi="Times New Roman" w:cs="Times New Roman"/>
          <w:sz w:val="24"/>
          <w:szCs w:val="24"/>
        </w:rPr>
        <w:t>Classroom Methods:</w:t>
      </w:r>
      <w:r>
        <w:rPr>
          <w:rFonts w:hint="default" w:ascii="Times New Roman" w:hAnsi="Times New Roman" w:cs="Times New Roman"/>
          <w:sz w:val="24"/>
          <w:szCs w:val="24"/>
        </w:rPr>
        <w:t xml:space="preserve"> Use of concept mapping, problem-solving activities, discussions, and organizing information logically. </w:t>
      </w:r>
    </w:p>
    <w:p w14:paraId="05445FF8">
      <w:pPr>
        <w:keepNext w:val="0"/>
        <w:keepLines w:val="0"/>
        <w:widowControl/>
        <w:numPr>
          <w:ilvl w:val="0"/>
          <w:numId w:val="8"/>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Style w:val="34"/>
          <w:rFonts w:hint="default" w:ascii="Times New Roman" w:hAnsi="Times New Roman" w:cs="Times New Roman"/>
          <w:sz w:val="24"/>
          <w:szCs w:val="24"/>
        </w:rPr>
        <w:t>Assessment Approaches:</w:t>
      </w:r>
      <w:r>
        <w:rPr>
          <w:rFonts w:hint="default" w:ascii="Times New Roman" w:hAnsi="Times New Roman" w:cs="Times New Roman"/>
          <w:sz w:val="24"/>
          <w:szCs w:val="24"/>
        </w:rPr>
        <w:t xml:space="preserve"> Analytical questions, concept-based tests, and assignments that check understanding. </w:t>
      </w:r>
    </w:p>
    <w:p w14:paraId="36523C86">
      <w:pPr>
        <w:keepNext w:val="0"/>
        <w:keepLines w:val="0"/>
        <w:widowControl/>
        <w:numPr>
          <w:ilvl w:val="0"/>
          <w:numId w:val="8"/>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Style w:val="34"/>
          <w:rFonts w:hint="default" w:ascii="Times New Roman" w:hAnsi="Times New Roman" w:cs="Times New Roman"/>
          <w:sz w:val="24"/>
          <w:szCs w:val="24"/>
        </w:rPr>
        <w:t>Expected Learning Outcomes:</w:t>
      </w:r>
      <w:r>
        <w:rPr>
          <w:rFonts w:hint="default" w:ascii="Times New Roman" w:hAnsi="Times New Roman" w:cs="Times New Roman"/>
          <w:sz w:val="24"/>
          <w:szCs w:val="24"/>
        </w:rPr>
        <w:t xml:space="preserve"> Development of understanding, reasoning, and mental processing skills.</w:t>
      </w:r>
    </w:p>
    <w:p w14:paraId="4B331BA4">
      <w:pPr>
        <w:pStyle w:val="4"/>
        <w:keepNext w:val="0"/>
        <w:keepLines w:val="0"/>
        <w:widowControl/>
        <w:suppressLineNumbers w:val="0"/>
        <w:rPr>
          <w:rFonts w:hint="default" w:ascii="Times New Roman" w:hAnsi="Times New Roman" w:cs="Times New Roman"/>
          <w:color w:val="000000" w:themeColor="text1"/>
          <w:sz w:val="26"/>
          <w:szCs w:val="26"/>
          <w:u w:val="single"/>
          <w14:textFill>
            <w14:solidFill>
              <w14:schemeClr w14:val="tx1"/>
            </w14:solidFill>
          </w14:textFill>
        </w:rPr>
      </w:pPr>
      <w:r>
        <w:rPr>
          <w:rStyle w:val="34"/>
          <w:rFonts w:hint="default" w:ascii="Times New Roman" w:hAnsi="Times New Roman" w:cs="Times New Roman"/>
          <w:b/>
          <w:bCs/>
          <w:color w:val="000000" w:themeColor="text1"/>
          <w:sz w:val="26"/>
          <w:szCs w:val="26"/>
          <w:u w:val="single"/>
          <w14:textFill>
            <w14:solidFill>
              <w14:schemeClr w14:val="tx1"/>
            </w14:solidFill>
          </w14:textFill>
        </w:rPr>
        <w:t>Constructivism</w:t>
      </w:r>
    </w:p>
    <w:p w14:paraId="4C997024">
      <w:pPr>
        <w:keepNext w:val="0"/>
        <w:keepLines w:val="0"/>
        <w:widowControl/>
        <w:numPr>
          <w:ilvl w:val="0"/>
          <w:numId w:val="9"/>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Style w:val="34"/>
          <w:rFonts w:hint="default" w:ascii="Times New Roman" w:hAnsi="Times New Roman" w:cs="Times New Roman"/>
          <w:sz w:val="24"/>
          <w:szCs w:val="24"/>
        </w:rPr>
        <w:t>Classroom Methods:</w:t>
      </w:r>
      <w:r>
        <w:rPr>
          <w:rFonts w:hint="default" w:ascii="Times New Roman" w:hAnsi="Times New Roman" w:cs="Times New Roman"/>
          <w:sz w:val="24"/>
          <w:szCs w:val="24"/>
        </w:rPr>
        <w:t xml:space="preserve"> Student-centered learning, group work, project-based learning, inquiry-based activities, and real-life problem solving. </w:t>
      </w:r>
    </w:p>
    <w:p w14:paraId="6289283A">
      <w:pPr>
        <w:keepNext w:val="0"/>
        <w:keepLines w:val="0"/>
        <w:widowControl/>
        <w:numPr>
          <w:ilvl w:val="0"/>
          <w:numId w:val="9"/>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Style w:val="34"/>
          <w:rFonts w:hint="default" w:ascii="Times New Roman" w:hAnsi="Times New Roman" w:cs="Times New Roman"/>
          <w:sz w:val="24"/>
          <w:szCs w:val="24"/>
        </w:rPr>
        <w:t>Assessment Approaches:</w:t>
      </w:r>
      <w:r>
        <w:rPr>
          <w:rFonts w:hint="default" w:ascii="Times New Roman" w:hAnsi="Times New Roman" w:cs="Times New Roman"/>
          <w:sz w:val="24"/>
          <w:szCs w:val="24"/>
        </w:rPr>
        <w:t xml:space="preserve"> Portfolio assessment, presentations, projects, and performance-based evaluation. </w:t>
      </w:r>
    </w:p>
    <w:p w14:paraId="226808BC">
      <w:pPr>
        <w:keepNext w:val="0"/>
        <w:keepLines w:val="0"/>
        <w:widowControl/>
        <w:numPr>
          <w:ilvl w:val="0"/>
          <w:numId w:val="9"/>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Style w:val="34"/>
          <w:rFonts w:hint="default" w:ascii="Times New Roman" w:hAnsi="Times New Roman" w:cs="Times New Roman"/>
          <w:sz w:val="24"/>
          <w:szCs w:val="24"/>
        </w:rPr>
        <w:t>Expected Learning Outcomes:</w:t>
      </w:r>
      <w:r>
        <w:rPr>
          <w:rFonts w:hint="default" w:ascii="Times New Roman" w:hAnsi="Times New Roman" w:cs="Times New Roman"/>
          <w:sz w:val="24"/>
          <w:szCs w:val="24"/>
        </w:rPr>
        <w:t xml:space="preserve"> Critical thinking, creativity, collaboration, and ability to apply knowledge in real-life situations.</w:t>
      </w:r>
    </w:p>
    <w:p w14:paraId="5814C41B">
      <w:pPr>
        <w:keepNext w:val="0"/>
        <w:keepLines w:val="0"/>
        <w:widowControl/>
        <w:numPr>
          <w:numId w:val="0"/>
        </w:numPr>
        <w:suppressLineNumbers w:val="0"/>
        <w:spacing w:before="0" w:beforeAutospacing="1" w:after="0" w:afterAutospacing="1" w:line="360" w:lineRule="auto"/>
        <w:rPr>
          <w:rFonts w:hint="default" w:ascii="Times New Roman" w:hAnsi="Times New Roman" w:cs="Times New Roman"/>
        </w:rPr>
      </w:pPr>
    </w:p>
    <w:p w14:paraId="64CC469E">
      <w:pPr>
        <w:pStyle w:val="3"/>
        <w:keepNext w:val="0"/>
        <w:keepLines w:val="0"/>
        <w:widowControl/>
        <w:suppressLineNumbers w:val="0"/>
        <w:rPr>
          <w:rFonts w:hint="default" w:ascii="Times New Roman" w:hAnsi="Times New Roman" w:cs="Times New Roman"/>
          <w:color w:val="000000" w:themeColor="text1"/>
          <w:sz w:val="28"/>
          <w:szCs w:val="28"/>
          <w14:textFill>
            <w14:solidFill>
              <w14:schemeClr w14:val="tx1"/>
            </w14:solidFill>
          </w14:textFill>
        </w:rPr>
      </w:pPr>
      <w:r>
        <w:rPr>
          <w:rStyle w:val="34"/>
          <w:rFonts w:hint="default" w:ascii="Times New Roman" w:hAnsi="Times New Roman" w:cs="Times New Roman"/>
          <w:b/>
          <w:bCs/>
          <w:color w:val="000000" w:themeColor="text1"/>
          <w:sz w:val="28"/>
          <w:szCs w:val="28"/>
          <w14:textFill>
            <w14:solidFill>
              <w14:schemeClr w14:val="tx1"/>
            </w14:solidFill>
          </w14:textFill>
        </w:rPr>
        <w:t>2. Most Suitable Theory for Pakistan’s School Curriculum</w:t>
      </w:r>
    </w:p>
    <w:p w14:paraId="329C063A">
      <w:pPr>
        <w:pStyle w:val="3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most suitable learning theory for Pakistan’s school curriculum is </w:t>
      </w:r>
      <w:r>
        <w:rPr>
          <w:rStyle w:val="34"/>
          <w:rFonts w:hint="default" w:ascii="Times New Roman" w:hAnsi="Times New Roman" w:cs="Times New Roman"/>
          <w:b/>
          <w:bCs/>
        </w:rPr>
        <w:t>Constructivism</w:t>
      </w:r>
      <w:r>
        <w:rPr>
          <w:rFonts w:hint="default" w:ascii="Times New Roman" w:hAnsi="Times New Roman" w:cs="Times New Roman"/>
        </w:rPr>
        <w:t>.</w:t>
      </w:r>
    </w:p>
    <w:p w14:paraId="630D6C18">
      <w:pPr>
        <w:pStyle w:val="4"/>
        <w:keepNext w:val="0"/>
        <w:keepLines w:val="0"/>
        <w:widowControl/>
        <w:suppressLineNumbers w:val="0"/>
        <w:rPr>
          <w:rFonts w:hint="default" w:ascii="Times New Roman" w:hAnsi="Times New Roman" w:cs="Times New Roman"/>
          <w:color w:val="000000" w:themeColor="text1"/>
          <w:sz w:val="26"/>
          <w:szCs w:val="26"/>
          <w:u w:val="single"/>
          <w14:textFill>
            <w14:solidFill>
              <w14:schemeClr w14:val="tx1"/>
            </w14:solidFill>
          </w14:textFill>
        </w:rPr>
      </w:pPr>
      <w:r>
        <w:rPr>
          <w:rStyle w:val="34"/>
          <w:rFonts w:hint="default" w:ascii="Times New Roman" w:hAnsi="Times New Roman" w:cs="Times New Roman"/>
          <w:b/>
          <w:bCs/>
          <w:color w:val="000000" w:themeColor="text1"/>
          <w:sz w:val="26"/>
          <w:szCs w:val="26"/>
          <w:u w:val="single"/>
          <w14:textFill>
            <w14:solidFill>
              <w14:schemeClr w14:val="tx1"/>
            </w14:solidFill>
          </w14:textFill>
        </w:rPr>
        <w:t>Reason:</w:t>
      </w:r>
    </w:p>
    <w:p w14:paraId="2F022DAA">
      <w:pPr>
        <w:pStyle w:val="33"/>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Pakistan’s education system needs improvement in critical thinking, problem-solving, and practical application of knowledge. Constructivism encourages active learning where students construct their own understanding through experience, discussion, and collaboration. It is more aligned with modern educational needs and global standards.</w:t>
      </w:r>
    </w:p>
    <w:p w14:paraId="1D31F7D4">
      <w:pPr>
        <w:pStyle w:val="33"/>
        <w:keepNext w:val="0"/>
        <w:keepLines w:val="0"/>
        <w:widowControl/>
        <w:suppressLineNumbers w:val="0"/>
        <w:spacing w:line="360" w:lineRule="auto"/>
        <w:rPr>
          <w:rFonts w:hint="default" w:ascii="Times New Roman" w:hAnsi="Times New Roman" w:cs="Times New Roman"/>
        </w:rPr>
      </w:pPr>
    </w:p>
    <w:p w14:paraId="55F6414C">
      <w:pPr>
        <w:pStyle w:val="3"/>
        <w:keepNext w:val="0"/>
        <w:keepLines w:val="0"/>
        <w:widowControl/>
        <w:suppressLineNumbers w:val="0"/>
        <w:rPr>
          <w:rFonts w:hint="default" w:ascii="Times New Roman" w:hAnsi="Times New Roman" w:cs="Times New Roman"/>
          <w:color w:val="000000" w:themeColor="text1"/>
          <w:sz w:val="28"/>
          <w:szCs w:val="28"/>
          <w14:textFill>
            <w14:solidFill>
              <w14:schemeClr w14:val="tx1"/>
            </w14:solidFill>
          </w14:textFill>
        </w:rPr>
      </w:pPr>
      <w:r>
        <w:rPr>
          <w:rStyle w:val="34"/>
          <w:rFonts w:hint="default" w:ascii="Times New Roman" w:hAnsi="Times New Roman" w:cs="Times New Roman"/>
          <w:b/>
          <w:bCs/>
          <w:color w:val="000000" w:themeColor="text1"/>
          <w:sz w:val="28"/>
          <w:szCs w:val="28"/>
          <w14:textFill>
            <w14:solidFill>
              <w14:schemeClr w14:val="tx1"/>
            </w14:solidFill>
          </w14:textFill>
        </w:rPr>
        <w:t>3. Practical Classroom Examples (Feasibility in Pakistan)</w:t>
      </w:r>
    </w:p>
    <w:p w14:paraId="728C8C11">
      <w:pPr>
        <w:keepNext w:val="0"/>
        <w:keepLines w:val="0"/>
        <w:widowControl/>
        <w:numPr>
          <w:ilvl w:val="0"/>
          <w:numId w:val="10"/>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Style w:val="34"/>
          <w:rFonts w:hint="default" w:ascii="Times New Roman" w:hAnsi="Times New Roman" w:cs="Times New Roman"/>
          <w:sz w:val="26"/>
          <w:szCs w:val="26"/>
        </w:rPr>
        <w:t>Group Projects in Science/Social Studies:</w:t>
      </w:r>
      <w:r>
        <w:rPr>
          <w:rFonts w:hint="default" w:ascii="Times New Roman" w:hAnsi="Times New Roman" w:cs="Times New Roman"/>
        </w:rPr>
        <w:br w:type="textWrapping"/>
      </w:r>
      <w:r>
        <w:rPr>
          <w:rFonts w:hint="default" w:ascii="Times New Roman" w:hAnsi="Times New Roman" w:cs="Times New Roman"/>
          <w:sz w:val="24"/>
          <w:szCs w:val="24"/>
        </w:rPr>
        <w:t xml:space="preserve">Students can work in groups to prepare charts or presentations on topics like “environmental pollution” or “water conservation.” </w:t>
      </w:r>
    </w:p>
    <w:p w14:paraId="3E533093">
      <w:pPr>
        <w:keepNext w:val="0"/>
        <w:keepLines w:val="0"/>
        <w:widowControl/>
        <w:numPr>
          <w:ilvl w:val="0"/>
          <w:numId w:val="10"/>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Style w:val="34"/>
          <w:rFonts w:hint="default" w:ascii="Times New Roman" w:hAnsi="Times New Roman" w:cs="Times New Roman"/>
          <w:sz w:val="24"/>
          <w:szCs w:val="24"/>
        </w:rPr>
        <w:t>Activity-Based Learning:</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Teachers can use real-life examples, such as using coins or objects to teach mathematics concepts like percentages and fractions. </w:t>
      </w:r>
    </w:p>
    <w:p w14:paraId="584C142A">
      <w:pPr>
        <w:keepNext w:val="0"/>
        <w:keepLines w:val="0"/>
        <w:widowControl/>
        <w:numPr>
          <w:ilvl w:val="0"/>
          <w:numId w:val="10"/>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Style w:val="34"/>
          <w:rFonts w:hint="default" w:ascii="Times New Roman" w:hAnsi="Times New Roman" w:cs="Times New Roman"/>
          <w:sz w:val="24"/>
          <w:szCs w:val="24"/>
        </w:rPr>
        <w:t>Inquiry-Based Lessons:</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Students are encouraged to ask questions and explore topics, such as “Why does inflation affect daily life?” in economics lessons. </w:t>
      </w:r>
    </w:p>
    <w:p w14:paraId="79DC4E63">
      <w:pPr>
        <w:pStyle w:val="3"/>
        <w:keepNext w:val="0"/>
        <w:keepLines w:val="0"/>
        <w:widowControl/>
        <w:suppressLineNumbers w:val="0"/>
        <w:rPr>
          <w:rFonts w:hint="default" w:ascii="Times New Roman" w:hAnsi="Times New Roman" w:cs="Times New Roman"/>
          <w:color w:val="000000" w:themeColor="text1"/>
          <w:sz w:val="28"/>
          <w:szCs w:val="28"/>
          <w:u w:val="single"/>
          <w14:textFill>
            <w14:solidFill>
              <w14:schemeClr w14:val="tx1"/>
            </w14:solidFill>
          </w14:textFill>
        </w:rPr>
      </w:pPr>
      <w:r>
        <w:rPr>
          <w:rStyle w:val="34"/>
          <w:rFonts w:hint="default" w:ascii="Times New Roman" w:hAnsi="Times New Roman" w:cs="Times New Roman"/>
          <w:b/>
          <w:bCs/>
          <w:color w:val="000000" w:themeColor="text1"/>
          <w:sz w:val="28"/>
          <w:szCs w:val="28"/>
          <w:u w:val="single"/>
          <w14:textFill>
            <w14:solidFill>
              <w14:schemeClr w14:val="tx1"/>
            </w14:solidFill>
          </w14:textFill>
        </w:rPr>
        <w:t>Conclusion:</w:t>
      </w:r>
    </w:p>
    <w:p w14:paraId="59361993">
      <w:pPr>
        <w:pStyle w:val="33"/>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Each learning theory plays an important role in education. However, for Pakistan, Constructivism is the most effective approach because it promotes active participation, creativity, and real-world problem solving. By integrating constructivist strategies, the curriculum can become more meaningful and skill-oriented.</w:t>
      </w:r>
    </w:p>
    <w:p w14:paraId="53F54239">
      <w:pPr>
        <w:pStyle w:val="33"/>
        <w:keepNext w:val="0"/>
        <w:keepLines w:val="0"/>
        <w:widowControl/>
        <w:suppressLineNumbers w:val="0"/>
        <w:rPr>
          <w:rFonts w:hint="default" w:ascii="Times New Roman" w:hAnsi="Times New Roman" w:cs="Times New Roman"/>
        </w:rPr>
      </w:pPr>
    </w:p>
    <w:p w14:paraId="6AEBDF69">
      <w:pPr>
        <w:bidi w:val="0"/>
        <w:spacing w:line="360" w:lineRule="auto"/>
        <w:rPr>
          <w:rFonts w:hint="default" w:ascii="Times New Roman" w:hAnsi="Times New Roman" w:cs="Times New Roman"/>
        </w:rPr>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 w:name="Poppin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ＭＳ 明朝">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9B06C5B"/>
    <w:multiLevelType w:val="multilevel"/>
    <w:tmpl w:val="D9B06C5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F2B4E560"/>
    <w:multiLevelType w:val="multilevel"/>
    <w:tmpl w:val="F2B4E56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4">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5">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6">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7">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8">
    <w:nsid w:val="32A1CF59"/>
    <w:multiLevelType w:val="multilevel"/>
    <w:tmpl w:val="32A1CF5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74FE2787"/>
    <w:multiLevelType w:val="multilevel"/>
    <w:tmpl w:val="74FE278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7"/>
  </w:num>
  <w:num w:numId="2">
    <w:abstractNumId w:val="5"/>
  </w:num>
  <w:num w:numId="3">
    <w:abstractNumId w:val="4"/>
  </w:num>
  <w:num w:numId="4">
    <w:abstractNumId w:val="6"/>
  </w:num>
  <w:num w:numId="5">
    <w:abstractNumId w:val="3"/>
  </w:num>
  <w:num w:numId="6">
    <w:abstractNumId w:val="2"/>
  </w:num>
  <w:num w:numId="7">
    <w:abstractNumId w:val="9"/>
  </w:num>
  <w:num w:numId="8">
    <w:abstractNumId w:val="0"/>
  </w:num>
  <w:num w:numId="9">
    <w:abstractNumId w:val="1"/>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DBF259D"/>
    <w:rsid w:val="116B5AA3"/>
    <w:rsid w:val="1841525A"/>
    <w:rsid w:val="21D96C95"/>
    <w:rsid w:val="22DC0E41"/>
    <w:rsid w:val="22F22FE5"/>
    <w:rsid w:val="312B28BA"/>
    <w:rsid w:val="31B66C1B"/>
    <w:rsid w:val="3AD72F96"/>
    <w:rsid w:val="467A3B2C"/>
    <w:rsid w:val="51170698"/>
    <w:rsid w:val="52ED6F99"/>
    <w:rsid w:val="587A1FD4"/>
    <w:rsid w:val="5B455E49"/>
    <w:rsid w:val="68860A0A"/>
    <w:rsid w:val="7FAF6A0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336</Words>
  <Characters>2027</Characters>
  <Lines>0</Lines>
  <Paragraphs>0</Paragraphs>
  <TotalTime>12</TotalTime>
  <ScaleCrop>false</ScaleCrop>
  <LinksUpToDate>false</LinksUpToDate>
  <CharactersWithSpaces>2343</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Farhan Chaudhary</cp:lastModifiedBy>
  <dcterms:modified xsi:type="dcterms:W3CDTF">2026-04-29T15:35:30Z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eyJoZGlkIjoiMzMwYzYzM2M4OWIyYzZjMzA3ZjdlZmE4OTE2ZjViODAiLCJ1c2VySWQiOiIxOTI0MTQ4MTcwMzkxIn0=</vt:lpwstr>
  </property>
  <property fmtid="{D5CDD505-2E9C-101B-9397-08002B2CF9AE}" pid="3" name="KSOProductBuildVer">
    <vt:lpwstr>1033-12.1.0.25242</vt:lpwstr>
  </property>
  <property fmtid="{D5CDD505-2E9C-101B-9397-08002B2CF9AE}" pid="4" name="ICV">
    <vt:lpwstr>DC89ECE0F69941B9B077593246E8644A_13</vt:lpwstr>
  </property>
</Properties>
</file>