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8297AF" w14:textId="5A8C78B5" w:rsidR="00040FEE" w:rsidRPr="000A4ACD" w:rsidRDefault="0024337B" w:rsidP="000A4ACD">
      <w:pPr>
        <w:jc w:val="center"/>
        <w:rPr>
          <w:rFonts w:asciiTheme="majorBidi" w:hAnsiTheme="majorBidi" w:cstheme="majorBidi"/>
          <w:b/>
          <w:bCs/>
          <w:color w:val="FF0000"/>
          <w:sz w:val="40"/>
          <w:szCs w:val="40"/>
        </w:rPr>
      </w:pPr>
      <w:r>
        <w:rPr>
          <w:rFonts w:asciiTheme="majorBidi" w:hAnsiTheme="majorBidi" w:cstheme="majorBidi"/>
          <w:b/>
          <w:bCs/>
          <w:color w:val="FF0000"/>
          <w:sz w:val="40"/>
          <w:szCs w:val="40"/>
        </w:rPr>
        <w:t>EDU4</w:t>
      </w:r>
      <w:r w:rsidR="001D00B4">
        <w:rPr>
          <w:rFonts w:asciiTheme="majorBidi" w:hAnsiTheme="majorBidi" w:cstheme="majorBidi"/>
          <w:b/>
          <w:bCs/>
          <w:color w:val="FF0000"/>
          <w:sz w:val="40"/>
          <w:szCs w:val="40"/>
        </w:rPr>
        <w:t>02</w:t>
      </w:r>
      <w:r w:rsidR="00082510">
        <w:rPr>
          <w:rFonts w:asciiTheme="majorBidi" w:hAnsiTheme="majorBidi" w:cstheme="majorBidi"/>
          <w:b/>
          <w:bCs/>
          <w:color w:val="FF0000"/>
          <w:sz w:val="40"/>
          <w:szCs w:val="40"/>
        </w:rPr>
        <w:t>_Solved GDB</w:t>
      </w:r>
    </w:p>
    <w:p w14:paraId="1FEB2B90" w14:textId="77777777" w:rsidR="00040FEE" w:rsidRPr="000A4ACD" w:rsidRDefault="00040FEE" w:rsidP="000A4ACD">
      <w:pPr>
        <w:jc w:val="both"/>
        <w:rPr>
          <w:rFonts w:asciiTheme="majorBidi" w:hAnsiTheme="majorBidi" w:cstheme="majorBidi"/>
          <w:sz w:val="24"/>
          <w:szCs w:val="24"/>
        </w:rPr>
      </w:pPr>
    </w:p>
    <w:p w14:paraId="5C20CFFD" w14:textId="7AB3B05E" w:rsidR="00131DEE" w:rsidRDefault="001D00B4" w:rsidP="00E240B4">
      <w:pPr>
        <w:jc w:val="both"/>
        <w:rPr>
          <w:rFonts w:asciiTheme="majorBidi" w:hAnsiTheme="majorBidi" w:cstheme="majorBidi"/>
          <w:b/>
          <w:bCs/>
          <w:sz w:val="24"/>
          <w:szCs w:val="24"/>
        </w:rPr>
      </w:pPr>
      <w:r w:rsidRPr="001D00B4">
        <w:rPr>
          <w:rFonts w:asciiTheme="majorBidi" w:hAnsiTheme="majorBidi" w:cstheme="majorBidi"/>
          <w:b/>
          <w:bCs/>
          <w:sz w:val="24"/>
          <w:szCs w:val="24"/>
        </w:rPr>
        <w:t xml:space="preserve">How </w:t>
      </w:r>
      <w:r w:rsidRPr="001D00B4">
        <w:rPr>
          <w:rFonts w:asciiTheme="majorBidi" w:hAnsiTheme="majorBidi" w:cstheme="majorBidi"/>
          <w:b/>
          <w:bCs/>
          <w:sz w:val="24"/>
          <w:szCs w:val="24"/>
        </w:rPr>
        <w:t>can teachers</w:t>
      </w:r>
      <w:bookmarkStart w:id="0" w:name="_GoBack"/>
      <w:bookmarkEnd w:id="0"/>
      <w:r w:rsidRPr="001D00B4">
        <w:rPr>
          <w:rFonts w:asciiTheme="majorBidi" w:hAnsiTheme="majorBidi" w:cstheme="majorBidi"/>
          <w:b/>
          <w:bCs/>
          <w:sz w:val="24"/>
          <w:szCs w:val="24"/>
        </w:rPr>
        <w:t xml:space="preserve"> evaluate the effectiveness of curriculum?</w:t>
      </w:r>
    </w:p>
    <w:p w14:paraId="07C80A25" w14:textId="6E2D5186" w:rsidR="001D00B4" w:rsidRPr="001D00B4" w:rsidRDefault="001D00B4" w:rsidP="001D00B4">
      <w:pPr>
        <w:jc w:val="both"/>
        <w:rPr>
          <w:rFonts w:asciiTheme="majorBidi" w:hAnsiTheme="majorBidi" w:cstheme="majorBidi"/>
          <w:sz w:val="24"/>
          <w:szCs w:val="24"/>
        </w:rPr>
      </w:pPr>
      <w:r w:rsidRPr="001D00B4">
        <w:rPr>
          <w:rFonts w:asciiTheme="majorBidi" w:hAnsiTheme="majorBidi" w:cstheme="majorBidi"/>
          <w:sz w:val="24"/>
          <w:szCs w:val="24"/>
        </w:rPr>
        <w:t>Evaluating the effectiveness of a curriculum is essential for teachers to ensure that their instructional plans are meeting the intended learning outcomes and promoting student success. Here are several ways teachers can evaluate the effectiveness of a curriculum:</w:t>
      </w:r>
    </w:p>
    <w:p w14:paraId="2039D47B" w14:textId="4CCBC470"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1.</w:t>
      </w:r>
      <w:r>
        <w:rPr>
          <w:rFonts w:asciiTheme="majorBidi" w:hAnsiTheme="majorBidi" w:cstheme="majorBidi"/>
          <w:b/>
          <w:bCs/>
          <w:sz w:val="24"/>
          <w:szCs w:val="24"/>
        </w:rPr>
        <w:t xml:space="preserve"> </w:t>
      </w:r>
      <w:r w:rsidRPr="001D00B4">
        <w:rPr>
          <w:rFonts w:asciiTheme="majorBidi" w:hAnsiTheme="majorBidi" w:cstheme="majorBidi"/>
          <w:b/>
          <w:bCs/>
          <w:sz w:val="24"/>
          <w:szCs w:val="24"/>
        </w:rPr>
        <w:t>Assessment Results:</w:t>
      </w:r>
    </w:p>
    <w:p w14:paraId="65993E82" w14:textId="252D3DAA"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Analyze student performance on assessments aligned with the curriculum objectives.</w:t>
      </w:r>
    </w:p>
    <w:p w14:paraId="713B3687" w14:textId="583D267B"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Look for patterns in student strengths and weaknesses to identify areas that may need adjustment or improvement.</w:t>
      </w:r>
    </w:p>
    <w:p w14:paraId="07A7D44E" w14:textId="52FDC693"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2.</w:t>
      </w:r>
      <w:r>
        <w:rPr>
          <w:rFonts w:asciiTheme="majorBidi" w:hAnsiTheme="majorBidi" w:cstheme="majorBidi"/>
          <w:b/>
          <w:bCs/>
          <w:sz w:val="24"/>
          <w:szCs w:val="24"/>
        </w:rPr>
        <w:t xml:space="preserve"> </w:t>
      </w:r>
      <w:r w:rsidRPr="001D00B4">
        <w:rPr>
          <w:rFonts w:asciiTheme="majorBidi" w:hAnsiTheme="majorBidi" w:cstheme="majorBidi"/>
          <w:b/>
          <w:bCs/>
          <w:sz w:val="24"/>
          <w:szCs w:val="24"/>
        </w:rPr>
        <w:t>Student Engagement:</w:t>
      </w:r>
    </w:p>
    <w:p w14:paraId="4C88602B" w14:textId="176A8033"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Observe student engagement levels during lessons. High levels of engagement often indicate that the curriculum is interesting and relevant to students.</w:t>
      </w:r>
    </w:p>
    <w:p w14:paraId="35B46E57" w14:textId="2D531AAD"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Encourage student feedback through surveys or discussions to understand their perspectives on the curriculum.</w:t>
      </w:r>
    </w:p>
    <w:p w14:paraId="65F9CDFA" w14:textId="6CB7E45E"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3.</w:t>
      </w:r>
      <w:r>
        <w:rPr>
          <w:rFonts w:asciiTheme="majorBidi" w:hAnsiTheme="majorBidi" w:cstheme="majorBidi"/>
          <w:b/>
          <w:bCs/>
          <w:sz w:val="24"/>
          <w:szCs w:val="24"/>
        </w:rPr>
        <w:t xml:space="preserve"> </w:t>
      </w:r>
      <w:r w:rsidRPr="001D00B4">
        <w:rPr>
          <w:rFonts w:asciiTheme="majorBidi" w:hAnsiTheme="majorBidi" w:cstheme="majorBidi"/>
          <w:b/>
          <w:bCs/>
          <w:sz w:val="24"/>
          <w:szCs w:val="24"/>
        </w:rPr>
        <w:t>Learning Outcomes:</w:t>
      </w:r>
    </w:p>
    <w:p w14:paraId="3B5FEFE0" w14:textId="3CEB01A0"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Regularly assess whether students are achieving the intended learning outcomes specified in the curriculum.</w:t>
      </w:r>
    </w:p>
    <w:p w14:paraId="1E499BCE" w14:textId="302D55A7"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Use formative assessments to gauge ongoing student progress and adjust instruction accordingly</w:t>
      </w:r>
      <w:r w:rsidRPr="001D00B4">
        <w:rPr>
          <w:rFonts w:asciiTheme="majorBidi" w:hAnsiTheme="majorBidi" w:cstheme="majorBidi"/>
          <w:sz w:val="24"/>
          <w:szCs w:val="24"/>
        </w:rPr>
        <w:t>.</w:t>
      </w:r>
    </w:p>
    <w:p w14:paraId="08EAFB51" w14:textId="2A3DC67B"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4.</w:t>
      </w:r>
      <w:r>
        <w:rPr>
          <w:rFonts w:asciiTheme="majorBidi" w:hAnsiTheme="majorBidi" w:cstheme="majorBidi"/>
          <w:b/>
          <w:bCs/>
          <w:sz w:val="24"/>
          <w:szCs w:val="24"/>
        </w:rPr>
        <w:t xml:space="preserve"> </w:t>
      </w:r>
      <w:r w:rsidRPr="001D00B4">
        <w:rPr>
          <w:rFonts w:asciiTheme="majorBidi" w:hAnsiTheme="majorBidi" w:cstheme="majorBidi"/>
          <w:b/>
          <w:bCs/>
          <w:sz w:val="24"/>
          <w:szCs w:val="24"/>
        </w:rPr>
        <w:t>Classroom Observations:</w:t>
      </w:r>
    </w:p>
    <w:p w14:paraId="39B7FEDC" w14:textId="5D3128C6"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Conduct classroom observations to see how well the curriculum is being implemented.</w:t>
      </w:r>
    </w:p>
    <w:p w14:paraId="702AD885" w14:textId="0148A32F"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Look for evidence of effective teaching strategies, student participation, and understanding of key concepts.</w:t>
      </w:r>
    </w:p>
    <w:p w14:paraId="36C15E0D" w14:textId="1530BA27"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5.</w:t>
      </w:r>
      <w:r>
        <w:rPr>
          <w:rFonts w:asciiTheme="majorBidi" w:hAnsiTheme="majorBidi" w:cstheme="majorBidi"/>
          <w:b/>
          <w:bCs/>
          <w:sz w:val="24"/>
          <w:szCs w:val="24"/>
        </w:rPr>
        <w:t xml:space="preserve"> </w:t>
      </w:r>
      <w:r w:rsidRPr="001D00B4">
        <w:rPr>
          <w:rFonts w:asciiTheme="majorBidi" w:hAnsiTheme="majorBidi" w:cstheme="majorBidi"/>
          <w:b/>
          <w:bCs/>
          <w:sz w:val="24"/>
          <w:szCs w:val="24"/>
        </w:rPr>
        <w:t>Teacher Reflection:</w:t>
      </w:r>
    </w:p>
    <w:p w14:paraId="3341FCC1" w14:textId="425F61D2"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Encourage teachers to reflect on their own experiences with the curriculum. What worked well, and what could be improved?</w:t>
      </w:r>
    </w:p>
    <w:p w14:paraId="23889112" w14:textId="6136054D"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Collect feedback from teachers regarding challenges and successes in implementing the curriculum.</w:t>
      </w:r>
    </w:p>
    <w:p w14:paraId="493213FD" w14:textId="17FAA7DF"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6.</w:t>
      </w:r>
      <w:r>
        <w:rPr>
          <w:rFonts w:asciiTheme="majorBidi" w:hAnsiTheme="majorBidi" w:cstheme="majorBidi"/>
          <w:b/>
          <w:bCs/>
          <w:sz w:val="24"/>
          <w:szCs w:val="24"/>
        </w:rPr>
        <w:t xml:space="preserve"> </w:t>
      </w:r>
      <w:r w:rsidRPr="001D00B4">
        <w:rPr>
          <w:rFonts w:asciiTheme="majorBidi" w:hAnsiTheme="majorBidi" w:cstheme="majorBidi"/>
          <w:b/>
          <w:bCs/>
          <w:sz w:val="24"/>
          <w:szCs w:val="24"/>
        </w:rPr>
        <w:t>Professional Development Needs:</w:t>
      </w:r>
    </w:p>
    <w:p w14:paraId="2135B072" w14:textId="51D3310F"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Identify any gaps in teachers' knowledge or skills related to the curriculum.</w:t>
      </w:r>
    </w:p>
    <w:p w14:paraId="6A2ECD50" w14:textId="0B36C04C"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Provide targeted professional development opportunities to address these gaps and enhance teacher effectiveness.</w:t>
      </w:r>
    </w:p>
    <w:p w14:paraId="208760C3" w14:textId="4C641DFB"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7.</w:t>
      </w:r>
      <w:r>
        <w:rPr>
          <w:rFonts w:asciiTheme="majorBidi" w:hAnsiTheme="majorBidi" w:cstheme="majorBidi"/>
          <w:b/>
          <w:bCs/>
          <w:sz w:val="24"/>
          <w:szCs w:val="24"/>
        </w:rPr>
        <w:t xml:space="preserve"> </w:t>
      </w:r>
      <w:r w:rsidRPr="001D00B4">
        <w:rPr>
          <w:rFonts w:asciiTheme="majorBidi" w:hAnsiTheme="majorBidi" w:cstheme="majorBidi"/>
          <w:b/>
          <w:bCs/>
          <w:sz w:val="24"/>
          <w:szCs w:val="24"/>
        </w:rPr>
        <w:t>Alignment with Standards:</w:t>
      </w:r>
    </w:p>
    <w:p w14:paraId="0497E57F" w14:textId="14430E5D"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lastRenderedPageBreak/>
        <w:t>Ensure that the curriculum aligns with educational standards and requirements.</w:t>
      </w:r>
    </w:p>
    <w:p w14:paraId="44B5C0BC" w14:textId="2E9822A2"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Regularly review and update the curriculum to stay current with changes in standards and educational best practices.</w:t>
      </w:r>
    </w:p>
    <w:p w14:paraId="0BAFC551" w14:textId="00530064"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8.</w:t>
      </w:r>
      <w:r>
        <w:rPr>
          <w:rFonts w:asciiTheme="majorBidi" w:hAnsiTheme="majorBidi" w:cstheme="majorBidi"/>
          <w:b/>
          <w:bCs/>
          <w:sz w:val="24"/>
          <w:szCs w:val="24"/>
        </w:rPr>
        <w:t xml:space="preserve"> </w:t>
      </w:r>
      <w:r w:rsidRPr="001D00B4">
        <w:rPr>
          <w:rFonts w:asciiTheme="majorBidi" w:hAnsiTheme="majorBidi" w:cstheme="majorBidi"/>
          <w:b/>
          <w:bCs/>
          <w:sz w:val="24"/>
          <w:szCs w:val="24"/>
        </w:rPr>
        <w:t>Parent and Stakeholder Feedback:</w:t>
      </w:r>
    </w:p>
    <w:p w14:paraId="71315FCE" w14:textId="4CE2F1D9"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Gather feedback from parents and other stakeholders to understand their perspectives on the curriculum.</w:t>
      </w:r>
    </w:p>
    <w:p w14:paraId="31F90034" w14:textId="48A6FC68"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Use surveys or meetings to involve parents in the evaluation process.</w:t>
      </w:r>
    </w:p>
    <w:p w14:paraId="3889A4F5" w14:textId="18D23E57"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9.</w:t>
      </w:r>
      <w:r>
        <w:rPr>
          <w:rFonts w:asciiTheme="majorBidi" w:hAnsiTheme="majorBidi" w:cstheme="majorBidi"/>
          <w:b/>
          <w:bCs/>
          <w:sz w:val="24"/>
          <w:szCs w:val="24"/>
        </w:rPr>
        <w:t xml:space="preserve"> </w:t>
      </w:r>
      <w:r w:rsidRPr="001D00B4">
        <w:rPr>
          <w:rFonts w:asciiTheme="majorBidi" w:hAnsiTheme="majorBidi" w:cstheme="majorBidi"/>
          <w:b/>
          <w:bCs/>
          <w:sz w:val="24"/>
          <w:szCs w:val="24"/>
        </w:rPr>
        <w:t>Long-Term Student Success:</w:t>
      </w:r>
    </w:p>
    <w:p w14:paraId="31DD305F" w14:textId="13FA3AAF"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Track the long-term success of students who have completed the curriculum. This may involve looking at standardized test scores, college and career readiness, and other indicators of success.</w:t>
      </w:r>
    </w:p>
    <w:p w14:paraId="0D957BDD" w14:textId="3CB1ADEE" w:rsidR="001D00B4" w:rsidRPr="001D00B4" w:rsidRDefault="001D00B4" w:rsidP="001D00B4">
      <w:pPr>
        <w:jc w:val="both"/>
        <w:rPr>
          <w:rFonts w:asciiTheme="majorBidi" w:hAnsiTheme="majorBidi" w:cstheme="majorBidi"/>
          <w:b/>
          <w:bCs/>
          <w:sz w:val="24"/>
          <w:szCs w:val="24"/>
        </w:rPr>
      </w:pPr>
      <w:r w:rsidRPr="001D00B4">
        <w:rPr>
          <w:rFonts w:asciiTheme="majorBidi" w:hAnsiTheme="majorBidi" w:cstheme="majorBidi"/>
          <w:b/>
          <w:bCs/>
          <w:sz w:val="24"/>
          <w:szCs w:val="24"/>
        </w:rPr>
        <w:t>10.</w:t>
      </w:r>
      <w:r>
        <w:rPr>
          <w:rFonts w:asciiTheme="majorBidi" w:hAnsiTheme="majorBidi" w:cstheme="majorBidi"/>
          <w:b/>
          <w:bCs/>
          <w:sz w:val="24"/>
          <w:szCs w:val="24"/>
        </w:rPr>
        <w:t xml:space="preserve"> </w:t>
      </w:r>
      <w:r w:rsidRPr="001D00B4">
        <w:rPr>
          <w:rFonts w:asciiTheme="majorBidi" w:hAnsiTheme="majorBidi" w:cstheme="majorBidi"/>
          <w:b/>
          <w:bCs/>
          <w:sz w:val="24"/>
          <w:szCs w:val="24"/>
        </w:rPr>
        <w:t>Continuous Improvement:</w:t>
      </w:r>
    </w:p>
    <w:p w14:paraId="3ABD8E79" w14:textId="76B77D06"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Establish a culture of continuous improvement, where feedback is used to make ongoing adjustments to the curriculum.</w:t>
      </w:r>
    </w:p>
    <w:p w14:paraId="11814EF9" w14:textId="3C9D6502" w:rsidR="001D00B4" w:rsidRPr="001D00B4" w:rsidRDefault="001D00B4" w:rsidP="001D00B4">
      <w:pPr>
        <w:pStyle w:val="ListParagraph"/>
        <w:numPr>
          <w:ilvl w:val="0"/>
          <w:numId w:val="31"/>
        </w:numPr>
        <w:jc w:val="both"/>
        <w:rPr>
          <w:rFonts w:asciiTheme="majorBidi" w:hAnsiTheme="majorBidi" w:cstheme="majorBidi"/>
          <w:sz w:val="24"/>
          <w:szCs w:val="24"/>
        </w:rPr>
      </w:pPr>
      <w:r w:rsidRPr="001D00B4">
        <w:rPr>
          <w:rFonts w:asciiTheme="majorBidi" w:hAnsiTheme="majorBidi" w:cstheme="majorBidi"/>
          <w:sz w:val="24"/>
          <w:szCs w:val="24"/>
        </w:rPr>
        <w:t>Regularly review and revise the curriculum based on evaluation findings and emerging educational trends.</w:t>
      </w:r>
    </w:p>
    <w:p w14:paraId="64C6556C" w14:textId="28BF6C84" w:rsidR="005A40AF" w:rsidRPr="000A4ACD" w:rsidRDefault="001D00B4" w:rsidP="001D00B4">
      <w:pPr>
        <w:jc w:val="both"/>
        <w:rPr>
          <w:rFonts w:asciiTheme="majorBidi" w:hAnsiTheme="majorBidi" w:cstheme="majorBidi"/>
          <w:sz w:val="24"/>
          <w:szCs w:val="24"/>
        </w:rPr>
      </w:pPr>
      <w:r w:rsidRPr="001D00B4">
        <w:rPr>
          <w:rFonts w:asciiTheme="majorBidi" w:hAnsiTheme="majorBidi" w:cstheme="majorBidi"/>
          <w:sz w:val="24"/>
          <w:szCs w:val="24"/>
        </w:rPr>
        <w:t>By using a combination of these methods, teachers can gain a comprehensive understanding of the effectiveness of the curriculum and make informed decisions to enhance the learning experience for their students.</w:t>
      </w:r>
      <w:r w:rsidR="00E240B4" w:rsidRPr="00E240B4">
        <w:rPr>
          <w:rFonts w:asciiTheme="majorBidi" w:hAnsiTheme="majorBidi" w:cstheme="majorBidi"/>
          <w:sz w:val="24"/>
          <w:szCs w:val="24"/>
        </w:rPr>
        <w:t>.</w:t>
      </w:r>
    </w:p>
    <w:sectPr w:rsidR="005A40AF" w:rsidRPr="000A4AC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5ADBDD" w14:textId="77777777" w:rsidR="000A4ACD" w:rsidRDefault="000A4ACD" w:rsidP="000A4ACD">
      <w:pPr>
        <w:spacing w:after="0" w:line="240" w:lineRule="auto"/>
      </w:pPr>
      <w:r>
        <w:separator/>
      </w:r>
    </w:p>
  </w:endnote>
  <w:endnote w:type="continuationSeparator" w:id="0">
    <w:p w14:paraId="72D20627" w14:textId="77777777" w:rsidR="000A4ACD" w:rsidRDefault="000A4ACD" w:rsidP="000A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753C0C" w14:textId="77777777" w:rsidR="000A4ACD" w:rsidRDefault="000A4A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419252" w14:textId="77777777" w:rsidR="000A4ACD" w:rsidRDefault="000A4A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E2CA2" w14:textId="77777777" w:rsidR="000A4ACD" w:rsidRDefault="000A4A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E7916" w14:textId="77777777" w:rsidR="000A4ACD" w:rsidRDefault="000A4ACD" w:rsidP="000A4ACD">
      <w:pPr>
        <w:spacing w:after="0" w:line="240" w:lineRule="auto"/>
      </w:pPr>
      <w:r>
        <w:separator/>
      </w:r>
    </w:p>
  </w:footnote>
  <w:footnote w:type="continuationSeparator" w:id="0">
    <w:p w14:paraId="25A84053" w14:textId="77777777" w:rsidR="000A4ACD" w:rsidRDefault="000A4ACD" w:rsidP="000A4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63BBBD" w14:textId="3CE88036" w:rsidR="000A4ACD" w:rsidRDefault="001D00B4">
    <w:pPr>
      <w:pStyle w:val="Header"/>
    </w:pPr>
    <w:r>
      <w:rPr>
        <w:noProof/>
      </w:rPr>
      <w:pict w14:anchorId="22A8B3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1985001" o:spid="_x0000_s2050"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E1E1A" w14:textId="07CB3FC5" w:rsidR="000A4ACD" w:rsidRDefault="001D00B4">
    <w:pPr>
      <w:pStyle w:val="Header"/>
    </w:pPr>
    <w:r>
      <w:rPr>
        <w:noProof/>
      </w:rPr>
      <w:pict w14:anchorId="45A28B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1985002" o:spid="_x0000_s2051"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E65DD7" w14:textId="2EF7A62C" w:rsidR="000A4ACD" w:rsidRDefault="001D00B4">
    <w:pPr>
      <w:pStyle w:val="Header"/>
    </w:pPr>
    <w:r>
      <w:rPr>
        <w:noProof/>
      </w:rPr>
      <w:pict w14:anchorId="1235A4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1985000" o:spid="_x0000_s2049"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C1F97"/>
    <w:multiLevelType w:val="hybridMultilevel"/>
    <w:tmpl w:val="1AB05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445C9"/>
    <w:multiLevelType w:val="hybridMultilevel"/>
    <w:tmpl w:val="EE1AD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37DC3"/>
    <w:multiLevelType w:val="hybridMultilevel"/>
    <w:tmpl w:val="FC526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B46C2"/>
    <w:multiLevelType w:val="hybridMultilevel"/>
    <w:tmpl w:val="81E81A84"/>
    <w:lvl w:ilvl="0" w:tplc="D7F4518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8242C"/>
    <w:multiLevelType w:val="hybridMultilevel"/>
    <w:tmpl w:val="35345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B2722"/>
    <w:multiLevelType w:val="hybridMultilevel"/>
    <w:tmpl w:val="EF54103E"/>
    <w:lvl w:ilvl="0" w:tplc="D7F4518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6C70C3"/>
    <w:multiLevelType w:val="hybridMultilevel"/>
    <w:tmpl w:val="B66E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06C2E"/>
    <w:multiLevelType w:val="hybridMultilevel"/>
    <w:tmpl w:val="F6B2B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760C8D"/>
    <w:multiLevelType w:val="hybridMultilevel"/>
    <w:tmpl w:val="58286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C94B75"/>
    <w:multiLevelType w:val="hybridMultilevel"/>
    <w:tmpl w:val="1C5C6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2E46F2"/>
    <w:multiLevelType w:val="hybridMultilevel"/>
    <w:tmpl w:val="3CE46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186691"/>
    <w:multiLevelType w:val="hybridMultilevel"/>
    <w:tmpl w:val="42808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F401F3"/>
    <w:multiLevelType w:val="hybridMultilevel"/>
    <w:tmpl w:val="10FE2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F80B9F"/>
    <w:multiLevelType w:val="hybridMultilevel"/>
    <w:tmpl w:val="FE0EFA3C"/>
    <w:lvl w:ilvl="0" w:tplc="D7F4518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3E7530"/>
    <w:multiLevelType w:val="multilevel"/>
    <w:tmpl w:val="2004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BB3882"/>
    <w:multiLevelType w:val="hybridMultilevel"/>
    <w:tmpl w:val="A54E3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E4006"/>
    <w:multiLevelType w:val="hybridMultilevel"/>
    <w:tmpl w:val="B9129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8D4493"/>
    <w:multiLevelType w:val="hybridMultilevel"/>
    <w:tmpl w:val="65840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0C451E"/>
    <w:multiLevelType w:val="hybridMultilevel"/>
    <w:tmpl w:val="13A61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ED3B5D"/>
    <w:multiLevelType w:val="hybridMultilevel"/>
    <w:tmpl w:val="6EC62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464372"/>
    <w:multiLevelType w:val="multilevel"/>
    <w:tmpl w:val="5A7841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16A0C"/>
    <w:multiLevelType w:val="hybridMultilevel"/>
    <w:tmpl w:val="5B4C075E"/>
    <w:lvl w:ilvl="0" w:tplc="D7F4518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552C9"/>
    <w:multiLevelType w:val="hybridMultilevel"/>
    <w:tmpl w:val="148A7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E8748B"/>
    <w:multiLevelType w:val="hybridMultilevel"/>
    <w:tmpl w:val="909C3B3C"/>
    <w:lvl w:ilvl="0" w:tplc="D7F45184">
      <w:numFmt w:val="bullet"/>
      <w:lvlText w:val="-"/>
      <w:lvlJc w:val="left"/>
      <w:pPr>
        <w:ind w:left="715" w:hanging="360"/>
      </w:pPr>
      <w:rPr>
        <w:rFonts w:ascii="Times New Roman" w:eastAsiaTheme="minorHAnsi" w:hAnsi="Times New Roman" w:cs="Times New Roman"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24" w15:restartNumberingAfterBreak="0">
    <w:nsid w:val="4E7B020A"/>
    <w:multiLevelType w:val="hybridMultilevel"/>
    <w:tmpl w:val="F64E9FD0"/>
    <w:lvl w:ilvl="0" w:tplc="D7F4518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B64A26"/>
    <w:multiLevelType w:val="hybridMultilevel"/>
    <w:tmpl w:val="5C0CC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A75D1F"/>
    <w:multiLevelType w:val="multilevel"/>
    <w:tmpl w:val="8452CB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A23EB0"/>
    <w:multiLevelType w:val="hybridMultilevel"/>
    <w:tmpl w:val="3222CB36"/>
    <w:lvl w:ilvl="0" w:tplc="D7F4518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56472034"/>
    <w:multiLevelType w:val="multilevel"/>
    <w:tmpl w:val="58D2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53612A"/>
    <w:multiLevelType w:val="hybridMultilevel"/>
    <w:tmpl w:val="B7E0B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9C40D1"/>
    <w:multiLevelType w:val="hybridMultilevel"/>
    <w:tmpl w:val="B764F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172883"/>
    <w:multiLevelType w:val="multilevel"/>
    <w:tmpl w:val="D916B0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E62E46"/>
    <w:multiLevelType w:val="hybridMultilevel"/>
    <w:tmpl w:val="D88AA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2739F8"/>
    <w:multiLevelType w:val="hybridMultilevel"/>
    <w:tmpl w:val="59965894"/>
    <w:lvl w:ilvl="0" w:tplc="D7F4518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070F23"/>
    <w:multiLevelType w:val="hybridMultilevel"/>
    <w:tmpl w:val="BC20A7AA"/>
    <w:lvl w:ilvl="0" w:tplc="D7F4518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E85B81"/>
    <w:multiLevelType w:val="hybridMultilevel"/>
    <w:tmpl w:val="70E22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8172F8"/>
    <w:multiLevelType w:val="hybridMultilevel"/>
    <w:tmpl w:val="CFA8F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0433A1"/>
    <w:multiLevelType w:val="multilevel"/>
    <w:tmpl w:val="D00296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C47A93"/>
    <w:multiLevelType w:val="hybridMultilevel"/>
    <w:tmpl w:val="42D67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37"/>
  </w:num>
  <w:num w:numId="3">
    <w:abstractNumId w:val="26"/>
  </w:num>
  <w:num w:numId="4">
    <w:abstractNumId w:val="31"/>
  </w:num>
  <w:num w:numId="5">
    <w:abstractNumId w:val="28"/>
  </w:num>
  <w:num w:numId="6">
    <w:abstractNumId w:val="20"/>
  </w:num>
  <w:num w:numId="7">
    <w:abstractNumId w:val="12"/>
  </w:num>
  <w:num w:numId="8">
    <w:abstractNumId w:val="2"/>
  </w:num>
  <w:num w:numId="9">
    <w:abstractNumId w:val="10"/>
  </w:num>
  <w:num w:numId="10">
    <w:abstractNumId w:val="11"/>
  </w:num>
  <w:num w:numId="11">
    <w:abstractNumId w:val="17"/>
  </w:num>
  <w:num w:numId="12">
    <w:abstractNumId w:val="0"/>
  </w:num>
  <w:num w:numId="13">
    <w:abstractNumId w:val="38"/>
  </w:num>
  <w:num w:numId="14">
    <w:abstractNumId w:val="36"/>
  </w:num>
  <w:num w:numId="15">
    <w:abstractNumId w:val="6"/>
  </w:num>
  <w:num w:numId="16">
    <w:abstractNumId w:val="16"/>
  </w:num>
  <w:num w:numId="17">
    <w:abstractNumId w:val="19"/>
  </w:num>
  <w:num w:numId="18">
    <w:abstractNumId w:val="8"/>
  </w:num>
  <w:num w:numId="19">
    <w:abstractNumId w:val="4"/>
  </w:num>
  <w:num w:numId="20">
    <w:abstractNumId w:val="29"/>
  </w:num>
  <w:num w:numId="21">
    <w:abstractNumId w:val="25"/>
  </w:num>
  <w:num w:numId="22">
    <w:abstractNumId w:val="1"/>
  </w:num>
  <w:num w:numId="23">
    <w:abstractNumId w:val="22"/>
  </w:num>
  <w:num w:numId="24">
    <w:abstractNumId w:val="7"/>
  </w:num>
  <w:num w:numId="25">
    <w:abstractNumId w:val="35"/>
  </w:num>
  <w:num w:numId="26">
    <w:abstractNumId w:val="9"/>
  </w:num>
  <w:num w:numId="27">
    <w:abstractNumId w:val="15"/>
  </w:num>
  <w:num w:numId="28">
    <w:abstractNumId w:val="32"/>
  </w:num>
  <w:num w:numId="29">
    <w:abstractNumId w:val="18"/>
  </w:num>
  <w:num w:numId="30">
    <w:abstractNumId w:val="30"/>
  </w:num>
  <w:num w:numId="31">
    <w:abstractNumId w:val="27"/>
  </w:num>
  <w:num w:numId="32">
    <w:abstractNumId w:val="5"/>
  </w:num>
  <w:num w:numId="33">
    <w:abstractNumId w:val="21"/>
  </w:num>
  <w:num w:numId="34">
    <w:abstractNumId w:val="33"/>
  </w:num>
  <w:num w:numId="35">
    <w:abstractNumId w:val="34"/>
  </w:num>
  <w:num w:numId="36">
    <w:abstractNumId w:val="3"/>
  </w:num>
  <w:num w:numId="37">
    <w:abstractNumId w:val="24"/>
  </w:num>
  <w:num w:numId="38">
    <w:abstractNumId w:val="13"/>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UwNzI2MTa0sDS0MDBT0lEKTi0uzszPAykwrAUAFyk2uSwAAAA="/>
  </w:docVars>
  <w:rsids>
    <w:rsidRoot w:val="00534F03"/>
    <w:rsid w:val="00040FEE"/>
    <w:rsid w:val="00082510"/>
    <w:rsid w:val="000A4ACD"/>
    <w:rsid w:val="000B37F7"/>
    <w:rsid w:val="000D19F3"/>
    <w:rsid w:val="000E31BC"/>
    <w:rsid w:val="00131DEE"/>
    <w:rsid w:val="00137854"/>
    <w:rsid w:val="00152C1B"/>
    <w:rsid w:val="00196D8E"/>
    <w:rsid w:val="001B7EE5"/>
    <w:rsid w:val="001D00B4"/>
    <w:rsid w:val="0024337B"/>
    <w:rsid w:val="00310AD4"/>
    <w:rsid w:val="0038068A"/>
    <w:rsid w:val="00417B6A"/>
    <w:rsid w:val="004700D1"/>
    <w:rsid w:val="00534F03"/>
    <w:rsid w:val="00566BB0"/>
    <w:rsid w:val="00581E98"/>
    <w:rsid w:val="005A40AF"/>
    <w:rsid w:val="00627646"/>
    <w:rsid w:val="006C6378"/>
    <w:rsid w:val="00872E21"/>
    <w:rsid w:val="00907C28"/>
    <w:rsid w:val="00972F73"/>
    <w:rsid w:val="00A041E2"/>
    <w:rsid w:val="00C9160A"/>
    <w:rsid w:val="00D75356"/>
    <w:rsid w:val="00E240B4"/>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A31BF27"/>
  <w15:chartTrackingRefBased/>
  <w15:docId w15:val="{F6A537DB-AEDE-4D88-8906-BEEF558F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34F03"/>
    <w:rPr>
      <w:b/>
      <w:bCs/>
    </w:rPr>
  </w:style>
  <w:style w:type="paragraph" w:styleId="NormalWeb">
    <w:name w:val="Normal (Web)"/>
    <w:basedOn w:val="Normal"/>
    <w:uiPriority w:val="99"/>
    <w:semiHidden/>
    <w:unhideWhenUsed/>
    <w:rsid w:val="00534F0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4F03"/>
    <w:rPr>
      <w:i/>
      <w:iCs/>
    </w:rPr>
  </w:style>
  <w:style w:type="paragraph" w:styleId="Header">
    <w:name w:val="header"/>
    <w:basedOn w:val="Normal"/>
    <w:link w:val="HeaderChar"/>
    <w:uiPriority w:val="99"/>
    <w:unhideWhenUsed/>
    <w:rsid w:val="000A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ACD"/>
  </w:style>
  <w:style w:type="paragraph" w:styleId="Footer">
    <w:name w:val="footer"/>
    <w:basedOn w:val="Normal"/>
    <w:link w:val="FooterChar"/>
    <w:uiPriority w:val="99"/>
    <w:unhideWhenUsed/>
    <w:rsid w:val="000A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ACD"/>
  </w:style>
  <w:style w:type="paragraph" w:styleId="ListParagraph">
    <w:name w:val="List Paragraph"/>
    <w:basedOn w:val="Normal"/>
    <w:uiPriority w:val="34"/>
    <w:qFormat/>
    <w:rsid w:val="000E3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005572">
      <w:bodyDiv w:val="1"/>
      <w:marLeft w:val="0"/>
      <w:marRight w:val="0"/>
      <w:marTop w:val="0"/>
      <w:marBottom w:val="0"/>
      <w:divBdr>
        <w:top w:val="none" w:sz="0" w:space="0" w:color="auto"/>
        <w:left w:val="none" w:sz="0" w:space="0" w:color="auto"/>
        <w:bottom w:val="none" w:sz="0" w:space="0" w:color="auto"/>
        <w:right w:val="none" w:sz="0" w:space="0" w:color="auto"/>
      </w:divBdr>
    </w:div>
    <w:div w:id="1434862471">
      <w:bodyDiv w:val="1"/>
      <w:marLeft w:val="0"/>
      <w:marRight w:val="0"/>
      <w:marTop w:val="0"/>
      <w:marBottom w:val="0"/>
      <w:divBdr>
        <w:top w:val="none" w:sz="0" w:space="0" w:color="auto"/>
        <w:left w:val="none" w:sz="0" w:space="0" w:color="auto"/>
        <w:bottom w:val="none" w:sz="0" w:space="0" w:color="auto"/>
        <w:right w:val="none" w:sz="0" w:space="0" w:color="auto"/>
      </w:divBdr>
      <w:divsChild>
        <w:div w:id="839465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14</cp:revision>
  <dcterms:created xsi:type="dcterms:W3CDTF">2023-12-01T02:45:00Z</dcterms:created>
  <dcterms:modified xsi:type="dcterms:W3CDTF">2024-01-05T10:17:00Z</dcterms:modified>
</cp:coreProperties>
</file>