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28F" w:rsidRDefault="00347DC4">
      <w:pPr>
        <w:rPr>
          <w:rFonts w:asciiTheme="majorBidi" w:hAnsiTheme="majorBidi" w:cstheme="majorBidi"/>
          <w:sz w:val="24"/>
          <w:szCs w:val="24"/>
        </w:rPr>
      </w:pPr>
      <w:r w:rsidRPr="00347DC4">
        <w:rPr>
          <w:rFonts w:ascii="Andalus" w:hAnsi="Andalus" w:cs="Andalus"/>
          <w:color w:val="FF0000"/>
          <w:sz w:val="44"/>
          <w:szCs w:val="44"/>
        </w:rPr>
        <w:t xml:space="preserve">CHE 301 current </w:t>
      </w:r>
      <w:r w:rsidR="005F2AA7">
        <w:rPr>
          <w:rFonts w:ascii="Andalus" w:hAnsi="Andalus" w:cs="Andalus"/>
          <w:color w:val="FF0000"/>
          <w:sz w:val="44"/>
          <w:szCs w:val="44"/>
        </w:rPr>
        <w:t>un</w:t>
      </w:r>
      <w:r w:rsidRPr="00347DC4">
        <w:rPr>
          <w:rFonts w:ascii="Andalus" w:hAnsi="Andalus" w:cs="Andalus"/>
          <w:color w:val="FF0000"/>
          <w:sz w:val="44"/>
          <w:szCs w:val="44"/>
        </w:rPr>
        <w:t>solved spring 2019</w:t>
      </w:r>
      <w:r w:rsidRPr="00347DC4">
        <w:rPr>
          <w:rFonts w:ascii="Andalus" w:hAnsi="Andalus" w:cs="Andalus"/>
          <w:sz w:val="44"/>
          <w:szCs w:val="44"/>
        </w:rPr>
        <w:br/>
      </w:r>
      <w:r>
        <w:rPr>
          <w:rFonts w:asciiTheme="majorBidi" w:hAnsiTheme="majorBidi" w:cstheme="majorBidi"/>
          <w:sz w:val="24"/>
          <w:szCs w:val="24"/>
        </w:rPr>
        <w:t>MCQs</w:t>
      </w:r>
      <w:r>
        <w:rPr>
          <w:rFonts w:asciiTheme="majorBidi" w:hAnsiTheme="majorBidi" w:cstheme="majorBidi"/>
          <w:sz w:val="24"/>
          <w:szCs w:val="24"/>
        </w:rPr>
        <w:br/>
        <w:t>1-The colors in the spectrum corresponds to that</w:t>
      </w:r>
    </w:p>
    <w:p w:rsidR="00347DC4" w:rsidRDefault="00347DC4" w:rsidP="00347DC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Absorbance</w:t>
      </w:r>
    </w:p>
    <w:p w:rsidR="00347DC4" w:rsidRDefault="00347DC4" w:rsidP="00347DC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Wavelength</w:t>
      </w:r>
    </w:p>
    <w:p w:rsidR="00347DC4" w:rsidRPr="003B4A2C" w:rsidRDefault="00347DC4" w:rsidP="00347DC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sz w:val="24"/>
          <w:szCs w:val="24"/>
        </w:rPr>
      </w:pPr>
      <w:r w:rsidRPr="003B4A2C">
        <w:rPr>
          <w:rFonts w:asciiTheme="majorBidi" w:hAnsiTheme="majorBidi" w:cstheme="majorBidi"/>
          <w:b/>
          <w:sz w:val="24"/>
          <w:szCs w:val="24"/>
        </w:rPr>
        <w:t>Energy</w:t>
      </w:r>
    </w:p>
    <w:p w:rsidR="00347DC4" w:rsidRDefault="00347DC4" w:rsidP="00347DC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Wave number</w:t>
      </w:r>
    </w:p>
    <w:p w:rsidR="00347DC4" w:rsidRDefault="00347DC4" w:rsidP="00347DC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2-The chance of spectral interference --------------when multi element lamps are used in atomic spectroscopy</w:t>
      </w:r>
    </w:p>
    <w:p w:rsidR="00347DC4" w:rsidRPr="003B4A2C" w:rsidRDefault="00347DC4" w:rsidP="00347DC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sz w:val="24"/>
          <w:szCs w:val="24"/>
        </w:rPr>
      </w:pPr>
      <w:r w:rsidRPr="003B4A2C">
        <w:rPr>
          <w:rFonts w:asciiTheme="majorBidi" w:hAnsiTheme="majorBidi" w:cstheme="majorBidi"/>
          <w:b/>
          <w:sz w:val="24"/>
          <w:szCs w:val="24"/>
        </w:rPr>
        <w:t>Increases</w:t>
      </w:r>
    </w:p>
    <w:p w:rsidR="00347DC4" w:rsidRDefault="00347DC4" w:rsidP="00347DC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Decreases</w:t>
      </w:r>
    </w:p>
    <w:p w:rsidR="00347DC4" w:rsidRDefault="00347DC4" w:rsidP="00347DC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Remains constant</w:t>
      </w:r>
    </w:p>
    <w:p w:rsidR="00347DC4" w:rsidRDefault="00347DC4" w:rsidP="00347DC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Zero</w:t>
      </w:r>
    </w:p>
    <w:p w:rsidR="00347DC4" w:rsidRDefault="00347DC4" w:rsidP="00347DC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3-Structure of different atoms can be verified based on …………..</w:t>
      </w:r>
    </w:p>
    <w:p w:rsidR="00347DC4" w:rsidRDefault="00347DC4" w:rsidP="00347DC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Chemical testing</w:t>
      </w:r>
    </w:p>
    <w:p w:rsidR="00347DC4" w:rsidRDefault="00347DC4" w:rsidP="00347DC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NMR</w:t>
      </w:r>
    </w:p>
    <w:p w:rsidR="00347DC4" w:rsidRDefault="00347DC4" w:rsidP="00347DC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Mass fragments</w:t>
      </w:r>
    </w:p>
    <w:p w:rsidR="00347DC4" w:rsidRDefault="00347DC4" w:rsidP="00347DC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All of these</w:t>
      </w:r>
    </w:p>
    <w:p w:rsidR="00347DC4" w:rsidRDefault="00347DC4" w:rsidP="00347DC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4-Which is not application of  UV spectroscopy</w:t>
      </w:r>
    </w:p>
    <w:p w:rsidR="00347DC4" w:rsidRDefault="00380DAC" w:rsidP="00347DC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Analytical applications</w:t>
      </w:r>
    </w:p>
    <w:p w:rsidR="00380DAC" w:rsidRDefault="00380DAC" w:rsidP="00347DC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Kinetic applications</w:t>
      </w:r>
    </w:p>
    <w:p w:rsidR="00380DAC" w:rsidRPr="003B4A2C" w:rsidRDefault="00380DAC" w:rsidP="00347DC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sz w:val="24"/>
          <w:szCs w:val="24"/>
        </w:rPr>
      </w:pPr>
      <w:r w:rsidRPr="003B4A2C">
        <w:rPr>
          <w:rFonts w:asciiTheme="majorBidi" w:hAnsiTheme="majorBidi" w:cstheme="majorBidi"/>
          <w:b/>
          <w:sz w:val="24"/>
          <w:szCs w:val="24"/>
        </w:rPr>
        <w:t>Non ionization constant</w:t>
      </w:r>
    </w:p>
    <w:p w:rsidR="00380DAC" w:rsidRDefault="00380DAC" w:rsidP="00347DC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Stereo chemical study</w:t>
      </w:r>
    </w:p>
    <w:p w:rsidR="00380DAC" w:rsidRDefault="00380DAC" w:rsidP="00380DA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5-Absorption spectrum of different atoms; these absorption or emission spectrums are---------------atoms.</w:t>
      </w:r>
    </w:p>
    <w:p w:rsidR="00380DAC" w:rsidRDefault="00380DAC" w:rsidP="00380DA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Different for same</w:t>
      </w:r>
    </w:p>
    <w:p w:rsidR="00380DAC" w:rsidRDefault="00380DAC" w:rsidP="00380DA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Same for same</w:t>
      </w:r>
    </w:p>
    <w:p w:rsidR="00380DAC" w:rsidRPr="003B4A2C" w:rsidRDefault="00380DAC" w:rsidP="00380DA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sz w:val="24"/>
          <w:szCs w:val="24"/>
        </w:rPr>
      </w:pPr>
      <w:r w:rsidRPr="003B4A2C">
        <w:rPr>
          <w:rFonts w:asciiTheme="majorBidi" w:hAnsiTheme="majorBidi" w:cstheme="majorBidi"/>
          <w:b/>
          <w:sz w:val="24"/>
          <w:szCs w:val="24"/>
        </w:rPr>
        <w:t>Different for different</w:t>
      </w:r>
    </w:p>
    <w:p w:rsidR="00380DAC" w:rsidRDefault="00380DAC" w:rsidP="00380DA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Same for different</w:t>
      </w:r>
    </w:p>
    <w:p w:rsidR="00380DAC" w:rsidRDefault="00380DAC" w:rsidP="00380DAC">
      <w:pPr>
        <w:rPr>
          <w:rFonts w:ascii="Arial" w:hAnsi="Arial" w:cs="Arial"/>
        </w:rPr>
      </w:pPr>
      <w:r>
        <w:rPr>
          <w:rFonts w:asciiTheme="majorBidi" w:hAnsiTheme="majorBidi" w:cstheme="majorBidi"/>
          <w:sz w:val="24"/>
          <w:szCs w:val="24"/>
        </w:rPr>
        <w:t>6- in</w:t>
      </w:r>
      <w:r>
        <w:rPr>
          <w:rFonts w:ascii="Arial" w:hAnsi="Arial" w:cs="Arial"/>
        </w:rPr>
        <w:t xml:space="preserve">Hydrogen spectral lines: Before </w:t>
      </w:r>
      <w:r>
        <w:rPr>
          <w:rStyle w:val="highlight"/>
          <w:rFonts w:ascii="Arial" w:hAnsi="Arial" w:cs="Arial"/>
        </w:rPr>
        <w:t>Bohr</w:t>
      </w:r>
      <w:r>
        <w:rPr>
          <w:rFonts w:ascii="Arial" w:hAnsi="Arial" w:cs="Arial"/>
        </w:rPr>
        <w:t xml:space="preserve"> different scientists have proved experimentally that hydrogen gas absorb or emit energy of different ranges:</w:t>
      </w:r>
    </w:p>
    <w:p w:rsidR="00380DAC" w:rsidRPr="00380DAC" w:rsidRDefault="00380DAC" w:rsidP="00380DAC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="Arial" w:hAnsi="Arial" w:cs="Arial"/>
        </w:rPr>
        <w:lastRenderedPageBreak/>
        <w:t>UV range (Lymen series), Visible range (Balmer series), IR region (Paschen series).</w:t>
      </w:r>
    </w:p>
    <w:p w:rsidR="00380DAC" w:rsidRDefault="00380DAC" w:rsidP="00380DA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7-</w:t>
      </w:r>
      <w:r w:rsidR="0075192A">
        <w:rPr>
          <w:rFonts w:asciiTheme="majorBidi" w:hAnsiTheme="majorBidi" w:cstheme="majorBidi"/>
          <w:sz w:val="24"/>
          <w:szCs w:val="24"/>
        </w:rPr>
        <w:t>The atomic spectroscopic method of standard addition will not compensate for background absorption or other types of spectral interference,andnormaly will not compensate for ------------types of interference.</w:t>
      </w:r>
    </w:p>
    <w:p w:rsidR="0075192A" w:rsidRDefault="0075192A" w:rsidP="0075192A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Chemical</w:t>
      </w:r>
    </w:p>
    <w:p w:rsidR="0075192A" w:rsidRDefault="0075192A" w:rsidP="0075192A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Ionization</w:t>
      </w:r>
    </w:p>
    <w:p w:rsidR="0075192A" w:rsidRDefault="0075192A" w:rsidP="0075192A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Both a &amp; b</w:t>
      </w:r>
    </w:p>
    <w:p w:rsidR="0075192A" w:rsidRDefault="0075192A" w:rsidP="0075192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8-Light source is --------------to detector in atomic spectroscopy.</w:t>
      </w:r>
    </w:p>
    <w:p w:rsidR="0075192A" w:rsidRPr="003B4A2C" w:rsidRDefault="0075192A" w:rsidP="0075192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sz w:val="24"/>
          <w:szCs w:val="24"/>
        </w:rPr>
      </w:pPr>
      <w:r w:rsidRPr="003B4A2C">
        <w:rPr>
          <w:rFonts w:asciiTheme="majorBidi" w:hAnsiTheme="majorBidi" w:cstheme="majorBidi"/>
          <w:b/>
          <w:sz w:val="24"/>
          <w:szCs w:val="24"/>
        </w:rPr>
        <w:t>Perpendicular</w:t>
      </w:r>
    </w:p>
    <w:p w:rsidR="0075192A" w:rsidRDefault="0075192A" w:rsidP="0075192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Parallel</w:t>
      </w:r>
    </w:p>
    <w:p w:rsidR="0075192A" w:rsidRDefault="0075192A" w:rsidP="0075192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Straight</w:t>
      </w:r>
    </w:p>
    <w:p w:rsidR="0075192A" w:rsidRPr="003B4A2C" w:rsidRDefault="0075192A" w:rsidP="0075192A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3B4A2C">
        <w:rPr>
          <w:rFonts w:asciiTheme="majorBidi" w:hAnsiTheme="majorBidi" w:cstheme="majorBidi"/>
          <w:sz w:val="24"/>
          <w:szCs w:val="24"/>
        </w:rPr>
        <w:t>Anti-parallel</w:t>
      </w:r>
    </w:p>
    <w:p w:rsidR="0075192A" w:rsidRDefault="0075192A" w:rsidP="0075192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9-The light emission process must wait until electron undergoes a spin-flip to revert back.</w:t>
      </w:r>
    </w:p>
    <w:p w:rsidR="0075192A" w:rsidRPr="003B4A2C" w:rsidRDefault="0075192A" w:rsidP="0075192A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sz w:val="24"/>
          <w:szCs w:val="24"/>
        </w:rPr>
      </w:pPr>
      <w:r w:rsidRPr="003B4A2C">
        <w:rPr>
          <w:rFonts w:asciiTheme="majorBidi" w:hAnsiTheme="majorBidi" w:cstheme="majorBidi"/>
          <w:b/>
          <w:sz w:val="24"/>
          <w:szCs w:val="24"/>
        </w:rPr>
        <w:t>10^-3---10^2</w:t>
      </w:r>
      <w:r w:rsidR="0081224B" w:rsidRPr="003B4A2C">
        <w:rPr>
          <w:rFonts w:asciiTheme="majorBidi" w:hAnsiTheme="majorBidi" w:cstheme="majorBidi"/>
          <w:b/>
          <w:sz w:val="24"/>
          <w:szCs w:val="24"/>
        </w:rPr>
        <w:t>S</w:t>
      </w:r>
    </w:p>
    <w:p w:rsidR="0081224B" w:rsidRDefault="0081224B" w:rsidP="0075192A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10^-5---10^2S</w:t>
      </w:r>
    </w:p>
    <w:p w:rsidR="0081224B" w:rsidRDefault="0081224B" w:rsidP="0075192A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10^-7----10^2S</w:t>
      </w:r>
    </w:p>
    <w:p w:rsidR="0081224B" w:rsidRDefault="0081224B" w:rsidP="0075192A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None</w:t>
      </w:r>
    </w:p>
    <w:p w:rsidR="0081224B" w:rsidRDefault="0081224B" w:rsidP="0081224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10-In infrared spectroscopy visible region extended from</w:t>
      </w:r>
    </w:p>
    <w:p w:rsidR="0081224B" w:rsidRDefault="0081224B" w:rsidP="0081224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300 violet to 760nm</w:t>
      </w:r>
    </w:p>
    <w:p w:rsidR="0081224B" w:rsidRPr="003B4A2C" w:rsidRDefault="0081224B" w:rsidP="0081224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sz w:val="24"/>
          <w:szCs w:val="24"/>
        </w:rPr>
      </w:pPr>
      <w:r w:rsidRPr="003B4A2C">
        <w:rPr>
          <w:rFonts w:asciiTheme="majorBidi" w:hAnsiTheme="majorBidi" w:cstheme="majorBidi"/>
          <w:b/>
          <w:sz w:val="24"/>
          <w:szCs w:val="24"/>
        </w:rPr>
        <w:t>350 violet to 760nm</w:t>
      </w:r>
    </w:p>
    <w:p w:rsidR="0081224B" w:rsidRDefault="0081224B" w:rsidP="0081224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250 violet to 700nm</w:t>
      </w:r>
    </w:p>
    <w:p w:rsidR="0081224B" w:rsidRDefault="0081224B" w:rsidP="0081224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250 violet to 760nm</w:t>
      </w:r>
    </w:p>
    <w:p w:rsidR="0081224B" w:rsidRDefault="0081224B" w:rsidP="0081224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11-How many features of IR spectroscopy</w:t>
      </w:r>
    </w:p>
    <w:p w:rsidR="0081224B" w:rsidRDefault="0081224B" w:rsidP="0081224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</w:t>
      </w:r>
    </w:p>
    <w:p w:rsidR="0081224B" w:rsidRDefault="0081224B" w:rsidP="0081224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7</w:t>
      </w:r>
    </w:p>
    <w:p w:rsidR="0081224B" w:rsidRPr="003B4A2C" w:rsidRDefault="0081224B" w:rsidP="0081224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sz w:val="24"/>
          <w:szCs w:val="24"/>
        </w:rPr>
      </w:pPr>
      <w:r w:rsidRPr="003B4A2C">
        <w:rPr>
          <w:rFonts w:asciiTheme="majorBidi" w:hAnsiTheme="majorBidi" w:cstheme="majorBidi"/>
          <w:b/>
          <w:sz w:val="24"/>
          <w:szCs w:val="24"/>
        </w:rPr>
        <w:t>3</w:t>
      </w:r>
    </w:p>
    <w:p w:rsidR="0081224B" w:rsidRDefault="0081224B" w:rsidP="0081224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</w:t>
      </w:r>
    </w:p>
    <w:p w:rsidR="0081224B" w:rsidRDefault="0081224B" w:rsidP="0081224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12-</w:t>
      </w:r>
      <w:r w:rsidR="00BF2430">
        <w:rPr>
          <w:rFonts w:asciiTheme="majorBidi" w:hAnsiTheme="majorBidi" w:cstheme="majorBidi"/>
          <w:sz w:val="24"/>
          <w:szCs w:val="24"/>
        </w:rPr>
        <w:t>Nernest filament is composed of oxides of zirconium ,yttrium and-----------</w:t>
      </w:r>
    </w:p>
    <w:p w:rsidR="00BF2430" w:rsidRDefault="00BF2430" w:rsidP="00BF243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Pelenium</w:t>
      </w:r>
    </w:p>
    <w:p w:rsidR="00BF2430" w:rsidRDefault="00BF2430" w:rsidP="00BF243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Sodium</w:t>
      </w:r>
    </w:p>
    <w:p w:rsidR="00BF2430" w:rsidRPr="003B4A2C" w:rsidRDefault="00BF2430" w:rsidP="00BF243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sz w:val="24"/>
          <w:szCs w:val="24"/>
        </w:rPr>
      </w:pPr>
      <w:r w:rsidRPr="003B4A2C">
        <w:rPr>
          <w:rFonts w:asciiTheme="majorBidi" w:hAnsiTheme="majorBidi" w:cstheme="majorBidi"/>
          <w:b/>
          <w:sz w:val="24"/>
          <w:szCs w:val="24"/>
        </w:rPr>
        <w:t>Thorium</w:t>
      </w:r>
    </w:p>
    <w:p w:rsidR="00BF2430" w:rsidRDefault="00BF2430" w:rsidP="00BF243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All</w:t>
      </w:r>
    </w:p>
    <w:p w:rsidR="00BF2430" w:rsidRDefault="00BF2430" w:rsidP="00BF2430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13-Acids can be recovered from  ,their salts treating with.</w:t>
      </w:r>
    </w:p>
    <w:p w:rsidR="00BF2430" w:rsidRPr="003B4A2C" w:rsidRDefault="00BF2430" w:rsidP="00BF243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sz w:val="24"/>
          <w:szCs w:val="24"/>
        </w:rPr>
      </w:pPr>
      <w:r w:rsidRPr="003B4A2C">
        <w:rPr>
          <w:rFonts w:asciiTheme="majorBidi" w:hAnsiTheme="majorBidi" w:cstheme="majorBidi"/>
          <w:b/>
          <w:sz w:val="24"/>
          <w:szCs w:val="24"/>
        </w:rPr>
        <w:t>Hcl</w:t>
      </w:r>
    </w:p>
    <w:p w:rsidR="00BF2430" w:rsidRDefault="00BF2430" w:rsidP="00BF243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NaoH</w:t>
      </w:r>
    </w:p>
    <w:p w:rsidR="00BF2430" w:rsidRDefault="00BF2430" w:rsidP="00BF243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Kcl</w:t>
      </w:r>
    </w:p>
    <w:p w:rsidR="00BF2430" w:rsidRDefault="00BF2430" w:rsidP="00BF243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KoH</w:t>
      </w:r>
    </w:p>
    <w:p w:rsidR="00BF2430" w:rsidRDefault="00BF2430" w:rsidP="00BF243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14-UV spectrophotometer normally covers the range of</w:t>
      </w:r>
    </w:p>
    <w:p w:rsidR="00BF2430" w:rsidRDefault="005F2AA7" w:rsidP="00BF2430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150-1000nm</w:t>
      </w:r>
    </w:p>
    <w:p w:rsidR="005F2AA7" w:rsidRPr="003B4A2C" w:rsidRDefault="005F2AA7" w:rsidP="00BF2430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b/>
          <w:sz w:val="24"/>
          <w:szCs w:val="24"/>
        </w:rPr>
      </w:pPr>
      <w:r w:rsidRPr="003B4A2C">
        <w:rPr>
          <w:rFonts w:asciiTheme="majorBidi" w:hAnsiTheme="majorBidi" w:cstheme="majorBidi"/>
          <w:b/>
          <w:sz w:val="24"/>
          <w:szCs w:val="24"/>
        </w:rPr>
        <w:t>190-1000nm</w:t>
      </w:r>
    </w:p>
    <w:p w:rsidR="005F2AA7" w:rsidRDefault="005F2AA7" w:rsidP="00BF2430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150-1100nm</w:t>
      </w:r>
    </w:p>
    <w:p w:rsidR="005F2AA7" w:rsidRDefault="005F2AA7" w:rsidP="00BF2430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190-1100nm</w:t>
      </w:r>
    </w:p>
    <w:p w:rsidR="005F2AA7" w:rsidRDefault="005F2AA7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15-What is the έ in beer- lambert law</w:t>
      </w:r>
      <w:r w:rsidR="0054697A">
        <w:rPr>
          <w:rFonts w:asciiTheme="majorBidi" w:hAnsiTheme="majorBidi" w:cstheme="majorBidi"/>
          <w:sz w:val="24"/>
          <w:szCs w:val="24"/>
        </w:rPr>
        <w:t>?</w:t>
      </w: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16-Cuse and affect diagram is also known as?</w:t>
      </w: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17-What is </w:t>
      </w:r>
      <w:r w:rsidR="00387344">
        <w:rPr>
          <w:rFonts w:asciiTheme="majorBidi" w:hAnsiTheme="majorBidi" w:cstheme="majorBidi"/>
          <w:sz w:val="24"/>
          <w:szCs w:val="24"/>
        </w:rPr>
        <w:t>the</w:t>
      </w:r>
      <w:r>
        <w:rPr>
          <w:rFonts w:asciiTheme="majorBidi" w:hAnsiTheme="majorBidi" w:cstheme="majorBidi"/>
          <w:sz w:val="24"/>
          <w:szCs w:val="24"/>
        </w:rPr>
        <w:t xml:space="preserve"> significant figure of 0.007823?</w:t>
      </w:r>
    </w:p>
    <w:p w:rsidR="0054697A" w:rsidRDefault="0054697A" w:rsidP="005F2AA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Short questions</w:t>
      </w:r>
      <w:r w:rsidRPr="0054697A">
        <w:rPr>
          <w:rFonts w:asciiTheme="majorBidi" w:hAnsiTheme="majorBidi" w:cstheme="majorBidi"/>
          <w:b/>
          <w:bCs/>
          <w:sz w:val="24"/>
          <w:szCs w:val="24"/>
        </w:rPr>
        <w:t>?</w:t>
      </w:r>
    </w:p>
    <w:p w:rsidR="0054697A" w:rsidRPr="0054697A" w:rsidRDefault="0054697A" w:rsidP="005F2AA7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18-Affinity chromatography?</w:t>
      </w: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19-What type of organic compounds can change their solubility?</w:t>
      </w: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20-Explain working of ICP in atomic spectrophotometry?</w:t>
      </w: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21-Difference between </w:t>
      </w:r>
      <w:r w:rsidR="00387344">
        <w:rPr>
          <w:rFonts w:asciiTheme="majorBidi" w:hAnsiTheme="majorBidi" w:cstheme="majorBidi"/>
          <w:sz w:val="24"/>
          <w:szCs w:val="24"/>
        </w:rPr>
        <w:t>cat</w:t>
      </w:r>
      <w:r>
        <w:rPr>
          <w:rFonts w:asciiTheme="majorBidi" w:hAnsiTheme="majorBidi" w:cstheme="majorBidi"/>
          <w:sz w:val="24"/>
          <w:szCs w:val="24"/>
        </w:rPr>
        <w:t xml:space="preserve">ion exchange resin and anion </w:t>
      </w:r>
      <w:r w:rsidR="00387344">
        <w:rPr>
          <w:rFonts w:asciiTheme="majorBidi" w:hAnsiTheme="majorBidi" w:cstheme="majorBidi"/>
          <w:sz w:val="24"/>
          <w:szCs w:val="24"/>
        </w:rPr>
        <w:t>exchange</w:t>
      </w:r>
      <w:r>
        <w:rPr>
          <w:rFonts w:asciiTheme="majorBidi" w:hAnsiTheme="majorBidi" w:cstheme="majorBidi"/>
          <w:sz w:val="24"/>
          <w:szCs w:val="24"/>
        </w:rPr>
        <w:t xml:space="preserve"> resins?</w:t>
      </w:r>
    </w:p>
    <w:p w:rsidR="00387344" w:rsidRDefault="00387344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22-Difference between sublimation and filtration?</w:t>
      </w:r>
    </w:p>
    <w:p w:rsidR="00387344" w:rsidRDefault="00387344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23-describe radiation source of IR spectroscopy?</w:t>
      </w:r>
    </w:p>
    <w:p w:rsidR="00387344" w:rsidRDefault="00387344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24-What are non-polar sorbents?</w:t>
      </w:r>
    </w:p>
    <w:p w:rsidR="00387344" w:rsidRDefault="00387344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25-Write applications of non-polar interactions of solid phase extraction?</w:t>
      </w:r>
    </w:p>
    <w:p w:rsidR="00387344" w:rsidRDefault="00387344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26-Write down equation which show relationship between energy and wavelength?</w:t>
      </w:r>
    </w:p>
    <w:p w:rsidR="00387344" w:rsidRDefault="00946A18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27-</w:t>
      </w:r>
      <w:r w:rsidRPr="00946A18">
        <w:rPr>
          <w:rFonts w:asciiTheme="majorBidi" w:hAnsiTheme="majorBidi" w:cstheme="majorBidi"/>
          <w:sz w:val="24"/>
          <w:szCs w:val="24"/>
        </w:rPr>
        <w:t>Which type of light emission takes place in tungsten and deuterium lamp</w:t>
      </w:r>
      <w:r>
        <w:rPr>
          <w:rFonts w:asciiTheme="majorBidi" w:hAnsiTheme="majorBidi" w:cstheme="majorBidi"/>
          <w:sz w:val="24"/>
          <w:szCs w:val="24"/>
        </w:rPr>
        <w:t>?</w:t>
      </w:r>
    </w:p>
    <w:p w:rsidR="00946A18" w:rsidRDefault="00946A18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28-</w:t>
      </w:r>
      <w:r w:rsidRPr="00946A18">
        <w:rPr>
          <w:rFonts w:asciiTheme="majorBidi" w:hAnsiTheme="majorBidi" w:cstheme="majorBidi"/>
          <w:sz w:val="24"/>
          <w:szCs w:val="24"/>
        </w:rPr>
        <w:t>Function of styrene benzene in chromatography</w:t>
      </w:r>
      <w:r>
        <w:rPr>
          <w:rFonts w:asciiTheme="majorBidi" w:hAnsiTheme="majorBidi" w:cstheme="majorBidi"/>
          <w:sz w:val="24"/>
          <w:szCs w:val="24"/>
        </w:rPr>
        <w:t>?</w:t>
      </w:r>
    </w:p>
    <w:p w:rsidR="00946A18" w:rsidRDefault="00946A18" w:rsidP="005F2AA7">
      <w:pPr>
        <w:rPr>
          <w:rFonts w:asciiTheme="majorBidi" w:hAnsiTheme="majorBidi" w:cstheme="majorBidi"/>
          <w:sz w:val="24"/>
          <w:szCs w:val="24"/>
        </w:rPr>
      </w:pPr>
    </w:p>
    <w:p w:rsidR="00946A18" w:rsidRDefault="00946A18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Long questions:</w:t>
      </w:r>
    </w:p>
    <w:p w:rsidR="00946A18" w:rsidRDefault="00946A18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29-Givethree applications of IR spectroscopy?</w:t>
      </w:r>
    </w:p>
    <w:p w:rsidR="00946A18" w:rsidRDefault="00946A18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30-Detailed applications of IR spectroscopy?</w:t>
      </w:r>
    </w:p>
    <w:p w:rsidR="00595481" w:rsidRDefault="00595481" w:rsidP="005F2A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31-Chrachteristics of absorption bands?</w:t>
      </w:r>
    </w:p>
    <w:p w:rsidR="00595481" w:rsidRDefault="00595481" w:rsidP="005F2AA7">
      <w:pPr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946A18" w:rsidRDefault="00946A18" w:rsidP="005F2AA7">
      <w:pPr>
        <w:rPr>
          <w:rFonts w:asciiTheme="majorBidi" w:hAnsiTheme="majorBidi" w:cstheme="majorBidi"/>
          <w:sz w:val="24"/>
          <w:szCs w:val="24"/>
        </w:rPr>
      </w:pPr>
    </w:p>
    <w:p w:rsidR="00387344" w:rsidRDefault="00387344" w:rsidP="005F2AA7">
      <w:pPr>
        <w:rPr>
          <w:rFonts w:asciiTheme="majorBidi" w:hAnsiTheme="majorBidi" w:cstheme="majorBidi"/>
          <w:sz w:val="24"/>
          <w:szCs w:val="24"/>
        </w:rPr>
      </w:pP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</w:p>
    <w:p w:rsidR="0054697A" w:rsidRDefault="0054697A" w:rsidP="005F2AA7">
      <w:pPr>
        <w:rPr>
          <w:rFonts w:asciiTheme="majorBidi" w:hAnsiTheme="majorBidi" w:cstheme="majorBidi"/>
          <w:sz w:val="24"/>
          <w:szCs w:val="24"/>
        </w:rPr>
      </w:pPr>
    </w:p>
    <w:p w:rsidR="005F2AA7" w:rsidRPr="005F2AA7" w:rsidRDefault="005F2AA7" w:rsidP="005F2AA7">
      <w:pPr>
        <w:rPr>
          <w:rFonts w:asciiTheme="majorBidi" w:hAnsiTheme="majorBidi" w:cstheme="majorBidi"/>
          <w:sz w:val="24"/>
          <w:szCs w:val="24"/>
        </w:rPr>
      </w:pPr>
    </w:p>
    <w:p w:rsidR="0075192A" w:rsidRPr="0075192A" w:rsidRDefault="0075192A" w:rsidP="0075192A">
      <w:pPr>
        <w:rPr>
          <w:rFonts w:asciiTheme="majorBidi" w:hAnsiTheme="majorBidi" w:cstheme="majorBidi"/>
          <w:sz w:val="24"/>
          <w:szCs w:val="24"/>
        </w:rPr>
      </w:pPr>
    </w:p>
    <w:p w:rsidR="00347DC4" w:rsidRPr="00347DC4" w:rsidRDefault="00347DC4" w:rsidP="00347DC4">
      <w:pPr>
        <w:rPr>
          <w:rFonts w:asciiTheme="majorBidi" w:hAnsiTheme="majorBidi" w:cstheme="majorBidi"/>
          <w:sz w:val="24"/>
          <w:szCs w:val="24"/>
        </w:rPr>
      </w:pPr>
    </w:p>
    <w:p w:rsidR="00347DC4" w:rsidRDefault="00347DC4"/>
    <w:sectPr w:rsidR="00347DC4" w:rsidSect="0061110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0AD1" w:rsidRDefault="00470AD1" w:rsidP="00347DC4">
      <w:pPr>
        <w:spacing w:after="0" w:line="240" w:lineRule="auto"/>
      </w:pPr>
      <w:r>
        <w:separator/>
      </w:r>
    </w:p>
  </w:endnote>
  <w:endnote w:type="continuationSeparator" w:id="1">
    <w:p w:rsidR="00470AD1" w:rsidRDefault="00470AD1" w:rsidP="00347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A18" w:rsidRDefault="00946A18">
    <w:pPr>
      <w:pStyle w:val="Footer"/>
    </w:pPr>
    <w:r>
      <w:t xml:space="preserve">Solve </w:t>
    </w:r>
    <w:r w:rsidR="00595481">
      <w:t>it your</w:t>
    </w:r>
    <w:r>
      <w:t>self, and add more questions from current papers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0AD1" w:rsidRDefault="00470AD1" w:rsidP="00347DC4">
      <w:pPr>
        <w:spacing w:after="0" w:line="240" w:lineRule="auto"/>
      </w:pPr>
      <w:r>
        <w:separator/>
      </w:r>
    </w:p>
  </w:footnote>
  <w:footnote w:type="continuationSeparator" w:id="1">
    <w:p w:rsidR="00470AD1" w:rsidRDefault="00470AD1" w:rsidP="00347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7DC4" w:rsidRPr="00347DC4" w:rsidRDefault="00347DC4">
    <w:pPr>
      <w:pStyle w:val="Header"/>
      <w:rPr>
        <w:rFonts w:ascii="Andalus" w:hAnsi="Andalus" w:cs="Andalus"/>
        <w:color w:val="FF0000"/>
        <w:sz w:val="32"/>
        <w:szCs w:val="32"/>
      </w:rPr>
    </w:pPr>
    <w:r w:rsidRPr="00347DC4">
      <w:rPr>
        <w:rFonts w:ascii="Andalus" w:hAnsi="Andalus" w:cs="Andalus"/>
        <w:color w:val="FF0000"/>
        <w:sz w:val="32"/>
        <w:szCs w:val="32"/>
      </w:rPr>
      <w:t>VU biology zone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03FC3"/>
    <w:multiLevelType w:val="hybridMultilevel"/>
    <w:tmpl w:val="B89A8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2E7304"/>
    <w:multiLevelType w:val="hybridMultilevel"/>
    <w:tmpl w:val="45B6B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133EAA"/>
    <w:multiLevelType w:val="hybridMultilevel"/>
    <w:tmpl w:val="A22E55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EB443AE"/>
    <w:multiLevelType w:val="hybridMultilevel"/>
    <w:tmpl w:val="898AF9F0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>
    <w:nsid w:val="2D2E68AD"/>
    <w:multiLevelType w:val="hybridMultilevel"/>
    <w:tmpl w:val="1EB8B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8C54C5"/>
    <w:multiLevelType w:val="hybridMultilevel"/>
    <w:tmpl w:val="A66CF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112356"/>
    <w:multiLevelType w:val="hybridMultilevel"/>
    <w:tmpl w:val="C9926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F30D92"/>
    <w:multiLevelType w:val="hybridMultilevel"/>
    <w:tmpl w:val="897A7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8D30FB"/>
    <w:multiLevelType w:val="hybridMultilevel"/>
    <w:tmpl w:val="A47CC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615485"/>
    <w:multiLevelType w:val="hybridMultilevel"/>
    <w:tmpl w:val="5DEEF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316685"/>
    <w:multiLevelType w:val="hybridMultilevel"/>
    <w:tmpl w:val="AB44F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11317C"/>
    <w:multiLevelType w:val="hybridMultilevel"/>
    <w:tmpl w:val="6010C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7238A5"/>
    <w:multiLevelType w:val="hybridMultilevel"/>
    <w:tmpl w:val="C83A0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0"/>
  </w:num>
  <w:num w:numId="4">
    <w:abstractNumId w:val="6"/>
  </w:num>
  <w:num w:numId="5">
    <w:abstractNumId w:val="11"/>
  </w:num>
  <w:num w:numId="6">
    <w:abstractNumId w:val="3"/>
  </w:num>
  <w:num w:numId="7">
    <w:abstractNumId w:val="8"/>
  </w:num>
  <w:num w:numId="8">
    <w:abstractNumId w:val="4"/>
  </w:num>
  <w:num w:numId="9">
    <w:abstractNumId w:val="9"/>
  </w:num>
  <w:num w:numId="10">
    <w:abstractNumId w:val="5"/>
  </w:num>
  <w:num w:numId="11">
    <w:abstractNumId w:val="1"/>
  </w:num>
  <w:num w:numId="12">
    <w:abstractNumId w:val="2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47DC4"/>
    <w:rsid w:val="00347DC4"/>
    <w:rsid w:val="003649CF"/>
    <w:rsid w:val="00380DAC"/>
    <w:rsid w:val="0038128F"/>
    <w:rsid w:val="00387344"/>
    <w:rsid w:val="003B4A2C"/>
    <w:rsid w:val="00470AD1"/>
    <w:rsid w:val="0054697A"/>
    <w:rsid w:val="00595481"/>
    <w:rsid w:val="005F2AA7"/>
    <w:rsid w:val="00611103"/>
    <w:rsid w:val="0075192A"/>
    <w:rsid w:val="0081224B"/>
    <w:rsid w:val="00946A18"/>
    <w:rsid w:val="00BF24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11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7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DC4"/>
  </w:style>
  <w:style w:type="paragraph" w:styleId="Footer">
    <w:name w:val="footer"/>
    <w:basedOn w:val="Normal"/>
    <w:link w:val="FooterChar"/>
    <w:uiPriority w:val="99"/>
    <w:unhideWhenUsed/>
    <w:rsid w:val="00347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DC4"/>
  </w:style>
  <w:style w:type="paragraph" w:styleId="ListParagraph">
    <w:name w:val="List Paragraph"/>
    <w:basedOn w:val="Normal"/>
    <w:uiPriority w:val="34"/>
    <w:qFormat/>
    <w:rsid w:val="00347DC4"/>
    <w:pPr>
      <w:ind w:left="720"/>
      <w:contextualSpacing/>
    </w:pPr>
  </w:style>
  <w:style w:type="character" w:customStyle="1" w:styleId="highlight">
    <w:name w:val="highlight"/>
    <w:basedOn w:val="DefaultParagraphFont"/>
    <w:rsid w:val="00380D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7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DC4"/>
  </w:style>
  <w:style w:type="paragraph" w:styleId="Footer">
    <w:name w:val="footer"/>
    <w:basedOn w:val="Normal"/>
    <w:link w:val="FooterChar"/>
    <w:uiPriority w:val="99"/>
    <w:unhideWhenUsed/>
    <w:rsid w:val="00347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DC4"/>
  </w:style>
  <w:style w:type="paragraph" w:styleId="ListParagraph">
    <w:name w:val="List Paragraph"/>
    <w:basedOn w:val="Normal"/>
    <w:uiPriority w:val="34"/>
    <w:qFormat/>
    <w:rsid w:val="00347DC4"/>
    <w:pPr>
      <w:ind w:left="720"/>
      <w:contextualSpacing/>
    </w:pPr>
  </w:style>
  <w:style w:type="character" w:customStyle="1" w:styleId="highlight">
    <w:name w:val="highlight"/>
    <w:basedOn w:val="DefaultParagraphFont"/>
    <w:rsid w:val="00380D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lala pak pc</dc:creator>
  <cp:lastModifiedBy>premier</cp:lastModifiedBy>
  <cp:revision>3</cp:revision>
  <dcterms:created xsi:type="dcterms:W3CDTF">2019-08-28T16:03:00Z</dcterms:created>
  <dcterms:modified xsi:type="dcterms:W3CDTF">2019-09-04T06:51:00Z</dcterms:modified>
</cp:coreProperties>
</file>