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1">
      <w:pPr>
        <w:contextualSpacing w:val="0"/>
        <w:jc w:val="both"/>
        <w:rPr>
          <w:rFonts w:ascii="Architects Daughter" w:cs="Architects Daughter" w:eastAsia="Architects Daughter" w:hAnsi="Architects Daughter"/>
          <w:b w:val="1"/>
          <w:sz w:val="24"/>
          <w:szCs w:val="24"/>
        </w:rPr>
      </w:pPr>
      <w:r w:rsidDel="00000000" w:rsidR="00000000" w:rsidRPr="00000000">
        <w:rPr>
          <w:rFonts w:ascii="Architects Daughter" w:cs="Architects Daughter" w:eastAsia="Architects Daughter" w:hAnsi="Architects Daughter"/>
          <w:b w:val="1"/>
          <w:sz w:val="24"/>
          <w:szCs w:val="24"/>
          <w:rtl w:val="0"/>
        </w:rPr>
        <w:t xml:space="preserve">Compiled by Humaira Tahir……. Ms170200307@Vu.edu.pk</w:t>
      </w:r>
    </w:p>
    <w:p w:rsidR="00000000" w:rsidDel="00000000" w:rsidP="00000000" w:rsidRDefault="00000000" w:rsidRPr="00000000" w14:paraId="00000002">
      <w:pPr>
        <w:contextualSpacing w:val="0"/>
        <w:jc w:val="both"/>
        <w:rPr>
          <w:rFonts w:ascii="Times New Roman" w:cs="Times New Roman" w:eastAsia="Times New Roman" w:hAnsi="Times New Roman"/>
          <w:b w:val="1"/>
          <w:sz w:val="40"/>
          <w:szCs w:val="40"/>
        </w:rPr>
      </w:pPr>
      <w:bookmarkStart w:colFirst="0" w:colLast="0" w:name="_gjdgxs" w:id="0"/>
      <w:bookmarkEnd w:id="0"/>
      <w:r w:rsidDel="00000000" w:rsidR="00000000" w:rsidRPr="00000000">
        <w:rPr>
          <w:rFonts w:ascii="Times New Roman" w:cs="Times New Roman" w:eastAsia="Times New Roman" w:hAnsi="Times New Roman"/>
          <w:b w:val="1"/>
          <w:sz w:val="40"/>
          <w:szCs w:val="40"/>
          <w:rtl w:val="0"/>
        </w:rPr>
        <w:t xml:space="preserve">BIO731 - Advanced Molecular Biology (FINAL)</w:t>
      </w:r>
    </w:p>
    <w:p w:rsidR="00000000" w:rsidDel="00000000" w:rsidP="00000000" w:rsidRDefault="00000000" w:rsidRPr="00000000" w14:paraId="00000003">
      <w:pPr>
        <w:contextualSpacing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Crossing over and its function in meiosis</w:t>
      </w:r>
    </w:p>
    <w:p w:rsidR="00000000" w:rsidDel="00000000" w:rsidP="00000000" w:rsidRDefault="00000000" w:rsidRPr="00000000" w14:paraId="00000005">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exchange of chromosomal segments between two non- sister chromatids.</w:t>
      </w:r>
    </w:p>
    <w:p w:rsidR="00000000" w:rsidDel="00000000" w:rsidP="00000000" w:rsidRDefault="00000000" w:rsidRPr="00000000" w14:paraId="00000006">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w:t>
      </w:r>
    </w:p>
    <w:p w:rsidR="00000000" w:rsidDel="00000000" w:rsidP="00000000" w:rsidRDefault="00000000" w:rsidRPr="00000000" w14:paraId="00000007">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 of genetic material between homologous chromosomes that results in recombinant chromosomes.</w:t>
      </w:r>
    </w:p>
    <w:p w:rsidR="00000000" w:rsidDel="00000000" w:rsidP="00000000" w:rsidRDefault="00000000" w:rsidRPr="00000000" w14:paraId="00000008">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Crossing-over has two distinct functions in meiosis</w:t>
      </w:r>
    </w:p>
    <w:p w:rsidR="00000000" w:rsidDel="00000000" w:rsidP="00000000" w:rsidRDefault="00000000" w:rsidRPr="00000000" w14:paraId="00000009">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helps hold homologs together so that they properly segregate to the two daughter nuclei </w:t>
      </w:r>
    </w:p>
    <w:p w:rsidR="00000000" w:rsidDel="00000000" w:rsidP="00000000" w:rsidRDefault="00000000" w:rsidRPr="00000000" w14:paraId="0000000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contributes to the genetic diversification of the gametes that are eventually produced</w:t>
      </w:r>
    </w:p>
    <w:p w:rsidR="00000000" w:rsidDel="00000000" w:rsidP="00000000" w:rsidRDefault="00000000" w:rsidRPr="00000000" w14:paraId="0000000B">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Three types of recombination</w:t>
      </w:r>
    </w:p>
    <w:p w:rsidR="00000000" w:rsidDel="00000000" w:rsidP="00000000" w:rsidRDefault="00000000" w:rsidRPr="00000000" w14:paraId="0000000D">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Homologous - occurs between sequences that are nearly identical (e.g., during meiosis)</w:t>
      </w:r>
    </w:p>
    <w:p w:rsidR="00000000" w:rsidDel="00000000" w:rsidP="00000000" w:rsidRDefault="00000000" w:rsidRPr="00000000" w14:paraId="0000000E">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Site-Specific - occurs   between sequences with a limited stretch of similarity; involves specific sites</w:t>
      </w:r>
    </w:p>
    <w:p w:rsidR="00000000" w:rsidDel="00000000" w:rsidP="00000000" w:rsidRDefault="00000000" w:rsidRPr="00000000" w14:paraId="0000000F">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Transposition – DNA element moves from one site to another, usually little sequence     similarity involved </w:t>
      </w:r>
    </w:p>
    <w:p w:rsidR="00000000" w:rsidDel="00000000" w:rsidP="00000000" w:rsidRDefault="00000000" w:rsidRPr="00000000" w14:paraId="00000010">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What are homologous recombination repair and its biological role?</w:t>
      </w:r>
    </w:p>
    <w:p w:rsidR="00000000" w:rsidDel="00000000" w:rsidP="00000000" w:rsidRDefault="00000000" w:rsidRPr="00000000" w14:paraId="00000012">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Homologous recombination</w:t>
      </w:r>
      <w:r w:rsidDel="00000000" w:rsidR="00000000" w:rsidRPr="00000000">
        <w:rPr>
          <w:rFonts w:ascii="Times New Roman" w:cs="Times New Roman" w:eastAsia="Times New Roman" w:hAnsi="Times New Roman"/>
          <w:sz w:val="24"/>
          <w:szCs w:val="24"/>
          <w:rtl w:val="0"/>
        </w:rPr>
        <w:t xml:space="preserve"> is a type of genetic recombination in which nucleotide sequences are exchanged between two similar or identical molecules of DNA. It is most widely used by cells to accurately repair harmful breaks that occur on both strands of DNA, known as double-strand breaks.</w:t>
      </w:r>
    </w:p>
    <w:p w:rsidR="00000000" w:rsidDel="00000000" w:rsidP="00000000" w:rsidRDefault="00000000" w:rsidRPr="00000000" w14:paraId="00000013">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has common features in all cells with some variations  </w:t>
      </w:r>
    </w:p>
    <w:p w:rsidR="00000000" w:rsidDel="00000000" w:rsidP="00000000" w:rsidRDefault="00000000" w:rsidRPr="00000000" w14:paraId="00000014">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Approximately 10 to 30% of fertilized human eggs are aneuploid, i.e., they contain an abnormal       number of chromosomes</w:t>
      </w:r>
    </w:p>
    <w:p w:rsidR="00000000" w:rsidDel="00000000" w:rsidP="00000000" w:rsidRDefault="00000000" w:rsidRPr="00000000" w14:paraId="00000015">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Leading causes of aneuploidy is a reduction in the number, or abnormal placement of    recombination events during meiosis. </w:t>
      </w:r>
    </w:p>
    <w:p w:rsidR="00000000" w:rsidDel="00000000" w:rsidP="00000000" w:rsidRDefault="00000000" w:rsidRPr="00000000" w14:paraId="00000016">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Homologous recombination plays an important role in allowing cells to deal with DNA damage by so-called homologous recombination repair.</w:t>
      </w:r>
    </w:p>
    <w:p w:rsidR="00000000" w:rsidDel="00000000" w:rsidP="00000000" w:rsidRDefault="00000000" w:rsidRPr="00000000" w14:paraId="00000017">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Biological Roles for Recombination</w:t>
      </w:r>
    </w:p>
    <w:p w:rsidR="00000000" w:rsidDel="00000000" w:rsidP="00000000" w:rsidRDefault="00000000" w:rsidRPr="00000000" w14:paraId="00000018">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Generating new gene/allele combinations (crossing over during meiosis)</w:t>
      </w:r>
    </w:p>
    <w:p w:rsidR="00000000" w:rsidDel="00000000" w:rsidP="00000000" w:rsidRDefault="00000000" w:rsidRPr="00000000" w14:paraId="00000019">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Generating new genes (e.g., Immuno-globulin rearrangement) </w:t>
      </w:r>
    </w:p>
    <w:p w:rsidR="00000000" w:rsidDel="00000000" w:rsidP="00000000" w:rsidRDefault="00000000" w:rsidRPr="00000000" w14:paraId="0000001A">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Integration of a specific DNA element (or virus) </w:t>
      </w:r>
    </w:p>
    <w:p w:rsidR="00000000" w:rsidDel="00000000" w:rsidP="00000000" w:rsidRDefault="00000000" w:rsidRPr="00000000" w14:paraId="0000001B">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DNA repair </w:t>
      </w:r>
    </w:p>
    <w:p w:rsidR="00000000" w:rsidDel="00000000" w:rsidP="00000000" w:rsidRDefault="00000000" w:rsidRPr="00000000" w14:paraId="0000001C">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Practical Uses of Recombination</w:t>
      </w:r>
    </w:p>
    <w:p w:rsidR="00000000" w:rsidDel="00000000" w:rsidP="00000000" w:rsidRDefault="00000000" w:rsidRPr="00000000" w14:paraId="0000001D">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map genes on chromosomes</w:t>
      </w:r>
    </w:p>
    <w:p w:rsidR="00000000" w:rsidDel="00000000" w:rsidP="00000000" w:rsidRDefault="00000000" w:rsidRPr="00000000" w14:paraId="0000001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Making transgenic cells &amp; organisms</w:t>
      </w:r>
    </w:p>
    <w:p w:rsidR="00000000" w:rsidDel="00000000" w:rsidP="00000000" w:rsidRDefault="00000000" w:rsidRPr="00000000" w14:paraId="0000001F">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Apoptosis, Extrinsic and Intrinsic Pathway of Apoptosis</w:t>
      </w:r>
    </w:p>
    <w:p w:rsidR="00000000" w:rsidDel="00000000" w:rsidP="00000000" w:rsidRDefault="00000000" w:rsidRPr="00000000" w14:paraId="00000020">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Apoptosis</w:t>
      </w:r>
    </w:p>
    <w:p w:rsidR="00000000" w:rsidDel="00000000" w:rsidP="00000000" w:rsidRDefault="00000000" w:rsidRPr="00000000" w14:paraId="00000021">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Programmed cell death occurs by a process called apoptosis—from the Greek word meaning “falling off,” as leaves from a tree.</w:t>
      </w:r>
    </w:p>
    <w:p w:rsidR="00000000" w:rsidDel="00000000" w:rsidP="00000000" w:rsidRDefault="00000000" w:rsidRPr="00000000" w14:paraId="00000022">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Cells dying by apoptosis undergo characteristic morphological changes. </w:t>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shrink and condense</w:t>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cytoskeleton collapses</w:t>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nuclear envelope disassembles and </w:t>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nuclear chromatin condenses and breaks up into fragments</w:t>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Cell surface often bulges outward </w:t>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breaks up into membrane-enclosed fragments called apoptotic bodies. </w:t>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Surface of the cell becomes chemically altered, so that a neighboring cell or a macrophage rapidly engulfs them, before they can spill their contents</w:t>
      </w:r>
    </w:p>
    <w:p w:rsidR="00000000" w:rsidDel="00000000" w:rsidP="00000000" w:rsidRDefault="00000000" w:rsidRPr="00000000" w14:paraId="0000002A">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Extrinsic Pathway of Apoptosis</w:t>
      </w:r>
    </w:p>
    <w:p w:rsidR="00000000" w:rsidDel="00000000" w:rsidP="00000000" w:rsidRDefault="00000000" w:rsidRPr="00000000" w14:paraId="0000002B">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Extracellular signal proteins binding to cell-surface death receptors trigger the extrinsic pathway of apoptosis. </w:t>
      </w:r>
    </w:p>
    <w:p w:rsidR="00000000" w:rsidDel="00000000" w:rsidP="00000000" w:rsidRDefault="00000000" w:rsidRPr="00000000" w14:paraId="0000002C">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Death receptors</w:t>
      </w:r>
    </w:p>
    <w:p w:rsidR="00000000" w:rsidDel="00000000" w:rsidP="00000000" w:rsidRDefault="00000000" w:rsidRPr="00000000" w14:paraId="0000002D">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 receptors are transmembrane proteins containing:</w:t>
      </w:r>
    </w:p>
    <w:p w:rsidR="00000000" w:rsidDel="00000000" w:rsidP="00000000" w:rsidRDefault="00000000" w:rsidRPr="00000000" w14:paraId="0000002E">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An extracellular ligand-binding domain, </w:t>
      </w:r>
    </w:p>
    <w:p w:rsidR="00000000" w:rsidDel="00000000" w:rsidP="00000000" w:rsidRDefault="00000000" w:rsidRPr="00000000" w14:paraId="0000002F">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single transmembrane domain, and </w:t>
      </w:r>
    </w:p>
    <w:p w:rsidR="00000000" w:rsidDel="00000000" w:rsidP="00000000" w:rsidRDefault="00000000" w:rsidRPr="00000000" w14:paraId="00000030">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 intracellular death domain, which is required for the receptors to activate the apoptotic program</w:t>
      </w:r>
    </w:p>
    <w:p w:rsidR="00000000" w:rsidDel="00000000" w:rsidP="00000000" w:rsidRDefault="00000000" w:rsidRPr="00000000" w14:paraId="0000003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receptors are homotrimers and belong to the tumor necrosis factor (TNF) receptor family, which includes a receptor for TNF itself and the Fas death receptor.</w:t>
      </w:r>
    </w:p>
    <w:p w:rsidR="00000000" w:rsidDel="00000000" w:rsidP="00000000" w:rsidRDefault="00000000" w:rsidRPr="00000000" w14:paraId="0000003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Activation of Fas on the surface of a target cell takes place by Fas ligand on the surface of a killer (cytotoxic) lymphocyte.</w:t>
      </w:r>
    </w:p>
    <w:p w:rsidR="00000000" w:rsidDel="00000000" w:rsidP="00000000" w:rsidRDefault="00000000" w:rsidRPr="00000000" w14:paraId="0000003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activated by the binding of Fas ligand, the death domains on the cytosolic tails of the Fas death receptors bind intracellular adaptor proteins, which in turn bind initiator caspases (primarily caspase-8), forming a death-inducing signaling complex (DISC).</w:t>
      </w:r>
    </w:p>
    <w:p w:rsidR="00000000" w:rsidDel="00000000" w:rsidP="00000000" w:rsidRDefault="00000000" w:rsidRPr="00000000" w14:paraId="0000003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dimerized and activated in the DISC, the initiator caspases cleave their partners and then activate downstream executioner caspases to induce apoptosis</w:t>
      </w:r>
    </w:p>
    <w:p w:rsidR="00000000" w:rsidDel="00000000" w:rsidP="00000000" w:rsidRDefault="00000000" w:rsidRPr="00000000" w14:paraId="00000035">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Intrinsic or Mitochondrial Pathway of Apoptosis</w:t>
      </w:r>
    </w:p>
    <w:p w:rsidR="00000000" w:rsidDel="00000000" w:rsidP="00000000" w:rsidRDefault="00000000" w:rsidRPr="00000000" w14:paraId="00000036">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Cells can also activate their apoptosis program from inside the cell, often in response to stresses, such as DNA damage, or in response to developmental signals. In vertebrate cells, these responses are governed by the intrinsic, or mitochondrial, pathway of apoptosis, which depends on the release into the cytosol of mitochondrial proteins that normally reside in the intermembrane space of these organelles.</w:t>
      </w:r>
    </w:p>
    <w:p w:rsidR="00000000" w:rsidDel="00000000" w:rsidP="00000000" w:rsidRDefault="00000000" w:rsidRPr="00000000" w14:paraId="0000003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of the released proteins activate a caspase proteolytic cascade in the cytoplasm, leading to apoptosis. </w:t>
      </w:r>
    </w:p>
    <w:p w:rsidR="00000000" w:rsidDel="00000000" w:rsidP="00000000" w:rsidRDefault="00000000" w:rsidRPr="00000000" w14:paraId="0000003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key protein in the intrinsic pathway is cytochrome c, a water-soluble component of the mitochondrial electron-transport chain.</w:t>
      </w:r>
    </w:p>
    <w:p w:rsidR="00000000" w:rsidDel="00000000" w:rsidP="00000000" w:rsidRDefault="00000000" w:rsidRPr="00000000" w14:paraId="0000003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released into the cytosol, it takes on a new function. And activating caspase 9 molecules</w:t>
      </w:r>
    </w:p>
    <w:p w:rsidR="00000000" w:rsidDel="00000000" w:rsidP="00000000" w:rsidRDefault="00000000" w:rsidRPr="00000000" w14:paraId="0000003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Caspase-9 molecules then activate downstream executioner caspases to induce apoptosis</w:t>
      </w:r>
    </w:p>
    <w:p w:rsidR="00000000" w:rsidDel="00000000" w:rsidP="00000000" w:rsidRDefault="00000000" w:rsidRPr="00000000" w14:paraId="0000003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intrinsic pathway of apoptosis is tightly regulated to ensure that cells kill themselves only when it is appropriate.</w:t>
      </w:r>
    </w:p>
    <w:p w:rsidR="00000000" w:rsidDel="00000000" w:rsidP="00000000" w:rsidRDefault="00000000" w:rsidRPr="00000000" w14:paraId="0000003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major class of intracellular regulators of the intrinsic pathway is the Bcl2 family of proteins</w:t>
      </w:r>
    </w:p>
    <w:p w:rsidR="00000000" w:rsidDel="00000000" w:rsidP="00000000" w:rsidRDefault="00000000" w:rsidRPr="00000000" w14:paraId="0000003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Mammalian Bcl2 family proteins regulate the intrinsic pathway of apoptosis mainly by controlling the release of cytochrome c and other intermembrane mitochondrial proteins into the cytosol.</w:t>
      </w:r>
    </w:p>
    <w:p w:rsidR="00000000" w:rsidDel="00000000" w:rsidP="00000000" w:rsidRDefault="00000000" w:rsidRPr="00000000" w14:paraId="0000003E">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Two irreversible points of cell</w:t>
      </w:r>
    </w:p>
    <w:p w:rsidR="00000000" w:rsidDel="00000000" w:rsidP="00000000" w:rsidRDefault="00000000" w:rsidRPr="00000000" w14:paraId="00000040">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irreversible points in cell cycle</w:t>
      </w:r>
    </w:p>
    <w:p w:rsidR="00000000" w:rsidDel="00000000" w:rsidP="00000000" w:rsidRDefault="00000000" w:rsidRPr="00000000" w14:paraId="0000004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Replication of genetic material</w:t>
      </w:r>
    </w:p>
    <w:p w:rsidR="00000000" w:rsidDel="00000000" w:rsidP="00000000" w:rsidRDefault="00000000" w:rsidRPr="00000000" w14:paraId="0000004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Separation of sisters Chromatids</w:t>
      </w:r>
    </w:p>
    <w:p w:rsidR="00000000" w:rsidDel="00000000" w:rsidP="00000000" w:rsidRDefault="00000000" w:rsidRPr="00000000" w14:paraId="00000043">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Intron removal</w:t>
      </w:r>
    </w:p>
    <w:p w:rsidR="00000000" w:rsidDel="00000000" w:rsidP="00000000" w:rsidRDefault="00000000" w:rsidRPr="00000000" w14:paraId="00000045">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intron is removed through two successive transesterification reactions in which phosphodiester linkages within the pre-mRNA are broken and new ones are formed.</w:t>
      </w:r>
    </w:p>
    <w:p w:rsidR="00000000" w:rsidDel="00000000" w:rsidP="00000000" w:rsidRDefault="00000000" w:rsidRPr="00000000" w14:paraId="00000046">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contextualSpacing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8">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Mediator complex</w:t>
      </w:r>
    </w:p>
    <w:p w:rsidR="00000000" w:rsidDel="00000000" w:rsidP="00000000" w:rsidRDefault="00000000" w:rsidRPr="00000000" w14:paraId="00000049">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regulated levels of transcription in vivo, require transcriptional regulatory proteins, the Mediator complex.</w:t>
      </w:r>
    </w:p>
    <w:p w:rsidR="00000000" w:rsidDel="00000000" w:rsidP="00000000" w:rsidRDefault="00000000" w:rsidRPr="00000000" w14:paraId="0000004A">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Mediator is associated with the basic transcription machinery, most likely touching the CTD “tail” of the large polymerase subunit through one surface, while presenting other surfaces for interaction with DNA-bound activators.</w:t>
      </w:r>
    </w:p>
    <w:p w:rsidR="00000000" w:rsidDel="00000000" w:rsidP="00000000" w:rsidRDefault="00000000" w:rsidRPr="00000000" w14:paraId="0000004B">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Structure and function of TFIIE and TFIIH</w:t>
      </w:r>
    </w:p>
    <w:p w:rsidR="00000000" w:rsidDel="00000000" w:rsidP="00000000" w:rsidRDefault="00000000" w:rsidRPr="00000000" w14:paraId="0000004D">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TFIIE, which consists of two subunits, binds next and has roles in the recruitment and regulation of TFIIH. TFIIH controls the ATP-dependent transition of the preinitiation complex to the open complex. It is the largest and most complex of the general transcription factors having 10 subunits and a molecular mass comparable to that of the polymerase itself. Within TFIIH are two subunits that function as ATPase’s and another that is a protein kinase, with roles in promoter melting and escape.  Together with other factors, the ATPase subunits are also involved in nucleotide excision repair. It is now believed that a subunit of TFIIH acts as an ATP-driven translocator of double-stranded DNA. This subunit binds to DNA downstream from polymerase and feeds double-stranded DNA, with a right-handed threading, into the cleft of the polymerase. This action drives the melting of the DNA because the upstream promoter DNA is held in a fixed position by TFIID and the rest of the GTFs.</w:t>
      </w:r>
    </w:p>
    <w:p w:rsidR="00000000" w:rsidDel="00000000" w:rsidP="00000000" w:rsidRDefault="00000000" w:rsidRPr="00000000" w14:paraId="0000004E">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Function of Branch site</w:t>
      </w:r>
    </w:p>
    <w:p w:rsidR="00000000" w:rsidDel="00000000" w:rsidP="00000000" w:rsidRDefault="00000000" w:rsidRPr="00000000" w14:paraId="00000050">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sequence necessary for splicing is called the branchpoint site (or branchpoint sequence).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It is found entirely within the intron, usually close to its 3’ end, and is followed by a polypyrimidine tract (Py tract).</w:t>
      </w:r>
    </w:p>
    <w:p w:rsidR="00000000" w:rsidDel="00000000" w:rsidP="00000000" w:rsidRDefault="00000000" w:rsidRPr="00000000" w14:paraId="00000051">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 </w:t>
      </w:r>
    </w:p>
    <w:p w:rsidR="00000000" w:rsidDel="00000000" w:rsidP="00000000" w:rsidRDefault="00000000" w:rsidRPr="00000000" w14:paraId="00000052">
      <w:pPr>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contextualSpacing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4">
      <w:pPr>
        <w:contextualSpacing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5">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RNA Splicing</w:t>
      </w:r>
    </w:p>
    <w:p w:rsidR="00000000" w:rsidDel="00000000" w:rsidP="00000000" w:rsidRDefault="00000000" w:rsidRPr="00000000" w14:paraId="00000056">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intron removal is called RNA Splicing. It converts the pre-mRNA into mature mRNA containing only exons.</w:t>
      </w:r>
    </w:p>
    <w:p w:rsidR="00000000" w:rsidDel="00000000" w:rsidP="00000000" w:rsidRDefault="00000000" w:rsidRPr="00000000" w14:paraId="00000057">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RNA Splicing must occur with great precision to avoid the loss, or addition, of even a single nucleotide at the sites at which the exons are joined.</w:t>
      </w:r>
    </w:p>
    <w:p w:rsidR="00000000" w:rsidDel="00000000" w:rsidP="00000000" w:rsidRDefault="00000000" w:rsidRPr="00000000" w14:paraId="00000058">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Role of snRNPs in RNA splicing</w:t>
      </w:r>
      <w:r w:rsidDel="00000000" w:rsidR="00000000" w:rsidRPr="00000000">
        <w:rPr>
          <w:rtl w:val="0"/>
        </w:rPr>
      </w:r>
    </w:p>
    <w:p w:rsidR="00000000" w:rsidDel="00000000" w:rsidP="00000000" w:rsidRDefault="00000000" w:rsidRPr="00000000" w14:paraId="00000059">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 RNAs (U1, U2, U4, U5, and U6) are collectively called small nuclear RNAs (snRNAs). Each of these RNAs is between 100 and 300 nucleotides long in most eukaryotes and is complexed with several proteins. These RNA – protein complexes are called small nuclear ribonuclear proteins (snRNPs - pronounced “snurps”).</w:t>
      </w:r>
    </w:p>
    <w:p w:rsidR="00000000" w:rsidDel="00000000" w:rsidP="00000000" w:rsidRDefault="00000000" w:rsidRPr="00000000" w14:paraId="0000005A">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snRNPs have three roles in splicing</w:t>
      </w:r>
    </w:p>
    <w:p w:rsidR="00000000" w:rsidDel="00000000" w:rsidP="00000000" w:rsidRDefault="00000000" w:rsidRPr="00000000" w14:paraId="0000005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recognize the 5’ splice site and the branch site</w:t>
      </w:r>
    </w:p>
    <w:p w:rsidR="00000000" w:rsidDel="00000000" w:rsidP="00000000" w:rsidRDefault="00000000" w:rsidRPr="00000000" w14:paraId="0000005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bring those sites together as required</w:t>
      </w:r>
    </w:p>
    <w:p w:rsidR="00000000" w:rsidDel="00000000" w:rsidP="00000000" w:rsidRDefault="00000000" w:rsidRPr="00000000" w14:paraId="0000005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catalyze the RNA cleavage and joining reactions</w:t>
      </w:r>
    </w:p>
    <w:p w:rsidR="00000000" w:rsidDel="00000000" w:rsidP="00000000" w:rsidRDefault="00000000" w:rsidRPr="00000000" w14:paraId="0000005E">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Pol (II) factor TFIID</w:t>
      </w:r>
    </w:p>
    <w:p w:rsidR="00000000" w:rsidDel="00000000" w:rsidP="00000000" w:rsidRDefault="00000000" w:rsidRPr="00000000" w14:paraId="00000060">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Pol II promoters contain a so-called TATA element (some 30 bp upstream of the transcription start site). This is where preinitiation complex formation begins. The TATA element is recognized by the general transcription factor called TFIID (“TFII” denotes a transcription factor for Pol II). Like many of the general transcription factors, TFIID is, in fact, a multi-subunit complex.  The component of TFIID that binds to the TATA DNA sequence is called TBP (TATA-binding protein). The other subunits in this complex are called TAFs, for TBP-associated factors. Some TAFs recognize other core promoter elements such as the Inr, DPE, and DCE, although the strongest binding is between TBP and TATA. Thus, TFIID is a critical factor in promoter recognition and establishment of pre-initiation complex.</w:t>
      </w:r>
    </w:p>
    <w:p w:rsidR="00000000" w:rsidDel="00000000" w:rsidP="00000000" w:rsidRDefault="00000000" w:rsidRPr="00000000" w14:paraId="00000061">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Elongation in transcription</w:t>
      </w:r>
    </w:p>
    <w:p w:rsidR="00000000" w:rsidDel="00000000" w:rsidP="00000000" w:rsidRDefault="00000000" w:rsidRPr="00000000" w14:paraId="00000063">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RNA polymerase has synthesized a short stretch of RNA (10 bases), it shifts into the elongation phase. During elongation, the enzyme performs an impressive range of tasks in addition to the catalysis of RNA synthesis.</w:t>
      </w:r>
    </w:p>
    <w:p w:rsidR="00000000" w:rsidDel="00000000" w:rsidP="00000000" w:rsidRDefault="00000000" w:rsidRPr="00000000" w14:paraId="00000064">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It unwinds the DNA in front and re-anneals it behind.</w:t>
      </w:r>
    </w:p>
    <w:p w:rsidR="00000000" w:rsidDel="00000000" w:rsidP="00000000" w:rsidRDefault="00000000" w:rsidRPr="00000000" w14:paraId="00000065">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It dissociates the growing RNA chain from the template as it moves along.</w:t>
      </w:r>
    </w:p>
    <w:p w:rsidR="00000000" w:rsidDel="00000000" w:rsidP="00000000" w:rsidRDefault="00000000" w:rsidRPr="00000000" w14:paraId="00000066">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And it performs the proofreading functions.</w:t>
      </w:r>
    </w:p>
    <w:p w:rsidR="00000000" w:rsidDel="00000000" w:rsidP="00000000" w:rsidRDefault="00000000" w:rsidRPr="00000000" w14:paraId="00000067">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replication, in contrast, several different enzymes are required to catalyze a similar range of functions.</w:t>
      </w:r>
    </w:p>
    <w:p w:rsidR="00000000" w:rsidDel="00000000" w:rsidP="00000000" w:rsidRDefault="00000000" w:rsidRPr="00000000" w14:paraId="00000068">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TFIIB and its Role</w:t>
      </w:r>
    </w:p>
    <w:p w:rsidR="00000000" w:rsidDel="00000000" w:rsidP="00000000" w:rsidRDefault="00000000" w:rsidRPr="00000000" w14:paraId="0000006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protein, a single polypeptide chain, enters the preinitiation complex after TBP.</w:t>
      </w:r>
    </w:p>
    <w:p w:rsidR="00000000" w:rsidDel="00000000" w:rsidP="00000000" w:rsidRDefault="00000000" w:rsidRPr="00000000" w14:paraId="0000006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crystal structure of the ternary complex of TFIIB–TBP–DNA shows specific TFIIB–TBP and TFIIB–DNA contacts.</w:t>
      </w:r>
    </w:p>
    <w:p w:rsidR="00000000" w:rsidDel="00000000" w:rsidP="00000000" w:rsidRDefault="00000000" w:rsidRPr="00000000" w14:paraId="0000006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include base-specific interactions with the major groove upstream (to the BRE) and the minor groove downstream of the TATA element.</w:t>
      </w:r>
    </w:p>
    <w:p w:rsidR="00000000" w:rsidDel="00000000" w:rsidP="00000000" w:rsidRDefault="00000000" w:rsidRPr="00000000" w14:paraId="0000006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asymmetric binding of TFIIB to the TBP–TATA complex accounts for the asymmetry in the rest of the assembly of the preinitiation complex and the unidirectional transcription that results.</w:t>
      </w:r>
    </w:p>
    <w:p w:rsidR="00000000" w:rsidDel="00000000" w:rsidP="00000000" w:rsidRDefault="00000000" w:rsidRPr="00000000" w14:paraId="0000006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TFIIB also contacts Pol II in the preinitiation complex. </w:t>
      </w:r>
    </w:p>
    <w:p w:rsidR="00000000" w:rsidDel="00000000" w:rsidP="00000000" w:rsidRDefault="00000000" w:rsidRPr="00000000" w14:paraId="0000006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this protein appears to bridge the TATA-bound TBP and polymerase.</w:t>
      </w:r>
    </w:p>
    <w:p w:rsidR="00000000" w:rsidDel="00000000" w:rsidP="00000000" w:rsidRDefault="00000000" w:rsidRPr="00000000" w14:paraId="0000007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Structural studies suggest that segments of TFIIB insert into the RNA-exit channel and active center cleft of Pol II in a manner analogous to the σ region ¾ linker in the bacterial case.</w:t>
      </w:r>
    </w:p>
    <w:p w:rsidR="00000000" w:rsidDel="00000000" w:rsidP="00000000" w:rsidRDefault="00000000" w:rsidRPr="00000000" w14:paraId="0000007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regions of TFIIB (called the linker and reader) aid in open complex formation, perhaps by stabilizing the melted DNA until the RNA: DNA hybrid takes over that role.</w:t>
      </w:r>
    </w:p>
    <w:p w:rsidR="00000000" w:rsidDel="00000000" w:rsidP="00000000" w:rsidRDefault="00000000" w:rsidRPr="00000000" w14:paraId="00000072">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Transesterification of group I introns</w:t>
      </w:r>
    </w:p>
    <w:p w:rsidR="00000000" w:rsidDel="00000000" w:rsidP="00000000" w:rsidRDefault="00000000" w:rsidRPr="00000000" w14:paraId="0000007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I introns splice by a different pathway.</w:t>
      </w:r>
    </w:p>
    <w:p w:rsidR="00000000" w:rsidDel="00000000" w:rsidP="00000000" w:rsidRDefault="00000000" w:rsidRPr="00000000" w14:paraId="0000007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Instead of a branchpoint A residue, they use a free G nucleotide or nucleoside.</w:t>
      </w:r>
    </w:p>
    <w:p w:rsidR="00000000" w:rsidDel="00000000" w:rsidP="00000000" w:rsidRDefault="00000000" w:rsidRPr="00000000" w14:paraId="0000007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G species is bound by the RNA, and its 3’-OH group is presented to the 5’ splice site.</w:t>
      </w:r>
    </w:p>
    <w:p w:rsidR="00000000" w:rsidDel="00000000" w:rsidP="00000000" w:rsidRDefault="00000000" w:rsidRPr="00000000" w14:paraId="0000007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same type of transesterification reaction that leads to the lariat formation fuses the G to the 5’ end of the intron.</w:t>
      </w:r>
    </w:p>
    <w:p w:rsidR="00000000" w:rsidDel="00000000" w:rsidP="00000000" w:rsidRDefault="00000000" w:rsidRPr="00000000" w14:paraId="00000078">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second reaction now proceeds just as it does in the earlier examples: the freed 3’ end of the exon attacks the 3’ splice site.</w:t>
      </w:r>
    </w:p>
    <w:p w:rsidR="00000000" w:rsidDel="00000000" w:rsidP="00000000" w:rsidRDefault="00000000" w:rsidRPr="00000000" w14:paraId="00000079">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fuses the two exons and releases the intron, although, in this case, the intron is linear rather than a lariat structure.</w:t>
      </w:r>
    </w:p>
    <w:p w:rsidR="00000000" w:rsidDel="00000000" w:rsidP="00000000" w:rsidRDefault="00000000" w:rsidRPr="00000000" w14:paraId="0000007A">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Pre-Initiation complex in Transcription</w:t>
      </w:r>
    </w:p>
    <w:p w:rsidR="00000000" w:rsidDel="00000000" w:rsidP="00000000" w:rsidRDefault="00000000" w:rsidRPr="00000000" w14:paraId="0000007C">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preinitiation complex (abbreviated PIC) is a complex of approximately 100 proteins that is necessary for the transcription of protein-coding genes in eukaryotes and archaea. The preinitiation complex positions RNA polymerase II at gene transcription start sites, denatures the DNA, and positions the DNA in the RNA polymerase II active site for transcription. The minimal PIC includes RNA polymerase II and six general transcription factors: TFIIA, TFIIB, TFIID, TFIIE, TFIIF, and TFIIH. Additional regulatory complexes (such as the mediator co activator and chromatin remodeling complexes may also be components of the PIC.</w:t>
      </w:r>
    </w:p>
    <w:p w:rsidR="00000000" w:rsidDel="00000000" w:rsidP="00000000" w:rsidRDefault="00000000" w:rsidRPr="00000000" w14:paraId="0000007D">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Function of mismatch repair system</w:t>
      </w:r>
    </w:p>
    <w:p w:rsidR="00000000" w:rsidDel="00000000" w:rsidP="00000000" w:rsidRDefault="00000000" w:rsidRPr="00000000" w14:paraId="0000007F">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mismatch repair system corrects rare base pair mismatches and short insertions or deletions that appear in DNA following replication. DNA polymerases introduce about one mispaired nucleotide per 105 nucleotides. However, the 3’→5’ proofreading exonuclease increases replication fidelity by 100- fold by removing mispaired nucleotides. Although an error frequency of one nucleotide in 10⁷ may seem extremely low, it would result in a high mutation rate. The second type of error that occur during replication is the short insertions and deletions, which result from the fact that repeated-sequence motifs sometimes dissociate and then re-anneal incorrectly. As a result, the newly synthesized strand will have a different number of repeats than the template strand. Introduction of an insertion or deletion into the newly synthesized DNA is likely to produce a mutation.</w:t>
      </w:r>
    </w:p>
    <w:p w:rsidR="00000000" w:rsidDel="00000000" w:rsidP="00000000" w:rsidRDefault="00000000" w:rsidRPr="00000000" w14:paraId="00000080">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Classes of second messenger</w:t>
      </w:r>
    </w:p>
    <w:p w:rsidR="00000000" w:rsidDel="00000000" w:rsidP="00000000" w:rsidRDefault="00000000" w:rsidRPr="00000000" w14:paraId="0000008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Cyclic nucleotides (cAMP and cGMP)</w:t>
      </w:r>
    </w:p>
    <w:p w:rsidR="00000000" w:rsidDel="00000000" w:rsidP="00000000" w:rsidRDefault="00000000" w:rsidRPr="00000000" w14:paraId="00000083">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Inositol trisphosphate (IP3) and diacylglycerol (DAG)</w:t>
      </w:r>
    </w:p>
    <w:p w:rsidR="00000000" w:rsidDel="00000000" w:rsidP="00000000" w:rsidRDefault="00000000" w:rsidRPr="00000000" w14:paraId="00000084">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Calcium ions (Ca2+)</w:t>
      </w:r>
    </w:p>
    <w:p w:rsidR="00000000" w:rsidDel="00000000" w:rsidP="00000000" w:rsidRDefault="00000000" w:rsidRPr="00000000" w14:paraId="00000085">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What is second messenger? Note on cAMP and Phosphatidylinositol</w:t>
      </w:r>
    </w:p>
    <w:p w:rsidR="00000000" w:rsidDel="00000000" w:rsidP="00000000" w:rsidRDefault="00000000" w:rsidRPr="00000000" w14:paraId="00000087">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Second messengers</w:t>
      </w:r>
      <w:r w:rsidDel="00000000" w:rsidR="00000000" w:rsidRPr="00000000">
        <w:rPr>
          <w:rFonts w:ascii="Times New Roman" w:cs="Times New Roman" w:eastAsia="Times New Roman" w:hAnsi="Times New Roman"/>
          <w:sz w:val="24"/>
          <w:szCs w:val="24"/>
          <w:rtl w:val="0"/>
        </w:rPr>
        <w:t xml:space="preserve"> are molecules that relay signals from receptors on the cell surface to target molecules inside the cell.</w:t>
      </w:r>
    </w:p>
    <w:p w:rsidR="00000000" w:rsidDel="00000000" w:rsidP="00000000" w:rsidRDefault="00000000" w:rsidRPr="00000000" w14:paraId="00000088">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CyclicAMP</w:t>
      </w:r>
      <w:r w:rsidDel="00000000" w:rsidR="00000000" w:rsidRPr="00000000">
        <w:rPr>
          <w:rFonts w:ascii="Times New Roman" w:cs="Times New Roman" w:eastAsia="Times New Roman" w:hAnsi="Times New Roman"/>
          <w:sz w:val="24"/>
          <w:szCs w:val="24"/>
          <w:rtl w:val="0"/>
        </w:rPr>
        <w:t xml:space="preserve"> is a second messenger that is capable of diffusing to other sites within the cell. </w:t>
      </w:r>
    </w:p>
    <w:p w:rsidR="00000000" w:rsidDel="00000000" w:rsidP="00000000" w:rsidRDefault="00000000" w:rsidRPr="00000000" w14:paraId="00000089">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synthesis of cyclicAMP follows the binding of a first messenger—a hormone or other ligand—to a receptor at the outer surface of the cell.</w:t>
      </w:r>
    </w:p>
    <w:p w:rsidR="00000000" w:rsidDel="00000000" w:rsidP="00000000" w:rsidRDefault="00000000" w:rsidRPr="00000000" w14:paraId="0000008A">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hormones that achieve their effects through cAMP as a second messenger:</w:t>
      </w:r>
    </w:p>
    <w:p w:rsidR="00000000" w:rsidDel="00000000" w:rsidP="00000000" w:rsidRDefault="00000000" w:rsidRPr="00000000" w14:paraId="0000008B">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Adrenaline</w:t>
      </w:r>
    </w:p>
    <w:p w:rsidR="00000000" w:rsidDel="00000000" w:rsidP="00000000" w:rsidRDefault="00000000" w:rsidRPr="00000000" w14:paraId="0000008C">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Glucagon </w:t>
      </w:r>
    </w:p>
    <w:p w:rsidR="00000000" w:rsidDel="00000000" w:rsidP="00000000" w:rsidRDefault="00000000" w:rsidRPr="00000000" w14:paraId="0000008D">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Luteinizing hormone (LH)</w:t>
      </w:r>
    </w:p>
    <w:p w:rsidR="00000000" w:rsidDel="00000000" w:rsidP="00000000" w:rsidRDefault="00000000" w:rsidRPr="00000000" w14:paraId="0000008E">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Functions of cAMP</w:t>
      </w:r>
    </w:p>
    <w:p w:rsidR="00000000" w:rsidDel="00000000" w:rsidP="00000000" w:rsidRDefault="00000000" w:rsidRPr="00000000" w14:paraId="0000008F">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for intracellular signal transduction. </w:t>
      </w:r>
    </w:p>
    <w:p w:rsidR="00000000" w:rsidDel="00000000" w:rsidP="00000000" w:rsidRDefault="00000000" w:rsidRPr="00000000" w14:paraId="00000090">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Regulation of protein kinase A by cAMP (Phosphorylation of protein kinase)</w:t>
      </w:r>
    </w:p>
    <w:p w:rsidR="00000000" w:rsidDel="00000000" w:rsidP="00000000" w:rsidRDefault="00000000" w:rsidRPr="00000000" w14:paraId="00000091">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Regulation of Cyclic AMP-inducible gene expression via protein kinase A</w:t>
      </w:r>
    </w:p>
    <w:p w:rsidR="00000000" w:rsidDel="00000000" w:rsidP="00000000" w:rsidRDefault="00000000" w:rsidRPr="00000000" w14:paraId="00000092">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Phosphatidylinositol</w:t>
      </w:r>
      <w:r w:rsidDel="00000000" w:rsidR="00000000" w:rsidRPr="00000000">
        <w:rPr>
          <w:rFonts w:ascii="Times New Roman" w:cs="Times New Roman" w:eastAsia="Times New Roman" w:hAnsi="Times New Roman"/>
          <w:sz w:val="24"/>
          <w:szCs w:val="24"/>
          <w:rtl w:val="0"/>
        </w:rPr>
        <w:t xml:space="preserve">- Phospholipids of cell membranes are converted into second messengers by a variety of enzymes that are regulated in response to extracellular signals.</w:t>
      </w:r>
    </w:p>
    <w:p w:rsidR="00000000" w:rsidDel="00000000" w:rsidP="00000000" w:rsidRDefault="00000000" w:rsidRPr="00000000" w14:paraId="00000093">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enzymes include:</w:t>
      </w:r>
    </w:p>
    <w:p w:rsidR="00000000" w:rsidDel="00000000" w:rsidP="00000000" w:rsidRDefault="00000000" w:rsidRPr="00000000" w14:paraId="00000094">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Phospholipases (lipid-splitting enzymes),</w:t>
      </w:r>
    </w:p>
    <w:p w:rsidR="00000000" w:rsidDel="00000000" w:rsidP="00000000" w:rsidRDefault="00000000" w:rsidRPr="00000000" w14:paraId="00000095">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Phospholipid kinases (lipid- phosphorylating enzymes),</w:t>
      </w:r>
    </w:p>
    <w:p w:rsidR="00000000" w:rsidDel="00000000" w:rsidP="00000000" w:rsidRDefault="00000000" w:rsidRPr="00000000" w14:paraId="00000096">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Phospholipid phosphatases (lipid Dephosphorylating enzymes)</w:t>
      </w:r>
    </w:p>
    <w:p w:rsidR="00000000" w:rsidDel="00000000" w:rsidP="00000000" w:rsidRDefault="00000000" w:rsidRPr="00000000" w14:paraId="00000097">
      <w:pPr>
        <w:contextualSpacing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8">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Signal Transduction and its Key Players</w:t>
      </w:r>
    </w:p>
    <w:p w:rsidR="00000000" w:rsidDel="00000000" w:rsidP="00000000" w:rsidRDefault="00000000" w:rsidRPr="00000000" w14:paraId="00000099">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in which information carried by extracellular messenger molecules is translated into changes that occur inside a cell is referred to as signal transduction.</w:t>
      </w:r>
    </w:p>
    <w:p w:rsidR="00000000" w:rsidDel="00000000" w:rsidP="00000000" w:rsidRDefault="00000000" w:rsidRPr="00000000" w14:paraId="0000009A">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players in signal transduction are:</w:t>
      </w:r>
    </w:p>
    <w:p w:rsidR="00000000" w:rsidDel="00000000" w:rsidP="00000000" w:rsidRDefault="00000000" w:rsidRPr="00000000" w14:paraId="0000009B">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Signaling molecules</w:t>
      </w:r>
    </w:p>
    <w:p w:rsidR="00000000" w:rsidDel="00000000" w:rsidP="00000000" w:rsidRDefault="00000000" w:rsidRPr="00000000" w14:paraId="0000009C">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Receptors</w:t>
      </w:r>
    </w:p>
    <w:p w:rsidR="00000000" w:rsidDel="00000000" w:rsidP="00000000" w:rsidRDefault="00000000" w:rsidRPr="00000000" w14:paraId="0000009D">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Signal transduction proteins</w:t>
      </w:r>
    </w:p>
    <w:p w:rsidR="00000000" w:rsidDel="00000000" w:rsidP="00000000" w:rsidRDefault="00000000" w:rsidRPr="00000000" w14:paraId="0000009E">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messengers</w:t>
      </w:r>
    </w:p>
    <w:p w:rsidR="00000000" w:rsidDel="00000000" w:rsidP="00000000" w:rsidRDefault="00000000" w:rsidRPr="00000000" w14:paraId="0000009F">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Effector proteins</w:t>
      </w:r>
    </w:p>
    <w:p w:rsidR="00000000" w:rsidDel="00000000" w:rsidP="00000000" w:rsidRDefault="00000000" w:rsidRPr="00000000" w14:paraId="000000A0">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Types of PTK and its activation steps and its domains</w:t>
      </w:r>
    </w:p>
    <w:p w:rsidR="00000000" w:rsidDel="00000000" w:rsidP="00000000" w:rsidRDefault="00000000" w:rsidRPr="00000000" w14:paraId="000000A2">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Types of protein-tyrosine kinases</w:t>
      </w:r>
    </w:p>
    <w:p w:rsidR="00000000" w:rsidDel="00000000" w:rsidP="00000000" w:rsidRDefault="00000000" w:rsidRPr="00000000" w14:paraId="000000A3">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Receptor protein-tyrosine kinases (RTKs), which are integral membrane proteins that contain a single transmembrane helix and an extracellular ligand binding domain</w:t>
      </w:r>
    </w:p>
    <w:p w:rsidR="00000000" w:rsidDel="00000000" w:rsidP="00000000" w:rsidRDefault="00000000" w:rsidRPr="00000000" w14:paraId="000000A4">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Non-receptor or cytoplasmic protein-tyrosine kinases</w:t>
      </w:r>
    </w:p>
    <w:p w:rsidR="00000000" w:rsidDel="00000000" w:rsidP="00000000" w:rsidRDefault="00000000" w:rsidRPr="00000000" w14:paraId="000000A5">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Activation steps</w:t>
      </w:r>
    </w:p>
    <w:p w:rsidR="00000000" w:rsidDel="00000000" w:rsidP="00000000" w:rsidRDefault="00000000" w:rsidRPr="00000000" w14:paraId="000000A6">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1. Ligand-mediated dimerization</w:t>
      </w:r>
      <w:r w:rsidDel="00000000" w:rsidR="00000000" w:rsidRPr="00000000">
        <w:rPr>
          <w:rtl w:val="0"/>
        </w:rPr>
      </w:r>
    </w:p>
    <w:p w:rsidR="00000000" w:rsidDel="00000000" w:rsidP="00000000" w:rsidRDefault="00000000" w:rsidRPr="00000000" w14:paraId="000000A7">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nonactivated state, the receptors are present in the membrane as monomers. Binding of a bivalent ligand leads directly to dimerization of the receptor and activation of its kinase activity.</w:t>
      </w:r>
    </w:p>
    <w:p w:rsidR="00000000" w:rsidDel="00000000" w:rsidP="00000000" w:rsidRDefault="00000000" w:rsidRPr="00000000" w14:paraId="000000A8">
      <w:pPr>
        <w:contextualSpacing w:val="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 Receptor-mediated dimerization </w:t>
      </w:r>
    </w:p>
    <w:p w:rsidR="00000000" w:rsidDel="00000000" w:rsidP="00000000" w:rsidRDefault="00000000" w:rsidRPr="00000000" w14:paraId="000000A9">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Binding of each ligand induces a conformational change in the receptor that creates a dimerization interface. The ligand-bound monomers interact through this interface to become an active dimer.</w:t>
      </w:r>
    </w:p>
    <w:p w:rsidR="00000000" w:rsidDel="00000000" w:rsidP="00000000" w:rsidRDefault="00000000" w:rsidRPr="00000000" w14:paraId="000000AA">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Domains</w:t>
      </w:r>
    </w:p>
    <w:p w:rsidR="00000000" w:rsidDel="00000000" w:rsidP="00000000" w:rsidRDefault="00000000" w:rsidRPr="00000000" w14:paraId="000000AB">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domains have been identified</w:t>
      </w:r>
    </w:p>
    <w:p w:rsidR="00000000" w:rsidDel="00000000" w:rsidP="00000000" w:rsidRDefault="00000000" w:rsidRPr="00000000" w14:paraId="000000A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Src-homology 2 (SH2) domain</w:t>
      </w:r>
    </w:p>
    <w:p w:rsidR="00000000" w:rsidDel="00000000" w:rsidP="00000000" w:rsidRDefault="00000000" w:rsidRPr="00000000" w14:paraId="000000A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Phosphotyrosine-binding (PTB) domain</w:t>
      </w:r>
    </w:p>
    <w:p w:rsidR="00000000" w:rsidDel="00000000" w:rsidP="00000000" w:rsidRDefault="00000000" w:rsidRPr="00000000" w14:paraId="000000AE">
      <w:pPr>
        <w:contextualSpacing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F">
      <w:pPr>
        <w:contextualSpacing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0">
      <w:pPr>
        <w:contextualSpacing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1">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TFIIF</w:t>
      </w:r>
    </w:p>
    <w:p w:rsidR="00000000" w:rsidDel="00000000" w:rsidP="00000000" w:rsidRDefault="00000000" w:rsidRPr="00000000" w14:paraId="000000B2">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two-subunit factor associates with Pol II and is recruited to the promoter together with that enzyme (and other factors). Binding of Pol II–TFIIF stabilizes the DNA–TBP–TFIIB complex and is required before TFIIE and TFIIH are recruited to the preinitiation complex.</w:t>
      </w:r>
    </w:p>
    <w:p w:rsidR="00000000" w:rsidDel="00000000" w:rsidP="00000000" w:rsidRDefault="00000000" w:rsidRPr="00000000" w14:paraId="000000B3">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How IP3 does cytosolic calcium level</w:t>
      </w:r>
    </w:p>
    <w:p w:rsidR="00000000" w:rsidDel="00000000" w:rsidP="00000000" w:rsidRDefault="00000000" w:rsidRPr="00000000" w14:paraId="000000B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IP3 opens calcium channels in the ER membrane, leading to a rise in cytosolic [Ca2].</w:t>
      </w:r>
    </w:p>
    <w:p w:rsidR="00000000" w:rsidDel="00000000" w:rsidP="00000000" w:rsidRDefault="00000000" w:rsidRPr="00000000" w14:paraId="000000B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Role of Ca2+ ions in cellular responses has been greatly advanced by the development of indicator molecules that emit light in the presence of free calcium. </w:t>
      </w:r>
    </w:p>
    <w:p w:rsidR="00000000" w:rsidDel="00000000" w:rsidP="00000000" w:rsidRDefault="00000000" w:rsidRPr="00000000" w14:paraId="000000B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compounds are synthesized in a form that can enter a cell by diffusing across its plasma membrane. </w:t>
      </w:r>
    </w:p>
    <w:p w:rsidR="00000000" w:rsidDel="00000000" w:rsidP="00000000" w:rsidRDefault="00000000" w:rsidRPr="00000000" w14:paraId="000000B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inside a cell, the compound is modified to a form that is unable to leave the cell. </w:t>
      </w:r>
    </w:p>
    <w:p w:rsidR="00000000" w:rsidDel="00000000" w:rsidP="00000000" w:rsidRDefault="00000000" w:rsidRPr="00000000" w14:paraId="000000B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Depending on the type of responding cell, a particular stimulus may induce repetitive oscillations in the concentration of free calcium ions, cause a wave of Ca2 release that spreads from one end of the cell to the other.</w:t>
      </w:r>
    </w:p>
    <w:p w:rsidR="00000000" w:rsidDel="00000000" w:rsidP="00000000" w:rsidRDefault="00000000" w:rsidRPr="00000000" w14:paraId="000000BA">
      <w:pPr>
        <w:contextualSpacing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B">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Subunits of U2AF and formation of early (E) complex</w:t>
      </w:r>
    </w:p>
    <w:p w:rsidR="00000000" w:rsidDel="00000000" w:rsidP="00000000" w:rsidRDefault="00000000" w:rsidRPr="00000000" w14:paraId="000000BC">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U2AF is made up of two subunits, the larger of which (65) binds to the Py tract and the smaller (35) binds to the 3’ splice site.</w:t>
      </w:r>
    </w:p>
    <w:p w:rsidR="00000000" w:rsidDel="00000000" w:rsidP="00000000" w:rsidRDefault="00000000" w:rsidRPr="00000000" w14:paraId="000000BD">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former subunit interacts with BBP (SF1) and helps that protein bind to the branch site. This arrangement of proteins and RNA is called the </w:t>
      </w:r>
      <w:r w:rsidDel="00000000" w:rsidR="00000000" w:rsidRPr="00000000">
        <w:rPr>
          <w:rFonts w:ascii="Times New Roman" w:cs="Times New Roman" w:eastAsia="Times New Roman" w:hAnsi="Times New Roman"/>
          <w:b w:val="1"/>
          <w:sz w:val="24"/>
          <w:szCs w:val="24"/>
          <w:rtl w:val="0"/>
        </w:rPr>
        <w:t xml:space="preserve">early (E) complex.</w:t>
      </w:r>
    </w:p>
    <w:p w:rsidR="00000000" w:rsidDel="00000000" w:rsidP="00000000" w:rsidRDefault="00000000" w:rsidRPr="00000000" w14:paraId="000000BE">
      <w:pPr>
        <w:contextualSpacing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F">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POL III promoters for rRNA genes</w:t>
      </w:r>
    </w:p>
    <w:p w:rsidR="00000000" w:rsidDel="00000000" w:rsidP="00000000" w:rsidRDefault="00000000" w:rsidRPr="00000000" w14:paraId="000000C0">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promoter for the rRNA gene comprises two parts: the core element and the UCE (upstream control element).</w:t>
      </w:r>
    </w:p>
    <w:p w:rsidR="00000000" w:rsidDel="00000000" w:rsidP="00000000" w:rsidRDefault="00000000" w:rsidRPr="00000000" w14:paraId="000000C1">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Proteins that participate in signal transduction</w:t>
      </w:r>
    </w:p>
    <w:p w:rsidR="00000000" w:rsidDel="00000000" w:rsidP="00000000" w:rsidRDefault="00000000" w:rsidRPr="00000000" w14:paraId="000000C3">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Proteins that participate in intracellular signal transduction fall into two main classes:</w:t>
      </w:r>
    </w:p>
    <w:p w:rsidR="00000000" w:rsidDel="00000000" w:rsidP="00000000" w:rsidRDefault="00000000" w:rsidRPr="00000000" w14:paraId="000000C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Protein kinases/ phosphatases</w:t>
      </w:r>
    </w:p>
    <w:p w:rsidR="00000000" w:rsidDel="00000000" w:rsidP="00000000" w:rsidRDefault="00000000" w:rsidRPr="00000000" w14:paraId="000000C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GTPase switch proteins</w:t>
      </w:r>
    </w:p>
    <w:p w:rsidR="00000000" w:rsidDel="00000000" w:rsidP="00000000" w:rsidRDefault="00000000" w:rsidRPr="00000000" w14:paraId="000000C6">
      <w:pPr>
        <w:contextualSpacing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7">
      <w:pPr>
        <w:contextualSpacing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8">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Function of TFIIS</w:t>
      </w:r>
    </w:p>
    <w:p w:rsidR="00000000" w:rsidDel="00000000" w:rsidP="00000000" w:rsidRDefault="00000000" w:rsidRPr="00000000" w14:paraId="000000C9">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polymerase has escaped the promoter and initiated transcription, it shifts into the elongation phase. This transition involves the Pol II enzyme shedding most of its initiation factors such as, the general transcription factors and Mediator. In their place, another set of factors is recruited. Some of these (such as TFIIS and SPT5) are elongation factors (i.e., factors that stimulate elongation).</w:t>
      </w:r>
    </w:p>
    <w:p w:rsidR="00000000" w:rsidDel="00000000" w:rsidP="00000000" w:rsidRDefault="00000000" w:rsidRPr="00000000" w14:paraId="000000CA">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Difference between splicing self-introns group I and II</w:t>
      </w:r>
    </w:p>
    <w:p w:rsidR="00000000" w:rsidDel="00000000" w:rsidP="00000000" w:rsidRDefault="00000000" w:rsidRPr="00000000" w14:paraId="000000CC">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025140"/>
            <wp:effectExtent b="0" l="0" r="0" t="0"/>
            <wp:docPr descr="Image result for difference between splicing self introns group I and II" id="3" name="image2.png"/>
            <a:graphic>
              <a:graphicData uri="http://schemas.openxmlformats.org/drawingml/2006/picture">
                <pic:pic>
                  <pic:nvPicPr>
                    <pic:cNvPr descr="Image result for difference between splicing self introns group I and II" id="0" name="image2.png"/>
                    <pic:cNvPicPr preferRelativeResize="0"/>
                  </pic:nvPicPr>
                  <pic:blipFill>
                    <a:blip r:embed="rId6"/>
                    <a:srcRect b="0" l="0" r="0" t="32137"/>
                    <a:stretch>
                      <a:fillRect/>
                    </a:stretch>
                  </pic:blipFill>
                  <pic:spPr>
                    <a:xfrm>
                      <a:off x="0" y="0"/>
                      <a:ext cx="5943600" cy="302514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Protein-tyrosine kinase</w:t>
      </w:r>
    </w:p>
    <w:p w:rsidR="00000000" w:rsidDel="00000000" w:rsidP="00000000" w:rsidRDefault="00000000" w:rsidRPr="00000000" w14:paraId="000000CE">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Protein-tyrosine kinases are enzymes that phosphorylate specific tyrosine residues on protein substrates. Over 90 different protein-tyrosine kinases are encoded by the human genome.</w:t>
      </w:r>
    </w:p>
    <w:p w:rsidR="00000000" w:rsidDel="00000000" w:rsidP="00000000" w:rsidRDefault="00000000" w:rsidRPr="00000000" w14:paraId="000000CF">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kinases are involved in: </w:t>
      </w:r>
    </w:p>
    <w:p w:rsidR="00000000" w:rsidDel="00000000" w:rsidP="00000000" w:rsidRDefault="00000000" w:rsidRPr="00000000" w14:paraId="000000D0">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regulation of growth, </w:t>
      </w:r>
    </w:p>
    <w:p w:rsidR="00000000" w:rsidDel="00000000" w:rsidP="00000000" w:rsidRDefault="00000000" w:rsidRPr="00000000" w14:paraId="000000D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Division, </w:t>
      </w:r>
    </w:p>
    <w:p w:rsidR="00000000" w:rsidDel="00000000" w:rsidP="00000000" w:rsidRDefault="00000000" w:rsidRPr="00000000" w14:paraId="000000D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Differentiation, </w:t>
      </w:r>
    </w:p>
    <w:p w:rsidR="00000000" w:rsidDel="00000000" w:rsidP="00000000" w:rsidRDefault="00000000" w:rsidRPr="00000000" w14:paraId="000000D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Survival,</w:t>
      </w:r>
    </w:p>
    <w:p w:rsidR="00000000" w:rsidDel="00000000" w:rsidP="00000000" w:rsidRDefault="00000000" w:rsidRPr="00000000" w14:paraId="000000D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Attachment to the extracellular matrix,</w:t>
      </w:r>
    </w:p>
    <w:p w:rsidR="00000000" w:rsidDel="00000000" w:rsidP="00000000" w:rsidRDefault="00000000" w:rsidRPr="00000000" w14:paraId="000000D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Migration of cells</w:t>
      </w:r>
    </w:p>
    <w:p w:rsidR="00000000" w:rsidDel="00000000" w:rsidP="00000000" w:rsidRDefault="00000000" w:rsidRPr="00000000" w14:paraId="000000D6">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contextualSpacing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8">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Components of pol ll promoter</w:t>
      </w:r>
    </w:p>
    <w:p w:rsidR="00000000" w:rsidDel="00000000" w:rsidP="00000000" w:rsidRDefault="00000000" w:rsidRPr="00000000" w14:paraId="000000D9">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consist of two parts</w:t>
      </w:r>
    </w:p>
    <w:p w:rsidR="00000000" w:rsidDel="00000000" w:rsidP="00000000" w:rsidRDefault="00000000" w:rsidRPr="00000000" w14:paraId="000000DA">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Core promoter:</w:t>
      </w:r>
    </w:p>
    <w:p w:rsidR="00000000" w:rsidDel="00000000" w:rsidP="00000000" w:rsidRDefault="00000000" w:rsidRPr="00000000" w14:paraId="000000DB">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-TATA box (position at ~ -30)</w:t>
      </w:r>
    </w:p>
    <w:p w:rsidR="00000000" w:rsidDel="00000000" w:rsidP="00000000" w:rsidRDefault="00000000" w:rsidRPr="00000000" w14:paraId="000000DC">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-Initiator (on the transcription start site)</w:t>
      </w:r>
    </w:p>
    <w:p w:rsidR="00000000" w:rsidDel="00000000" w:rsidP="00000000" w:rsidRDefault="00000000" w:rsidRPr="00000000" w14:paraId="000000DD">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Proximal promoter elements (can be upstream, downstream or internal)</w:t>
      </w:r>
    </w:p>
    <w:p w:rsidR="00000000" w:rsidDel="00000000" w:rsidP="00000000" w:rsidRDefault="00000000" w:rsidRPr="00000000" w14:paraId="000000DE">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Function of activator protein in regulation of transcription</w:t>
      </w:r>
    </w:p>
    <w:p w:rsidR="00000000" w:rsidDel="00000000" w:rsidP="00000000" w:rsidRDefault="00000000" w:rsidRPr="00000000" w14:paraId="000000E0">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Transcriptional regulatory proteins called activators help recruit polymerase to the promoter, stabilizing its binding there.</w:t>
      </w:r>
    </w:p>
    <w:p w:rsidR="00000000" w:rsidDel="00000000" w:rsidP="00000000" w:rsidRDefault="00000000" w:rsidRPr="00000000" w14:paraId="000000E1">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Component of TFIID and its function</w:t>
      </w:r>
    </w:p>
    <w:p w:rsidR="00000000" w:rsidDel="00000000" w:rsidP="00000000" w:rsidRDefault="00000000" w:rsidRPr="00000000" w14:paraId="000000E3">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TATA element is recognized by the general transcription factor called TFIID (“TFII” denotes a transcription factor for Pol II).</w:t>
      </w:r>
    </w:p>
    <w:p w:rsidR="00000000" w:rsidDel="00000000" w:rsidP="00000000" w:rsidRDefault="00000000" w:rsidRPr="00000000" w14:paraId="000000E4">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many of the general transcription factors, TFIID is, in fact, a multi-subunit complex. The component of TFIID that binds to the TATA DNA sequence is called TBP (TATA-binding protein).</w:t>
      </w:r>
    </w:p>
    <w:p w:rsidR="00000000" w:rsidDel="00000000" w:rsidP="00000000" w:rsidRDefault="00000000" w:rsidRPr="00000000" w14:paraId="000000E5">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subunits in this complex are called TAFs, for TBP-associated factors. Some TAFs recognize other core promoter elements such as the Inr, DPE, and DCE, although the strongest binding is between TBP and TATA.</w:t>
      </w:r>
    </w:p>
    <w:p w:rsidR="00000000" w:rsidDel="00000000" w:rsidP="00000000" w:rsidRDefault="00000000" w:rsidRPr="00000000" w14:paraId="000000E6">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TFIID is a critical factor in promoter recognition and establishment of pre-initiation complex.</w:t>
      </w:r>
    </w:p>
    <w:p w:rsidR="00000000" w:rsidDel="00000000" w:rsidP="00000000" w:rsidRDefault="00000000" w:rsidRPr="00000000" w14:paraId="000000E7">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Allosteric model of Termination</w:t>
      </w:r>
    </w:p>
    <w:p w:rsidR="00000000" w:rsidDel="00000000" w:rsidP="00000000" w:rsidRDefault="00000000" w:rsidRPr="00000000" w14:paraId="000000E9">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this model, termination depends on a conformational change in the elongating polymerase that reduces the processivity of the enzyme leading to spontaneous termination soon afterward.</w:t>
      </w:r>
    </w:p>
    <w:p w:rsidR="00000000" w:rsidDel="00000000" w:rsidP="00000000" w:rsidRDefault="00000000" w:rsidRPr="00000000" w14:paraId="000000EA">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conformational change would be linked to polyadenylation and could be triggered by the transfer of the 3’-processing enzymes from the CTD tail of polymerase to the RNA.</w:t>
      </w:r>
    </w:p>
    <w:p w:rsidR="00000000" w:rsidDel="00000000" w:rsidP="00000000" w:rsidRDefault="00000000" w:rsidRPr="00000000" w14:paraId="000000EB">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three ways of P-TEFb stimulation</w:t>
      </w:r>
    </w:p>
    <w:p w:rsidR="00000000" w:rsidDel="00000000" w:rsidP="00000000" w:rsidRDefault="00000000" w:rsidRPr="00000000" w14:paraId="000000EC">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proteins are thought to stimulate elongation by Pol II. One of these, the kinase P-TEFb, is recruited to polymerase by transcriptional activators. </w:t>
      </w:r>
    </w:p>
    <w:p w:rsidR="00000000" w:rsidDel="00000000" w:rsidP="00000000" w:rsidRDefault="00000000" w:rsidRPr="00000000" w14:paraId="000000ED">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bound to Pol II, this protein phosphorylates the serine residue at position 2 of the CTD repeats. That phosphorylation event correlates with elongation.</w:t>
      </w:r>
    </w:p>
    <w:p w:rsidR="00000000" w:rsidDel="00000000" w:rsidP="00000000" w:rsidRDefault="00000000" w:rsidRPr="00000000" w14:paraId="000000EE">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P-TEFb phosphorylates and thereby activates another protein, called SPT5, itself an elongation factor. </w:t>
      </w:r>
    </w:p>
    <w:p w:rsidR="00000000" w:rsidDel="00000000" w:rsidP="00000000" w:rsidRDefault="00000000" w:rsidRPr="00000000" w14:paraId="000000EF">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TAT-SF1, yet another elongation factor, is recruited by P-TEFb.</w:t>
      </w:r>
    </w:p>
    <w:p w:rsidR="00000000" w:rsidDel="00000000" w:rsidP="00000000" w:rsidRDefault="00000000" w:rsidRPr="00000000" w14:paraId="000000F0">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P-TEFb stimulates elongation in three separate ways.</w:t>
      </w:r>
    </w:p>
    <w:p w:rsidR="00000000" w:rsidDel="00000000" w:rsidP="00000000" w:rsidRDefault="00000000" w:rsidRPr="00000000" w14:paraId="000000F1">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Two things in eukaryotes promoter which are not in bacteria</w:t>
      </w:r>
    </w:p>
    <w:p w:rsidR="00000000" w:rsidDel="00000000" w:rsidP="00000000" w:rsidRDefault="00000000" w:rsidRPr="00000000" w14:paraId="000000F3">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transcription is identical in both the prokaryotes and eukaryotes. There are, however, differences in the machinery used in each case.</w:t>
      </w:r>
    </w:p>
    <w:p w:rsidR="00000000" w:rsidDel="00000000" w:rsidP="00000000" w:rsidRDefault="00000000" w:rsidRPr="00000000" w14:paraId="000000F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Bacteria have only one RNA polymerase but all eukaryotes have at least three different ones i.e., Pol I, II, and III; and plants also have a Pol IV and a Pol V.</w:t>
      </w:r>
    </w:p>
    <w:p w:rsidR="00000000" w:rsidDel="00000000" w:rsidP="00000000" w:rsidRDefault="00000000" w:rsidRPr="00000000" w14:paraId="000000F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whereas bacteria require only one additional initiation factor (σ), several initiation factors are required for efficient and promoter-specific initiation in eukaryotes. These are called the general transcription factors (GTFs).</w:t>
      </w:r>
    </w:p>
    <w:p w:rsidR="00000000" w:rsidDel="00000000" w:rsidP="00000000" w:rsidRDefault="00000000" w:rsidRPr="00000000" w14:paraId="000000F6">
      <w:pPr>
        <w:contextualSpacing w:val="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7">
      <w:pPr>
        <w:contextualSpacing w:val="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Meiosis and role of crossing over</w:t>
      </w:r>
    </w:p>
    <w:p w:rsidR="00000000" w:rsidDel="00000000" w:rsidP="00000000" w:rsidRDefault="00000000" w:rsidRPr="00000000" w14:paraId="000000F8">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 of cell division by which gametes, with half the number of chromosomes, are produced Diploid (2n) </w:t>
      </w: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haploid (n). </w:t>
      </w:r>
    </w:p>
    <w:p w:rsidR="00000000" w:rsidDel="00000000" w:rsidP="00000000" w:rsidRDefault="00000000" w:rsidRPr="00000000" w14:paraId="000000F9">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Body cells are diploid</w:t>
      </w:r>
    </w:p>
    <w:p w:rsidR="00000000" w:rsidDel="00000000" w:rsidP="00000000" w:rsidRDefault="00000000" w:rsidRPr="00000000" w14:paraId="000000FA">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Gametes are haploid</w:t>
      </w:r>
    </w:p>
    <w:p w:rsidR="00000000" w:rsidDel="00000000" w:rsidP="00000000" w:rsidRDefault="00000000" w:rsidRPr="00000000" w14:paraId="000000FB">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Fertilization between egg and sperm occurs in sexual reproduction</w:t>
      </w:r>
    </w:p>
    <w:p w:rsidR="00000000" w:rsidDel="00000000" w:rsidP="00000000" w:rsidRDefault="00000000" w:rsidRPr="00000000" w14:paraId="000000FC">
      <w:pPr>
        <w:contextualSpacing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Crossinging over</w:t>
      </w:r>
    </w:p>
    <w:p w:rsidR="00000000" w:rsidDel="00000000" w:rsidP="00000000" w:rsidRDefault="00000000" w:rsidRPr="00000000" w14:paraId="000000FD">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exchange of chromosomal segments between two non- sister chromatids. OR </w:t>
      </w:r>
    </w:p>
    <w:p w:rsidR="00000000" w:rsidDel="00000000" w:rsidP="00000000" w:rsidRDefault="00000000" w:rsidRPr="00000000" w14:paraId="000000FE">
      <w:pPr>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 of genetic material between homologous chromosomes that results in recombinant chromosomes.</w:t>
      </w:r>
    </w:p>
    <w:p w:rsidR="00000000" w:rsidDel="00000000" w:rsidP="00000000" w:rsidRDefault="00000000" w:rsidRPr="00000000" w14:paraId="000000FF">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Crossing over occurs at one or more points along adjacent Homologues during synapsis points, it contact each other and DNA is exchanged.</w:t>
      </w:r>
    </w:p>
    <w:p w:rsidR="00000000" w:rsidDel="00000000" w:rsidP="00000000" w:rsidRDefault="00000000" w:rsidRPr="00000000" w14:paraId="00000100">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Crossing over is regulated to occur at least once per each pair of homologous chromosomes during meiotic prophase to ensure proper segregation of chromosomes at the first meiotic division.</w:t>
      </w:r>
    </w:p>
    <w:p w:rsidR="00000000" w:rsidDel="00000000" w:rsidP="00000000" w:rsidRDefault="00000000" w:rsidRPr="00000000" w14:paraId="00000101">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Crossing-over has two distinct functions in meiosis</w:t>
      </w:r>
    </w:p>
    <w:p w:rsidR="00000000" w:rsidDel="00000000" w:rsidP="00000000" w:rsidRDefault="00000000" w:rsidRPr="00000000" w14:paraId="0000010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helps hold homologs together so that they properly segregate to the two daughter nuclei </w:t>
      </w:r>
    </w:p>
    <w:p w:rsidR="00000000" w:rsidDel="00000000" w:rsidP="00000000" w:rsidRDefault="00000000" w:rsidRPr="00000000" w14:paraId="00000103">
      <w:pPr>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contributes to the genetic diversification of the gametes that are eventually produced</w:t>
      </w:r>
    </w:p>
    <w:p w:rsidR="00000000" w:rsidDel="00000000" w:rsidP="00000000" w:rsidRDefault="00000000" w:rsidRPr="00000000" w14:paraId="0000010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number and location of double-strand breaks along each chromosome is always controlled. This break will be converted into a crossover</w:t>
      </w:r>
    </w:p>
    <w:p w:rsidR="00000000" w:rsidDel="00000000" w:rsidP="00000000" w:rsidRDefault="00000000" w:rsidRPr="00000000" w14:paraId="0000010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result of this regulation is that each pair of human homologs is linked by about two or three crossovers</w:t>
      </w:r>
    </w:p>
    <w:p w:rsidR="00000000" w:rsidDel="00000000" w:rsidP="00000000" w:rsidRDefault="00000000" w:rsidRPr="00000000" w14:paraId="0000010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least two kinds of regulation influence the location and number of crossovers formed. Both operate before the synaptonemal complex assembles</w:t>
      </w:r>
    </w:p>
    <w:p w:rsidR="00000000" w:rsidDel="00000000" w:rsidP="00000000" w:rsidRDefault="00000000" w:rsidRPr="00000000" w14:paraId="0000010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ensures that at least one crossover forms between the members of each homolog pair, as is necessary for normal homolog segregation in meiosis I.</w:t>
      </w:r>
    </w:p>
    <w:p w:rsidR="00000000" w:rsidDel="00000000" w:rsidP="00000000" w:rsidRDefault="00000000" w:rsidRPr="00000000" w14:paraId="00000109">
      <w:pPr>
        <w:ind w:left="360"/>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ind w:left="360"/>
        <w:contextualSpacing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ind w:left="360"/>
        <w:contextualSpacing w:val="0"/>
        <w:jc w:val="both"/>
        <w:rPr>
          <w:rFonts w:ascii="Architects Daughter" w:cs="Architects Daughter" w:eastAsia="Architects Daughter" w:hAnsi="Architects Daughter"/>
          <w:b w:val="1"/>
          <w:sz w:val="28"/>
          <w:szCs w:val="28"/>
        </w:rPr>
      </w:pPr>
      <w:r w:rsidDel="00000000" w:rsidR="00000000" w:rsidRPr="00000000">
        <w:rPr>
          <w:rFonts w:ascii="Architects Daughter" w:cs="Architects Daughter" w:eastAsia="Architects Daughter" w:hAnsi="Architects Daughter"/>
          <w:b w:val="1"/>
          <w:sz w:val="28"/>
          <w:szCs w:val="28"/>
          <w:rtl w:val="0"/>
        </w:rPr>
        <w:t xml:space="preserve">Best of luck………………………………. </w:t>
      </w:r>
      <w:r w:rsidDel="00000000" w:rsidR="00000000" w:rsidRPr="00000000">
        <w:rPr>
          <w:rFonts w:ascii="Wingdings" w:cs="Wingdings" w:eastAsia="Wingdings" w:hAnsi="Wingdings"/>
          <w:b w:val="1"/>
          <w:sz w:val="28"/>
          <w:szCs w:val="28"/>
          <w:rtl w:val="0"/>
        </w:rPr>
        <w:t xml:space="preserve">☺</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chitects Daughter"/>
  <w:font w:name="Times New Roman"/>
  <w:font w:name="Wingdings"/>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C549B7"/>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469B0"/>
    <w:pPr>
      <w:ind w:left="720"/>
      <w:contextualSpacing w:val="1"/>
    </w:pPr>
  </w:style>
  <w:style w:type="paragraph" w:styleId="Header">
    <w:name w:val="header"/>
    <w:basedOn w:val="Normal"/>
    <w:link w:val="HeaderChar"/>
    <w:uiPriority w:val="99"/>
    <w:unhideWhenUsed w:val="1"/>
    <w:rsid w:val="00782868"/>
    <w:pPr>
      <w:tabs>
        <w:tab w:val="center" w:pos="4680"/>
        <w:tab w:val="right" w:pos="9360"/>
      </w:tabs>
      <w:spacing w:after="0" w:line="240" w:lineRule="auto"/>
    </w:pPr>
  </w:style>
  <w:style w:type="character" w:styleId="HeaderChar" w:customStyle="1">
    <w:name w:val="Header Char"/>
    <w:basedOn w:val="DefaultParagraphFont"/>
    <w:link w:val="Header"/>
    <w:uiPriority w:val="99"/>
    <w:rsid w:val="00782868"/>
  </w:style>
  <w:style w:type="paragraph" w:styleId="Footer">
    <w:name w:val="footer"/>
    <w:basedOn w:val="Normal"/>
    <w:link w:val="FooterChar"/>
    <w:uiPriority w:val="99"/>
    <w:unhideWhenUsed w:val="1"/>
    <w:rsid w:val="00782868"/>
    <w:pPr>
      <w:tabs>
        <w:tab w:val="center" w:pos="4680"/>
        <w:tab w:val="right" w:pos="9360"/>
      </w:tabs>
      <w:spacing w:after="0" w:line="240" w:lineRule="auto"/>
    </w:pPr>
  </w:style>
  <w:style w:type="character" w:styleId="FooterChar" w:customStyle="1">
    <w:name w:val="Footer Char"/>
    <w:basedOn w:val="DefaultParagraphFont"/>
    <w:link w:val="Footer"/>
    <w:uiPriority w:val="99"/>
    <w:rsid w:val="00782868"/>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