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58DF" w:rsidRDefault="006F04F3">
      <w:pPr>
        <w:rPr>
          <w:rFonts w:ascii="Times New Roman" w:hAnsi="Times New Roman" w:cs="Times New Roman"/>
          <w:sz w:val="28"/>
          <w:szCs w:val="28"/>
        </w:rPr>
      </w:pPr>
      <w:r>
        <w:rPr>
          <w:rFonts w:ascii="Times New Roman" w:hAnsi="Times New Roman" w:cs="Times New Roman"/>
          <w:sz w:val="28"/>
          <w:szCs w:val="28"/>
        </w:rPr>
        <w:t>Eng514</w:t>
      </w:r>
    </w:p>
    <w:p w:rsidR="006F04F3" w:rsidRDefault="006F04F3">
      <w:pPr>
        <w:rPr>
          <w:rFonts w:ascii="Times New Roman" w:hAnsi="Times New Roman" w:cs="Times New Roman"/>
          <w:sz w:val="28"/>
          <w:szCs w:val="28"/>
        </w:rPr>
      </w:pPr>
      <w:r>
        <w:rPr>
          <w:rFonts w:ascii="Times New Roman" w:hAnsi="Times New Roman" w:cs="Times New Roman"/>
          <w:sz w:val="28"/>
          <w:szCs w:val="28"/>
        </w:rPr>
        <w:t>Assignment 1</w:t>
      </w:r>
    </w:p>
    <w:p w:rsidR="006F04F3" w:rsidRDefault="006F04F3">
      <w:pPr>
        <w:rPr>
          <w:rFonts w:ascii="Times New Roman" w:hAnsi="Times New Roman" w:cs="Times New Roman"/>
          <w:sz w:val="28"/>
          <w:szCs w:val="28"/>
        </w:rPr>
      </w:pPr>
      <w:r>
        <w:rPr>
          <w:rFonts w:ascii="Times New Roman" w:hAnsi="Times New Roman" w:cs="Times New Roman"/>
          <w:sz w:val="28"/>
          <w:szCs w:val="28"/>
        </w:rPr>
        <w:t>Q.1 Discuss in detail the process of assimilation and elision in speech. Support your discussion with suitable examples.</w:t>
      </w:r>
    </w:p>
    <w:p w:rsidR="006F04F3" w:rsidRDefault="006F04F3">
      <w:pPr>
        <w:rPr>
          <w:rFonts w:ascii="Times New Roman" w:hAnsi="Times New Roman" w:cs="Times New Roman"/>
          <w:sz w:val="28"/>
          <w:szCs w:val="28"/>
        </w:rPr>
      </w:pPr>
      <w:r>
        <w:rPr>
          <w:rFonts w:ascii="Times New Roman" w:hAnsi="Times New Roman" w:cs="Times New Roman"/>
          <w:sz w:val="28"/>
          <w:szCs w:val="28"/>
        </w:rPr>
        <w:t xml:space="preserve">I. The discussion must be divided into two parts exampling the process </w:t>
      </w:r>
      <w:proofErr w:type="gramStart"/>
      <w:r>
        <w:rPr>
          <w:rFonts w:ascii="Times New Roman" w:hAnsi="Times New Roman" w:cs="Times New Roman"/>
          <w:sz w:val="28"/>
          <w:szCs w:val="28"/>
        </w:rPr>
        <w:t xml:space="preserve">of  </w:t>
      </w:r>
      <w:proofErr w:type="spellStart"/>
      <w:r>
        <w:rPr>
          <w:rFonts w:ascii="Times New Roman" w:hAnsi="Times New Roman" w:cs="Times New Roman"/>
          <w:sz w:val="28"/>
          <w:szCs w:val="28"/>
        </w:rPr>
        <w:t>i</w:t>
      </w:r>
      <w:proofErr w:type="spellEnd"/>
      <w:proofErr w:type="gramEnd"/>
      <w:r>
        <w:rPr>
          <w:rFonts w:ascii="Times New Roman" w:hAnsi="Times New Roman" w:cs="Times New Roman"/>
          <w:sz w:val="28"/>
          <w:szCs w:val="28"/>
        </w:rPr>
        <w:t>. Assimilation and ii. Elision separately.</w:t>
      </w:r>
    </w:p>
    <w:p w:rsidR="006F04F3" w:rsidRDefault="006F04F3">
      <w:pPr>
        <w:rPr>
          <w:rFonts w:ascii="Times New Roman" w:hAnsi="Times New Roman" w:cs="Times New Roman"/>
          <w:sz w:val="28"/>
          <w:szCs w:val="28"/>
        </w:rPr>
      </w:pPr>
      <w:r>
        <w:rPr>
          <w:rFonts w:ascii="Times New Roman" w:hAnsi="Times New Roman" w:cs="Times New Roman"/>
          <w:sz w:val="28"/>
          <w:szCs w:val="28"/>
        </w:rPr>
        <w:t>II. There must be enough examples supporting both the parts of your answer.</w:t>
      </w:r>
    </w:p>
    <w:p w:rsidR="006F04F3" w:rsidRDefault="006F04F3">
      <w:pPr>
        <w:rPr>
          <w:rFonts w:ascii="Times New Roman" w:hAnsi="Times New Roman" w:cs="Times New Roman"/>
          <w:sz w:val="28"/>
          <w:szCs w:val="28"/>
        </w:rPr>
      </w:pPr>
      <w:r>
        <w:rPr>
          <w:rFonts w:ascii="Times New Roman" w:hAnsi="Times New Roman" w:cs="Times New Roman"/>
          <w:sz w:val="28"/>
          <w:szCs w:val="28"/>
        </w:rPr>
        <w:t>III. References must be provided for the part taken directly from any resource.</w:t>
      </w:r>
    </w:p>
    <w:p w:rsidR="006F04F3" w:rsidRDefault="006F04F3">
      <w:pPr>
        <w:rPr>
          <w:rFonts w:ascii="Times New Roman" w:hAnsi="Times New Roman" w:cs="Times New Roman"/>
          <w:sz w:val="28"/>
          <w:szCs w:val="28"/>
        </w:rPr>
      </w:pPr>
      <w:r>
        <w:rPr>
          <w:rFonts w:ascii="Times New Roman" w:hAnsi="Times New Roman" w:cs="Times New Roman"/>
          <w:sz w:val="28"/>
          <w:szCs w:val="28"/>
        </w:rPr>
        <w:t>IV. The answ</w:t>
      </w:r>
      <w:r w:rsidR="00D239BA">
        <w:rPr>
          <w:rFonts w:ascii="Times New Roman" w:hAnsi="Times New Roman" w:cs="Times New Roman"/>
          <w:sz w:val="28"/>
          <w:szCs w:val="28"/>
        </w:rPr>
        <w:t>er must be rephrased and document,</w:t>
      </w:r>
      <w:r>
        <w:rPr>
          <w:rFonts w:ascii="Times New Roman" w:hAnsi="Times New Roman" w:cs="Times New Roman"/>
          <w:sz w:val="28"/>
          <w:szCs w:val="28"/>
        </w:rPr>
        <w:t xml:space="preserve"> in your own words.</w:t>
      </w:r>
    </w:p>
    <w:p w:rsidR="00D239BA" w:rsidRDefault="006F04F3">
      <w:pPr>
        <w:rPr>
          <w:rFonts w:ascii="Times New Roman" w:hAnsi="Times New Roman" w:cs="Times New Roman"/>
          <w:sz w:val="28"/>
          <w:szCs w:val="28"/>
        </w:rPr>
      </w:pPr>
      <w:r>
        <w:rPr>
          <w:rFonts w:ascii="Times New Roman" w:hAnsi="Times New Roman" w:cs="Times New Roman"/>
          <w:sz w:val="28"/>
          <w:szCs w:val="28"/>
        </w:rPr>
        <w:t xml:space="preserve">V. Lack of personal effort will lead to the </w:t>
      </w:r>
      <w:r w:rsidR="00D239BA">
        <w:rPr>
          <w:rFonts w:ascii="Times New Roman" w:hAnsi="Times New Roman" w:cs="Times New Roman"/>
          <w:sz w:val="28"/>
          <w:szCs w:val="28"/>
        </w:rPr>
        <w:t>deduction marks.</w:t>
      </w:r>
    </w:p>
    <w:p w:rsidR="00D239BA" w:rsidRDefault="00D239BA">
      <w:pPr>
        <w:rPr>
          <w:rFonts w:ascii="Times New Roman" w:hAnsi="Times New Roman" w:cs="Times New Roman"/>
          <w:sz w:val="28"/>
          <w:szCs w:val="28"/>
        </w:rPr>
      </w:pPr>
      <w:r>
        <w:rPr>
          <w:rFonts w:ascii="Times New Roman" w:hAnsi="Times New Roman" w:cs="Times New Roman"/>
          <w:sz w:val="28"/>
          <w:szCs w:val="28"/>
        </w:rPr>
        <w:t>Answer:</w:t>
      </w:r>
    </w:p>
    <w:p w:rsidR="00D239BA" w:rsidRDefault="00D239BA">
      <w:pPr>
        <w:rPr>
          <w:rFonts w:ascii="Times New Roman" w:hAnsi="Times New Roman" w:cs="Times New Roman"/>
          <w:sz w:val="28"/>
          <w:szCs w:val="28"/>
        </w:rPr>
      </w:pPr>
      <w:r>
        <w:rPr>
          <w:rFonts w:ascii="Times New Roman" w:hAnsi="Times New Roman" w:cs="Times New Roman"/>
          <w:sz w:val="28"/>
          <w:szCs w:val="28"/>
        </w:rPr>
        <w:t>Process of assimilation:</w:t>
      </w:r>
    </w:p>
    <w:p w:rsidR="00D239BA" w:rsidRDefault="00D239BA">
      <w:pPr>
        <w:rPr>
          <w:rFonts w:ascii="Times New Roman" w:hAnsi="Times New Roman" w:cs="Times New Roman"/>
          <w:sz w:val="24"/>
          <w:szCs w:val="24"/>
        </w:rPr>
      </w:pPr>
      <w:r>
        <w:rPr>
          <w:rFonts w:ascii="Times New Roman" w:hAnsi="Times New Roman" w:cs="Times New Roman"/>
          <w:sz w:val="24"/>
          <w:szCs w:val="24"/>
        </w:rPr>
        <w:t>Another common phenomenon in connected speech is assimilation when two sounds become more similar to one another because they are spoken consecutively. This process makes it easier to pronounce combination of sounds which helps build your fluency.</w:t>
      </w:r>
    </w:p>
    <w:p w:rsidR="00D239BA" w:rsidRDefault="00D239BA">
      <w:pPr>
        <w:rPr>
          <w:rFonts w:ascii="Times New Roman" w:hAnsi="Times New Roman" w:cs="Times New Roman"/>
          <w:sz w:val="24"/>
          <w:szCs w:val="24"/>
        </w:rPr>
      </w:pPr>
      <w:r>
        <w:rPr>
          <w:rFonts w:ascii="Times New Roman" w:hAnsi="Times New Roman" w:cs="Times New Roman"/>
          <w:sz w:val="24"/>
          <w:szCs w:val="24"/>
        </w:rPr>
        <w:t>Assimilation is a general term in phonetic for the process by which a speech sound becomes similar or identical to neighboring sound. In this opposite process, dissimilation, sounds become less similar to one another. The term “assimilation” comes from the Latin meaning, “make similar tp.</w:t>
      </w:r>
    </w:p>
    <w:p w:rsidR="0034209F" w:rsidRDefault="00D239BA">
      <w:pPr>
        <w:rPr>
          <w:rFonts w:ascii="Times New Roman" w:hAnsi="Times New Roman" w:cs="Times New Roman"/>
          <w:sz w:val="24"/>
          <w:szCs w:val="24"/>
        </w:rPr>
      </w:pPr>
      <w:r>
        <w:rPr>
          <w:rFonts w:ascii="Times New Roman" w:hAnsi="Times New Roman" w:cs="Times New Roman"/>
          <w:sz w:val="24"/>
          <w:szCs w:val="24"/>
        </w:rPr>
        <w:t>Assimilation is a common phonological process by which the sound</w:t>
      </w:r>
      <w:r w:rsidR="0034209F">
        <w:rPr>
          <w:rFonts w:ascii="Times New Roman" w:hAnsi="Times New Roman" w:cs="Times New Roman"/>
          <w:sz w:val="24"/>
          <w:szCs w:val="24"/>
        </w:rPr>
        <w:t xml:space="preserve"> of the ending of one word blends into the sounds of the beginning of the following word. This occurs when the part of the mouth and vocal cards start to from the beginning sounds of the next word before the last sound has been completed. An example of this would be ‘hot potato’. The (t) in ‘hot’ is dropped as the lips prepare for the (p) sound for ‘potato’.</w:t>
      </w:r>
    </w:p>
    <w:p w:rsidR="0034209F" w:rsidRDefault="0034209F">
      <w:pPr>
        <w:rPr>
          <w:rFonts w:ascii="Times New Roman" w:hAnsi="Times New Roman" w:cs="Times New Roman"/>
          <w:sz w:val="24"/>
          <w:szCs w:val="24"/>
        </w:rPr>
      </w:pPr>
      <w:r>
        <w:rPr>
          <w:rFonts w:ascii="Times New Roman" w:hAnsi="Times New Roman" w:cs="Times New Roman"/>
          <w:sz w:val="24"/>
          <w:szCs w:val="24"/>
        </w:rPr>
        <w:t>Assimilation can be synchronic being and active process in a language at a given point in time or diachronic being a historical sound change.</w:t>
      </w:r>
    </w:p>
    <w:p w:rsidR="0034209F" w:rsidRDefault="0034209F">
      <w:pPr>
        <w:rPr>
          <w:rFonts w:ascii="Times New Roman" w:hAnsi="Times New Roman" w:cs="Times New Roman"/>
          <w:sz w:val="28"/>
          <w:szCs w:val="28"/>
        </w:rPr>
      </w:pPr>
    </w:p>
    <w:p w:rsidR="00745916" w:rsidRDefault="00745916">
      <w:pPr>
        <w:rPr>
          <w:rFonts w:ascii="Times New Roman" w:hAnsi="Times New Roman" w:cs="Times New Roman"/>
          <w:sz w:val="28"/>
          <w:szCs w:val="28"/>
        </w:rPr>
      </w:pPr>
    </w:p>
    <w:p w:rsidR="00745916" w:rsidRDefault="00745916">
      <w:pPr>
        <w:rPr>
          <w:rFonts w:ascii="Times New Roman" w:hAnsi="Times New Roman" w:cs="Times New Roman"/>
          <w:sz w:val="28"/>
          <w:szCs w:val="28"/>
        </w:rPr>
      </w:pPr>
    </w:p>
    <w:p w:rsidR="0034209F" w:rsidRDefault="00745916">
      <w:pPr>
        <w:rPr>
          <w:rFonts w:ascii="Times New Roman" w:hAnsi="Times New Roman" w:cs="Times New Roman"/>
          <w:sz w:val="28"/>
          <w:szCs w:val="28"/>
        </w:rPr>
      </w:pPr>
      <w:r>
        <w:rPr>
          <w:rFonts w:ascii="Times New Roman" w:hAnsi="Times New Roman" w:cs="Times New Roman"/>
          <w:sz w:val="28"/>
          <w:szCs w:val="28"/>
        </w:rPr>
        <w:t>There are four configuration found in assimilations:</w:t>
      </w:r>
    </w:p>
    <w:p w:rsidR="0034209F" w:rsidRDefault="0034209F" w:rsidP="0034209F">
      <w:pPr>
        <w:pStyle w:val="ListParagraph"/>
        <w:numPr>
          <w:ilvl w:val="0"/>
          <w:numId w:val="1"/>
        </w:numPr>
        <w:rPr>
          <w:rFonts w:ascii="Times New Roman" w:hAnsi="Times New Roman" w:cs="Times New Roman"/>
          <w:sz w:val="24"/>
          <w:szCs w:val="24"/>
        </w:rPr>
      </w:pPr>
      <w:r w:rsidRPr="0034209F">
        <w:rPr>
          <w:rFonts w:ascii="Times New Roman" w:hAnsi="Times New Roman" w:cs="Times New Roman"/>
          <w:sz w:val="24"/>
          <w:szCs w:val="24"/>
        </w:rPr>
        <w:t xml:space="preserve">Between </w:t>
      </w:r>
      <w:r>
        <w:rPr>
          <w:rFonts w:ascii="Times New Roman" w:hAnsi="Times New Roman" w:cs="Times New Roman"/>
          <w:sz w:val="24"/>
          <w:szCs w:val="24"/>
        </w:rPr>
        <w:t>adjacent segments.</w:t>
      </w:r>
    </w:p>
    <w:p w:rsidR="0034209F" w:rsidRDefault="0034209F" w:rsidP="0034209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Between segments </w:t>
      </w:r>
      <w:r w:rsidR="00F36B14">
        <w:rPr>
          <w:rFonts w:ascii="Times New Roman" w:hAnsi="Times New Roman" w:cs="Times New Roman"/>
          <w:sz w:val="24"/>
          <w:szCs w:val="24"/>
        </w:rPr>
        <w:t>separated by one or more segments.</w:t>
      </w:r>
    </w:p>
    <w:p w:rsidR="0034209F" w:rsidRDefault="00F36B14" w:rsidP="00F36B1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Changes made in reference to a preceding segments.</w:t>
      </w:r>
    </w:p>
    <w:p w:rsidR="00F36B14" w:rsidRDefault="00F36B14" w:rsidP="00F36B1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Changes made in reference to a following segments.</w:t>
      </w:r>
    </w:p>
    <w:p w:rsidR="00F36B14" w:rsidRDefault="00F36B14" w:rsidP="00F36B14">
      <w:pPr>
        <w:rPr>
          <w:rFonts w:ascii="Times New Roman" w:hAnsi="Times New Roman" w:cs="Times New Roman"/>
          <w:sz w:val="28"/>
          <w:szCs w:val="28"/>
        </w:rPr>
      </w:pPr>
    </w:p>
    <w:p w:rsidR="00F36B14" w:rsidRPr="00F36B14" w:rsidRDefault="00F36B14" w:rsidP="00F36B14">
      <w:pPr>
        <w:rPr>
          <w:rFonts w:ascii="Times New Roman" w:hAnsi="Times New Roman" w:cs="Times New Roman"/>
          <w:sz w:val="24"/>
          <w:szCs w:val="24"/>
        </w:rPr>
      </w:pPr>
      <w:r w:rsidRPr="00F36B14">
        <w:rPr>
          <w:rFonts w:ascii="Times New Roman" w:hAnsi="Times New Roman" w:cs="Times New Roman"/>
          <w:sz w:val="28"/>
          <w:szCs w:val="28"/>
        </w:rPr>
        <w:t>Types of Assimilation:</w:t>
      </w:r>
    </w:p>
    <w:p w:rsidR="006F04F3" w:rsidRDefault="00F36B14">
      <w:pPr>
        <w:rPr>
          <w:rFonts w:ascii="Times New Roman" w:hAnsi="Times New Roman" w:cs="Times New Roman"/>
          <w:sz w:val="24"/>
          <w:szCs w:val="24"/>
        </w:rPr>
      </w:pPr>
      <w:r w:rsidRPr="00F36B14">
        <w:rPr>
          <w:rFonts w:ascii="Times New Roman" w:hAnsi="Times New Roman" w:cs="Times New Roman"/>
          <w:sz w:val="24"/>
          <w:szCs w:val="24"/>
        </w:rPr>
        <w:t xml:space="preserve">Assimilation </w:t>
      </w:r>
      <w:r>
        <w:rPr>
          <w:rFonts w:ascii="Times New Roman" w:hAnsi="Times New Roman" w:cs="Times New Roman"/>
          <w:sz w:val="24"/>
          <w:szCs w:val="24"/>
        </w:rPr>
        <w:t>can divide into three parts progressive assimilation, regressive assimilation and reciprocal assimilation.</w:t>
      </w:r>
    </w:p>
    <w:p w:rsidR="00F36B14" w:rsidRDefault="00F36B14">
      <w:pPr>
        <w:rPr>
          <w:rFonts w:ascii="Times New Roman" w:hAnsi="Times New Roman" w:cs="Times New Roman"/>
          <w:sz w:val="24"/>
          <w:szCs w:val="24"/>
        </w:rPr>
      </w:pPr>
      <w:r>
        <w:rPr>
          <w:rFonts w:ascii="Times New Roman" w:hAnsi="Times New Roman" w:cs="Times New Roman"/>
          <w:sz w:val="24"/>
          <w:szCs w:val="24"/>
        </w:rPr>
        <w:t>The duel processes of assimilation and accommodation are the building block to forming a schema.</w:t>
      </w:r>
    </w:p>
    <w:p w:rsidR="00F36B14" w:rsidRDefault="00F36B14">
      <w:pPr>
        <w:rPr>
          <w:rFonts w:ascii="Times New Roman" w:hAnsi="Times New Roman" w:cs="Times New Roman"/>
          <w:sz w:val="24"/>
          <w:szCs w:val="24"/>
        </w:rPr>
      </w:pPr>
    </w:p>
    <w:p w:rsidR="00F36B14" w:rsidRDefault="00F36B14">
      <w:pPr>
        <w:rPr>
          <w:rFonts w:ascii="Times New Roman" w:hAnsi="Times New Roman" w:cs="Times New Roman"/>
          <w:sz w:val="28"/>
          <w:szCs w:val="28"/>
        </w:rPr>
      </w:pPr>
      <w:r>
        <w:rPr>
          <w:rFonts w:ascii="Times New Roman" w:hAnsi="Times New Roman" w:cs="Times New Roman"/>
          <w:sz w:val="28"/>
          <w:szCs w:val="28"/>
        </w:rPr>
        <w:t>Four process of assimilation:</w:t>
      </w:r>
    </w:p>
    <w:p w:rsidR="00F36B14" w:rsidRDefault="00F36B14">
      <w:pPr>
        <w:rPr>
          <w:rFonts w:ascii="Times New Roman" w:hAnsi="Times New Roman" w:cs="Times New Roman"/>
          <w:sz w:val="24"/>
          <w:szCs w:val="24"/>
        </w:rPr>
      </w:pPr>
      <w:r>
        <w:rPr>
          <w:rFonts w:ascii="Times New Roman" w:hAnsi="Times New Roman" w:cs="Times New Roman"/>
          <w:sz w:val="24"/>
          <w:szCs w:val="24"/>
        </w:rPr>
        <w:t xml:space="preserve">The four processes that enable the transition from one cognitive stage to another are assimilation, accommodation, disequilibrium and equilibrium. Assimilation of knowledge occurs when </w:t>
      </w:r>
      <w:r w:rsidR="00745916">
        <w:rPr>
          <w:rFonts w:ascii="Times New Roman" w:hAnsi="Times New Roman" w:cs="Times New Roman"/>
          <w:sz w:val="24"/>
          <w:szCs w:val="24"/>
        </w:rPr>
        <w:t>a learner encounters a new idea, and must ‘fit’ that idea into what they already know. Think of this as filling existing containers.</w:t>
      </w:r>
    </w:p>
    <w:p w:rsidR="00745916" w:rsidRDefault="00745916">
      <w:pPr>
        <w:rPr>
          <w:rFonts w:ascii="Times New Roman" w:hAnsi="Times New Roman" w:cs="Times New Roman"/>
          <w:sz w:val="24"/>
          <w:szCs w:val="24"/>
        </w:rPr>
      </w:pPr>
    </w:p>
    <w:p w:rsidR="00745916" w:rsidRDefault="00745916">
      <w:pPr>
        <w:rPr>
          <w:rFonts w:ascii="Times New Roman" w:hAnsi="Times New Roman" w:cs="Times New Roman"/>
          <w:sz w:val="28"/>
          <w:szCs w:val="28"/>
        </w:rPr>
      </w:pPr>
      <w:r>
        <w:rPr>
          <w:rFonts w:ascii="Times New Roman" w:hAnsi="Times New Roman" w:cs="Times New Roman"/>
          <w:sz w:val="28"/>
          <w:szCs w:val="28"/>
        </w:rPr>
        <w:t>Examples of Assimilation:</w:t>
      </w:r>
    </w:p>
    <w:p w:rsidR="00745916" w:rsidRDefault="00745916" w:rsidP="00745916">
      <w:pPr>
        <w:pStyle w:val="ListParagraph"/>
        <w:numPr>
          <w:ilvl w:val="0"/>
          <w:numId w:val="2"/>
        </w:numPr>
        <w:rPr>
          <w:rFonts w:ascii="Times New Roman" w:hAnsi="Times New Roman" w:cs="Times New Roman"/>
          <w:sz w:val="24"/>
          <w:szCs w:val="24"/>
        </w:rPr>
      </w:pPr>
      <w:r w:rsidRPr="00745916">
        <w:rPr>
          <w:rFonts w:ascii="Times New Roman" w:hAnsi="Times New Roman" w:cs="Times New Roman"/>
          <w:sz w:val="24"/>
          <w:szCs w:val="24"/>
        </w:rPr>
        <w:t>A child sees a new dog that they’ve</w:t>
      </w:r>
      <w:r>
        <w:rPr>
          <w:rFonts w:ascii="Times New Roman" w:hAnsi="Times New Roman" w:cs="Times New Roman"/>
          <w:sz w:val="24"/>
          <w:szCs w:val="24"/>
        </w:rPr>
        <w:t xml:space="preserve"> never seen before and immediately points to the animal and says, “Dog”.</w:t>
      </w:r>
    </w:p>
    <w:p w:rsidR="00745916" w:rsidRDefault="00745916" w:rsidP="0074591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chef learns a new cooking technique.</w:t>
      </w:r>
    </w:p>
    <w:p w:rsidR="00745916" w:rsidRDefault="00745916" w:rsidP="00745916">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 computer programmer learns a new programming language.</w:t>
      </w:r>
    </w:p>
    <w:p w:rsidR="00745916" w:rsidRDefault="00745916" w:rsidP="00745916">
      <w:pPr>
        <w:rPr>
          <w:rFonts w:ascii="Times New Roman" w:hAnsi="Times New Roman" w:cs="Times New Roman"/>
          <w:sz w:val="24"/>
          <w:szCs w:val="24"/>
        </w:rPr>
      </w:pPr>
    </w:p>
    <w:p w:rsidR="00745916" w:rsidRDefault="00745916" w:rsidP="00745916">
      <w:pPr>
        <w:rPr>
          <w:rFonts w:ascii="Times New Roman" w:hAnsi="Times New Roman" w:cs="Times New Roman"/>
          <w:sz w:val="28"/>
          <w:szCs w:val="28"/>
        </w:rPr>
      </w:pPr>
      <w:r>
        <w:rPr>
          <w:rFonts w:ascii="Times New Roman" w:hAnsi="Times New Roman" w:cs="Times New Roman"/>
          <w:sz w:val="28"/>
          <w:szCs w:val="28"/>
        </w:rPr>
        <w:t>Process of Elision:</w:t>
      </w:r>
    </w:p>
    <w:p w:rsidR="00CE0F37" w:rsidRDefault="00CE0F37" w:rsidP="00745916">
      <w:pPr>
        <w:rPr>
          <w:rFonts w:ascii="Times New Roman" w:hAnsi="Times New Roman" w:cs="Times New Roman"/>
          <w:sz w:val="24"/>
          <w:szCs w:val="24"/>
        </w:rPr>
      </w:pPr>
      <w:r>
        <w:rPr>
          <w:rFonts w:ascii="Times New Roman" w:hAnsi="Times New Roman" w:cs="Times New Roman"/>
          <w:sz w:val="24"/>
          <w:szCs w:val="24"/>
        </w:rPr>
        <w:t xml:space="preserve">An Elision of deletion broadly defined as the omission of one or more sounds such as a vowel, a consonant, or a whole syllable in a word phrase. However, it is also used to refer more narrowly to cases where two words are run together by the omission of a final sound. An example is the </w:t>
      </w:r>
      <w:r>
        <w:rPr>
          <w:rFonts w:ascii="Times New Roman" w:hAnsi="Times New Roman" w:cs="Times New Roman"/>
          <w:sz w:val="24"/>
          <w:szCs w:val="24"/>
        </w:rPr>
        <w:lastRenderedPageBreak/>
        <w:t>elision of word final /t/ in English if it is preceded and followed by a consonant: ‘first light’ is often pronounced /f3:s lart/.</w:t>
      </w:r>
    </w:p>
    <w:p w:rsidR="00745916" w:rsidRDefault="00CE0F37" w:rsidP="00745916">
      <w:pPr>
        <w:rPr>
          <w:rFonts w:ascii="Times New Roman" w:hAnsi="Times New Roman" w:cs="Times New Roman"/>
          <w:sz w:val="24"/>
          <w:szCs w:val="24"/>
        </w:rPr>
      </w:pPr>
      <w:r>
        <w:rPr>
          <w:rFonts w:ascii="Times New Roman" w:hAnsi="Times New Roman" w:cs="Times New Roman"/>
          <w:sz w:val="24"/>
          <w:szCs w:val="24"/>
        </w:rPr>
        <w:t>Elision is the omission of a sound in speech. Elision i</w:t>
      </w:r>
      <w:r w:rsidR="00201A0B">
        <w:rPr>
          <w:rFonts w:ascii="Times New Roman" w:hAnsi="Times New Roman" w:cs="Times New Roman"/>
          <w:sz w:val="24"/>
          <w:szCs w:val="24"/>
        </w:rPr>
        <w:t>s common in casual conversation. More specifically, elision may refer to the omission of an unstressed vowel, consonant or syllable. This omission is often indicated in print by an apostrophe. Elision is a common speech simplification process and can occur either in single word or in connections between two words.</w:t>
      </w:r>
    </w:p>
    <w:p w:rsidR="007D1A8B" w:rsidRDefault="007D1A8B" w:rsidP="00745916">
      <w:pPr>
        <w:rPr>
          <w:rFonts w:ascii="Times New Roman" w:hAnsi="Times New Roman" w:cs="Times New Roman"/>
          <w:sz w:val="24"/>
          <w:szCs w:val="24"/>
        </w:rPr>
      </w:pPr>
      <w:r>
        <w:rPr>
          <w:rFonts w:ascii="Times New Roman" w:hAnsi="Times New Roman" w:cs="Times New Roman"/>
          <w:sz w:val="24"/>
          <w:szCs w:val="24"/>
        </w:rPr>
        <w:t>In phonetic and phonology, elision is the omission of the sound of a sound in speech. Elision is common in casual conversation. More specifically, elision may refer to the omission of an unstressed vowel, consonant or syllable. This omission is often indicated in print by an apostrophe.</w:t>
      </w:r>
    </w:p>
    <w:p w:rsidR="007D1A8B" w:rsidRDefault="007D1A8B" w:rsidP="00745916">
      <w:pPr>
        <w:rPr>
          <w:rFonts w:ascii="Times New Roman" w:hAnsi="Times New Roman" w:cs="Times New Roman"/>
          <w:sz w:val="24"/>
          <w:szCs w:val="24"/>
        </w:rPr>
      </w:pPr>
    </w:p>
    <w:p w:rsidR="007D1A8B" w:rsidRDefault="007D1A8B" w:rsidP="00745916">
      <w:pPr>
        <w:rPr>
          <w:rFonts w:ascii="Times New Roman" w:hAnsi="Times New Roman" w:cs="Times New Roman"/>
          <w:sz w:val="28"/>
          <w:szCs w:val="28"/>
        </w:rPr>
      </w:pPr>
      <w:r>
        <w:rPr>
          <w:rFonts w:ascii="Times New Roman" w:hAnsi="Times New Roman" w:cs="Times New Roman"/>
          <w:sz w:val="28"/>
          <w:szCs w:val="28"/>
        </w:rPr>
        <w:t>Examples of Elision:</w:t>
      </w:r>
    </w:p>
    <w:p w:rsidR="00666C9C" w:rsidRDefault="007D1A8B" w:rsidP="00745916">
      <w:pPr>
        <w:rPr>
          <w:rFonts w:ascii="Times New Roman" w:hAnsi="Times New Roman" w:cs="Times New Roman"/>
          <w:sz w:val="24"/>
          <w:szCs w:val="24"/>
        </w:rPr>
      </w:pPr>
      <w:r>
        <w:rPr>
          <w:rFonts w:ascii="Times New Roman" w:hAnsi="Times New Roman" w:cs="Times New Roman"/>
          <w:sz w:val="24"/>
          <w:szCs w:val="24"/>
        </w:rPr>
        <w:t xml:space="preserve">Elision is a phonemic awareness task, typically measured in English by standardized assessment in which increasingly smaller segments must be removed from the stimulus at increasingly higher level of linguistic complexity, from words down to phonemes within clusters. Elision can also be seen in many function words too such as ‘going to’, </w:t>
      </w:r>
      <w:r w:rsidR="00666C9C">
        <w:rPr>
          <w:rFonts w:ascii="Times New Roman" w:hAnsi="Times New Roman" w:cs="Times New Roman"/>
          <w:sz w:val="24"/>
          <w:szCs w:val="24"/>
        </w:rPr>
        <w:t>which when elided becomes ‘gonna’. Do not confuse this with the process of assimilation and some students do. Similar examples include ‘wanna’, ‘kinda’ and ‘losta’.</w:t>
      </w:r>
    </w:p>
    <w:p w:rsidR="007D1A8B" w:rsidRPr="00745916" w:rsidRDefault="00666C9C" w:rsidP="00745916">
      <w:pPr>
        <w:rPr>
          <w:rFonts w:ascii="Times New Roman" w:hAnsi="Times New Roman" w:cs="Times New Roman"/>
          <w:sz w:val="24"/>
          <w:szCs w:val="24"/>
        </w:rPr>
      </w:pPr>
      <w:r>
        <w:rPr>
          <w:rFonts w:ascii="Times New Roman" w:hAnsi="Times New Roman" w:cs="Times New Roman"/>
          <w:sz w:val="24"/>
          <w:szCs w:val="24"/>
        </w:rPr>
        <w:t xml:space="preserve">  </w:t>
      </w:r>
      <w:r w:rsidR="007D1A8B">
        <w:rPr>
          <w:rFonts w:ascii="Times New Roman" w:hAnsi="Times New Roman" w:cs="Times New Roman"/>
          <w:sz w:val="24"/>
          <w:szCs w:val="24"/>
        </w:rPr>
        <w:t xml:space="preserve">  </w:t>
      </w:r>
    </w:p>
    <w:sectPr w:rsidR="007D1A8B" w:rsidRPr="00745916" w:rsidSect="004C58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0E0452"/>
    <w:multiLevelType w:val="hybridMultilevel"/>
    <w:tmpl w:val="E28CD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E147BB9"/>
    <w:multiLevelType w:val="hybridMultilevel"/>
    <w:tmpl w:val="60C623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F04F3"/>
    <w:rsid w:val="00201A0B"/>
    <w:rsid w:val="0034209F"/>
    <w:rsid w:val="004C58DF"/>
    <w:rsid w:val="00600C50"/>
    <w:rsid w:val="00666C9C"/>
    <w:rsid w:val="006F04F3"/>
    <w:rsid w:val="00745916"/>
    <w:rsid w:val="007D1A8B"/>
    <w:rsid w:val="00CB541E"/>
    <w:rsid w:val="00CE0F37"/>
    <w:rsid w:val="00D239BA"/>
    <w:rsid w:val="00F36B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8D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0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652</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cp:revision>
  <dcterms:created xsi:type="dcterms:W3CDTF">2022-04-30T18:15:00Z</dcterms:created>
  <dcterms:modified xsi:type="dcterms:W3CDTF">2022-04-30T18:24:00Z</dcterms:modified>
</cp:coreProperties>
</file>