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6B5F" w:rsidRPr="00407FA6" w:rsidRDefault="00C66B5F" w:rsidP="00407FA6">
      <w:pPr>
        <w:jc w:val="center"/>
        <w:rPr>
          <w:rFonts w:ascii="Times New Roman" w:hAnsi="Times New Roman" w:cs="Times New Roman"/>
          <w:b/>
          <w:sz w:val="56"/>
          <w:szCs w:val="56"/>
        </w:rPr>
      </w:pPr>
      <w:r>
        <w:rPr>
          <w:rFonts w:ascii="Times New Roman" w:hAnsi="Times New Roman" w:cs="Times New Roman"/>
          <w:b/>
          <w:sz w:val="56"/>
          <w:szCs w:val="56"/>
        </w:rPr>
        <w:t>Virtual University of Pakistan</w:t>
      </w:r>
    </w:p>
    <w:p w:rsidR="00E92A6D" w:rsidRDefault="00E92A6D" w:rsidP="00C66B5F">
      <w:pPr>
        <w:jc w:val="center"/>
        <w:rPr>
          <w:rFonts w:ascii="Times New Roman" w:hAnsi="Times New Roman" w:cs="Times New Roman"/>
          <w:b/>
          <w:sz w:val="56"/>
          <w:szCs w:val="56"/>
        </w:rPr>
      </w:pPr>
    </w:p>
    <w:p w:rsidR="00E92A6D" w:rsidRDefault="00E92A6D" w:rsidP="00C66B5F">
      <w:pPr>
        <w:jc w:val="center"/>
        <w:rPr>
          <w:rFonts w:ascii="Times New Roman" w:hAnsi="Times New Roman" w:cs="Times New Roman"/>
          <w:b/>
          <w:sz w:val="56"/>
          <w:szCs w:val="56"/>
        </w:rPr>
      </w:pPr>
    </w:p>
    <w:p w:rsidR="00A571D1" w:rsidRDefault="002A4554" w:rsidP="00A571D1">
      <w:pPr>
        <w:jc w:val="center"/>
        <w:rPr>
          <w:rFonts w:ascii="Times New Roman" w:hAnsi="Times New Roman" w:cs="Times New Roman"/>
          <w:b/>
          <w:sz w:val="56"/>
          <w:szCs w:val="56"/>
        </w:rPr>
      </w:pPr>
      <w:r>
        <w:rPr>
          <w:rFonts w:ascii="Times New Roman" w:hAnsi="Times New Roman" w:cs="Times New Roman"/>
          <w:b/>
          <w:sz w:val="56"/>
          <w:szCs w:val="56"/>
        </w:rPr>
        <w:t>BT405</w:t>
      </w:r>
    </w:p>
    <w:p w:rsidR="00977625" w:rsidRDefault="002A4554" w:rsidP="00C66B5F">
      <w:pPr>
        <w:jc w:val="center"/>
        <w:rPr>
          <w:rFonts w:ascii="Times New Roman" w:hAnsi="Times New Roman" w:cs="Times New Roman"/>
          <w:b/>
          <w:sz w:val="56"/>
          <w:szCs w:val="56"/>
        </w:rPr>
      </w:pPr>
      <w:proofErr w:type="spellStart"/>
      <w:r>
        <w:rPr>
          <w:rFonts w:ascii="Times New Roman" w:hAnsi="Times New Roman" w:cs="Times New Roman"/>
          <w:b/>
          <w:sz w:val="56"/>
          <w:szCs w:val="56"/>
        </w:rPr>
        <w:t>Nano</w:t>
      </w:r>
      <w:proofErr w:type="spellEnd"/>
      <w:r>
        <w:rPr>
          <w:rFonts w:ascii="Times New Roman" w:hAnsi="Times New Roman" w:cs="Times New Roman"/>
          <w:b/>
          <w:sz w:val="56"/>
          <w:szCs w:val="56"/>
        </w:rPr>
        <w:t xml:space="preserve"> Biotechnology</w:t>
      </w:r>
    </w:p>
    <w:p w:rsidR="00C66B5F" w:rsidRDefault="002A4554" w:rsidP="00C66B5F">
      <w:pPr>
        <w:jc w:val="center"/>
        <w:rPr>
          <w:rFonts w:ascii="Times New Roman" w:hAnsi="Times New Roman" w:cs="Times New Roman"/>
          <w:b/>
          <w:sz w:val="40"/>
          <w:szCs w:val="40"/>
        </w:rPr>
      </w:pPr>
      <w:r>
        <w:rPr>
          <w:rFonts w:ascii="Times New Roman" w:hAnsi="Times New Roman" w:cs="Times New Roman"/>
          <w:b/>
          <w:sz w:val="40"/>
          <w:szCs w:val="40"/>
        </w:rPr>
        <w:t>Final term</w:t>
      </w:r>
      <w:r w:rsidR="00977625">
        <w:rPr>
          <w:rFonts w:ascii="Times New Roman" w:hAnsi="Times New Roman" w:cs="Times New Roman"/>
          <w:b/>
          <w:sz w:val="40"/>
          <w:szCs w:val="40"/>
        </w:rPr>
        <w:t xml:space="preserve"> papers solved</w:t>
      </w:r>
      <w:r w:rsidR="00D72B18">
        <w:rPr>
          <w:rFonts w:ascii="Times New Roman" w:hAnsi="Times New Roman" w:cs="Times New Roman"/>
          <w:b/>
          <w:sz w:val="40"/>
          <w:szCs w:val="40"/>
        </w:rPr>
        <w:t xml:space="preserve"> </w:t>
      </w:r>
    </w:p>
    <w:p w:rsidR="00C66B5F" w:rsidRDefault="00C66B5F" w:rsidP="00C66B5F">
      <w:pPr>
        <w:jc w:val="center"/>
        <w:rPr>
          <w:rFonts w:ascii="Times New Roman" w:hAnsi="Times New Roman" w:cs="Times New Roman"/>
          <w:b/>
          <w:sz w:val="40"/>
          <w:szCs w:val="40"/>
        </w:rPr>
      </w:pPr>
      <w:r>
        <w:rPr>
          <w:rFonts w:ascii="Times New Roman" w:hAnsi="Times New Roman" w:cs="Times New Roman"/>
          <w:b/>
          <w:sz w:val="40"/>
          <w:szCs w:val="40"/>
        </w:rPr>
        <w:t>Email address</w:t>
      </w:r>
    </w:p>
    <w:p w:rsidR="00C66B5F" w:rsidRDefault="006F3384" w:rsidP="00D72B18">
      <w:pPr>
        <w:jc w:val="center"/>
        <w:rPr>
          <w:rFonts w:ascii="Times New Roman" w:hAnsi="Times New Roman" w:cs="Times New Roman"/>
          <w:b/>
          <w:sz w:val="40"/>
          <w:szCs w:val="40"/>
        </w:rPr>
      </w:pPr>
      <w:hyperlink r:id="rId7" w:history="1">
        <w:r w:rsidRPr="004C7736">
          <w:rPr>
            <w:rStyle w:val="Hyperlink"/>
            <w:rFonts w:ascii="Times New Roman" w:hAnsi="Times New Roman" w:cs="Times New Roman"/>
            <w:sz w:val="40"/>
            <w:szCs w:val="40"/>
          </w:rPr>
          <w:t>bt405@vu.edu.pk</w:t>
        </w:r>
      </w:hyperlink>
    </w:p>
    <w:p w:rsidR="00F8642F" w:rsidRDefault="00F8642F" w:rsidP="00C66B5F">
      <w:pPr>
        <w:jc w:val="center"/>
        <w:rPr>
          <w:rFonts w:ascii="Times New Roman" w:hAnsi="Times New Roman" w:cs="Times New Roman"/>
          <w:b/>
          <w:sz w:val="40"/>
          <w:szCs w:val="40"/>
        </w:rPr>
      </w:pPr>
    </w:p>
    <w:p w:rsidR="00F8642F" w:rsidRDefault="00F8642F" w:rsidP="00C66B5F">
      <w:pPr>
        <w:jc w:val="center"/>
        <w:rPr>
          <w:rFonts w:ascii="Times New Roman" w:hAnsi="Times New Roman" w:cs="Times New Roman"/>
          <w:b/>
          <w:sz w:val="40"/>
          <w:szCs w:val="40"/>
        </w:rPr>
      </w:pPr>
    </w:p>
    <w:p w:rsidR="002A4554" w:rsidRDefault="00C66B5F" w:rsidP="00C66B5F">
      <w:pPr>
        <w:jc w:val="center"/>
        <w:rPr>
          <w:rFonts w:ascii="Times New Roman" w:hAnsi="Times New Roman" w:cs="Times New Roman"/>
          <w:b/>
          <w:sz w:val="40"/>
          <w:szCs w:val="40"/>
        </w:rPr>
      </w:pPr>
      <w:r>
        <w:rPr>
          <w:rFonts w:ascii="Times New Roman" w:hAnsi="Times New Roman" w:cs="Times New Roman"/>
          <w:b/>
          <w:sz w:val="40"/>
          <w:szCs w:val="40"/>
        </w:rPr>
        <w:t xml:space="preserve">Created By </w:t>
      </w:r>
    </w:p>
    <w:p w:rsidR="00C66B5F" w:rsidRDefault="002A4554" w:rsidP="00C66B5F">
      <w:pPr>
        <w:jc w:val="center"/>
        <w:rPr>
          <w:rFonts w:ascii="Times New Roman" w:hAnsi="Times New Roman" w:cs="Times New Roman"/>
          <w:b/>
          <w:sz w:val="40"/>
          <w:szCs w:val="40"/>
        </w:rPr>
      </w:pPr>
      <w:r>
        <w:rPr>
          <w:rFonts w:ascii="Times New Roman" w:hAnsi="Times New Roman" w:cs="Times New Roman"/>
          <w:b/>
          <w:sz w:val="40"/>
          <w:szCs w:val="40"/>
        </w:rPr>
        <w:t>---Rania Ch---</w:t>
      </w:r>
    </w:p>
    <w:p w:rsidR="00C66B5F" w:rsidRDefault="00C66B5F" w:rsidP="00C66B5F">
      <w:pPr>
        <w:jc w:val="center"/>
        <w:rPr>
          <w:rFonts w:ascii="Times New Roman" w:hAnsi="Times New Roman" w:cs="Times New Roman"/>
          <w:b/>
          <w:sz w:val="40"/>
          <w:szCs w:val="40"/>
        </w:rPr>
      </w:pPr>
      <w:r>
        <w:rPr>
          <w:rFonts w:ascii="Times New Roman" w:hAnsi="Times New Roman" w:cs="Times New Roman"/>
          <w:b/>
          <w:sz w:val="40"/>
          <w:szCs w:val="40"/>
        </w:rPr>
        <w:t>Group of VU Biologists</w:t>
      </w:r>
    </w:p>
    <w:p w:rsidR="00C66B5F" w:rsidRDefault="00C66B5F" w:rsidP="00C66B5F">
      <w:pPr>
        <w:jc w:val="center"/>
        <w:rPr>
          <w:rFonts w:ascii="Times New Roman" w:hAnsi="Times New Roman" w:cs="Times New Roman"/>
          <w:b/>
          <w:sz w:val="28"/>
          <w:szCs w:val="28"/>
        </w:rPr>
      </w:pPr>
    </w:p>
    <w:bookmarkStart w:id="0" w:name="_GoBack"/>
    <w:bookmarkEnd w:id="0"/>
    <w:p w:rsidR="00C66B5F" w:rsidRDefault="00065F40" w:rsidP="00C66B5F">
      <w:pPr>
        <w:jc w:val="center"/>
        <w:rPr>
          <w:rFonts w:ascii="Times New Roman" w:hAnsi="Times New Roman" w:cs="Times New Roman"/>
          <w:b/>
          <w:sz w:val="28"/>
          <w:szCs w:val="28"/>
        </w:rPr>
      </w:pPr>
      <w:r w:rsidRPr="00065F40">
        <w:fldChar w:fldCharType="begin"/>
      </w:r>
      <w:r w:rsidR="00292183">
        <w:instrText xml:space="preserve"> HYPERLINK "http://www.facebook.com/vubiologists" </w:instrText>
      </w:r>
      <w:r w:rsidRPr="00065F40">
        <w:fldChar w:fldCharType="separate"/>
      </w:r>
      <w:r w:rsidR="00C66B5F">
        <w:rPr>
          <w:rStyle w:val="Hyperlink"/>
          <w:rFonts w:ascii="Times New Roman" w:hAnsi="Times New Roman" w:cs="Times New Roman"/>
          <w:sz w:val="28"/>
          <w:szCs w:val="28"/>
        </w:rPr>
        <w:t>www.facebook.com/vubiologists</w:t>
      </w:r>
      <w:r>
        <w:rPr>
          <w:rStyle w:val="Hyperlink"/>
          <w:rFonts w:ascii="Times New Roman" w:hAnsi="Times New Roman" w:cs="Times New Roman"/>
          <w:sz w:val="28"/>
          <w:szCs w:val="28"/>
        </w:rPr>
        <w:fldChar w:fldCharType="end"/>
      </w:r>
    </w:p>
    <w:p w:rsidR="00C66B5F" w:rsidRDefault="00065F40" w:rsidP="00C66B5F">
      <w:pPr>
        <w:autoSpaceDE w:val="0"/>
        <w:autoSpaceDN w:val="0"/>
        <w:adjustRightInd w:val="0"/>
        <w:spacing w:after="0" w:line="240" w:lineRule="auto"/>
        <w:jc w:val="center"/>
        <w:rPr>
          <w:rFonts w:ascii="Times New Roman" w:eastAsia="TimesNewRomanPSMT" w:hAnsi="Times New Roman" w:cs="Times New Roman"/>
          <w:color w:val="0000FF"/>
          <w:sz w:val="28"/>
          <w:szCs w:val="28"/>
        </w:rPr>
      </w:pPr>
      <w:hyperlink r:id="rId8" w:history="1">
        <w:r w:rsidR="00C66B5F">
          <w:rPr>
            <w:rStyle w:val="Hyperlink"/>
            <w:rFonts w:ascii="Times New Roman" w:hAnsi="Times New Roman" w:cs="Times New Roman"/>
            <w:sz w:val="28"/>
            <w:szCs w:val="28"/>
          </w:rPr>
          <w:t>www.facebook.com/groups/vubiologists</w:t>
        </w:r>
      </w:hyperlink>
    </w:p>
    <w:p w:rsidR="00C66B5F" w:rsidRPr="00C66B5F" w:rsidRDefault="00C66B5F" w:rsidP="00C66B5F">
      <w:pPr>
        <w:rPr>
          <w:rFonts w:ascii="Times New Roman" w:hAnsi="Times New Roman" w:cs="Times New Roman"/>
          <w:b/>
          <w:bCs/>
          <w:sz w:val="24"/>
          <w:szCs w:val="24"/>
        </w:rPr>
      </w:pPr>
    </w:p>
    <w:p w:rsidR="000A34B5" w:rsidRPr="00C61E47" w:rsidRDefault="00C66B5F">
      <w:pPr>
        <w:rPr>
          <w:rFonts w:asciiTheme="majorBidi" w:hAnsiTheme="majorBidi" w:cstheme="majorBidi"/>
          <w:b/>
          <w:bCs/>
          <w:sz w:val="24"/>
          <w:szCs w:val="24"/>
          <w:shd w:val="clear" w:color="auto" w:fill="FFFFFF"/>
        </w:rPr>
      </w:pPr>
      <w:r w:rsidRPr="00C66B5F">
        <w:rPr>
          <w:rFonts w:ascii="Times New Roman" w:hAnsi="Times New Roman" w:cs="Times New Roman"/>
          <w:sz w:val="24"/>
          <w:szCs w:val="24"/>
        </w:rPr>
        <w:lastRenderedPageBreak/>
        <w:br/>
      </w:r>
      <w:r w:rsidR="000A34B5" w:rsidRPr="00C61E47">
        <w:rPr>
          <w:rFonts w:asciiTheme="majorBidi" w:hAnsiTheme="majorBidi" w:cstheme="majorBidi"/>
          <w:b/>
          <w:bCs/>
          <w:sz w:val="24"/>
          <w:szCs w:val="24"/>
          <w:shd w:val="clear" w:color="auto" w:fill="FFFFFF"/>
        </w:rPr>
        <w:t>Bt405</w:t>
      </w:r>
      <w:r w:rsidR="000A34B5" w:rsidRPr="00C61E47">
        <w:rPr>
          <w:rFonts w:asciiTheme="majorBidi" w:hAnsiTheme="majorBidi" w:cstheme="majorBidi"/>
          <w:b/>
          <w:bCs/>
          <w:sz w:val="24"/>
          <w:szCs w:val="24"/>
        </w:rPr>
        <w:br/>
      </w:r>
      <w:r w:rsidR="000A34B5" w:rsidRPr="00C61E47">
        <w:rPr>
          <w:rFonts w:asciiTheme="majorBidi" w:hAnsiTheme="majorBidi" w:cstheme="majorBidi"/>
          <w:b/>
          <w:bCs/>
          <w:sz w:val="24"/>
          <w:szCs w:val="24"/>
          <w:shd w:val="clear" w:color="auto" w:fill="FFFFFF"/>
        </w:rPr>
        <w:t xml:space="preserve">Define carbon </w:t>
      </w:r>
      <w:proofErr w:type="spellStart"/>
      <w:r w:rsidR="000A34B5" w:rsidRPr="00C61E47">
        <w:rPr>
          <w:rFonts w:asciiTheme="majorBidi" w:hAnsiTheme="majorBidi" w:cstheme="majorBidi"/>
          <w:b/>
          <w:bCs/>
          <w:sz w:val="24"/>
          <w:szCs w:val="24"/>
          <w:shd w:val="clear" w:color="auto" w:fill="FFFFFF"/>
        </w:rPr>
        <w:t>nanotubes</w:t>
      </w:r>
      <w:proofErr w:type="spellEnd"/>
      <w:r w:rsidR="000A34B5" w:rsidRPr="00C61E47">
        <w:rPr>
          <w:rFonts w:asciiTheme="majorBidi" w:hAnsiTheme="majorBidi" w:cstheme="majorBidi"/>
          <w:b/>
          <w:bCs/>
          <w:sz w:val="24"/>
          <w:szCs w:val="24"/>
          <w:shd w:val="clear" w:color="auto" w:fill="FFFFFF"/>
        </w:rPr>
        <w:t xml:space="preserve"> (2)</w:t>
      </w:r>
    </w:p>
    <w:p w:rsidR="000A34B5" w:rsidRPr="00C61E47" w:rsidRDefault="000A34B5" w:rsidP="000A34B5">
      <w:pPr>
        <w:pStyle w:val="Default"/>
        <w:rPr>
          <w:rFonts w:asciiTheme="majorBidi" w:hAnsiTheme="majorBidi" w:cstheme="majorBidi"/>
          <w:color w:val="auto"/>
        </w:rPr>
      </w:pPr>
    </w:p>
    <w:p w:rsidR="000A34B5" w:rsidRPr="00C61E47" w:rsidRDefault="000A34B5" w:rsidP="000A34B5">
      <w:pPr>
        <w:pStyle w:val="Default"/>
        <w:rPr>
          <w:rFonts w:asciiTheme="majorBidi" w:hAnsiTheme="majorBidi" w:cstheme="majorBidi"/>
          <w:color w:val="auto"/>
        </w:rPr>
      </w:pPr>
      <w:proofErr w:type="spellStart"/>
      <w:r w:rsidRPr="00C61E47">
        <w:rPr>
          <w:rFonts w:asciiTheme="majorBidi" w:hAnsiTheme="majorBidi" w:cstheme="majorBidi"/>
          <w:color w:val="auto"/>
        </w:rPr>
        <w:t>Nanotubes</w:t>
      </w:r>
      <w:proofErr w:type="spellEnd"/>
      <w:r w:rsidRPr="00C61E47">
        <w:rPr>
          <w:rFonts w:asciiTheme="majorBidi" w:hAnsiTheme="majorBidi" w:cstheme="majorBidi"/>
          <w:color w:val="auto"/>
        </w:rPr>
        <w:t xml:space="preserve">, developed by materials science engineers and used to increase the strength and elasticity of concrete and plastics, have also been shown to be capable of crossing cell membranes and ferrying proteins into cells. </w:t>
      </w:r>
    </w:p>
    <w:p w:rsidR="00AA1477" w:rsidRPr="00C61E47" w:rsidRDefault="000A34B5">
      <w:pPr>
        <w:rPr>
          <w:rFonts w:asciiTheme="majorBidi" w:hAnsiTheme="majorBidi" w:cstheme="majorBidi"/>
          <w:b/>
          <w:bCs/>
          <w:sz w:val="24"/>
          <w:szCs w:val="24"/>
          <w:shd w:val="clear" w:color="auto" w:fill="FFFFFF"/>
        </w:rPr>
      </w:pPr>
      <w:r w:rsidRPr="00C61E47">
        <w:rPr>
          <w:rFonts w:asciiTheme="majorBidi" w:hAnsiTheme="majorBidi" w:cstheme="majorBidi"/>
          <w:sz w:val="24"/>
          <w:szCs w:val="24"/>
        </w:rPr>
        <w:br/>
      </w:r>
      <w:r w:rsidRPr="00C61E47">
        <w:rPr>
          <w:rFonts w:asciiTheme="majorBidi" w:hAnsiTheme="majorBidi" w:cstheme="majorBidi"/>
          <w:b/>
          <w:bCs/>
          <w:sz w:val="24"/>
          <w:szCs w:val="24"/>
          <w:shd w:val="clear" w:color="auto" w:fill="FFFFFF"/>
        </w:rPr>
        <w:t>Biochips (2)</w:t>
      </w:r>
    </w:p>
    <w:p w:rsidR="00AA1477" w:rsidRPr="00C61E47" w:rsidRDefault="00AA1477" w:rsidP="00AA1477">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 xml:space="preserve">There are different names for the microarrays, like DNA/RNA Chips, </w:t>
      </w:r>
      <w:proofErr w:type="spellStart"/>
      <w:r w:rsidRPr="00C61E47">
        <w:rPr>
          <w:rFonts w:asciiTheme="majorBidi" w:hAnsiTheme="majorBidi" w:cstheme="majorBidi"/>
          <w:sz w:val="24"/>
          <w:szCs w:val="24"/>
        </w:rPr>
        <w:t>BioChips</w:t>
      </w:r>
      <w:proofErr w:type="spellEnd"/>
      <w:r w:rsidRPr="00C61E47">
        <w:rPr>
          <w:rFonts w:asciiTheme="majorBidi" w:hAnsiTheme="majorBidi" w:cstheme="majorBidi"/>
          <w:sz w:val="24"/>
          <w:szCs w:val="24"/>
        </w:rPr>
        <w:t xml:space="preserve"> or</w:t>
      </w:r>
    </w:p>
    <w:p w:rsidR="00AA1477" w:rsidRPr="00C61E47" w:rsidRDefault="00AA1477" w:rsidP="00AA1477">
      <w:pPr>
        <w:autoSpaceDE w:val="0"/>
        <w:autoSpaceDN w:val="0"/>
        <w:adjustRightInd w:val="0"/>
        <w:spacing w:after="0" w:line="240" w:lineRule="auto"/>
        <w:rPr>
          <w:rFonts w:asciiTheme="majorBidi" w:hAnsiTheme="majorBidi" w:cstheme="majorBidi"/>
          <w:sz w:val="24"/>
          <w:szCs w:val="24"/>
        </w:rPr>
      </w:pPr>
      <w:proofErr w:type="spellStart"/>
      <w:r w:rsidRPr="00C61E47">
        <w:rPr>
          <w:rFonts w:asciiTheme="majorBidi" w:hAnsiTheme="majorBidi" w:cstheme="majorBidi"/>
          <w:sz w:val="24"/>
          <w:szCs w:val="24"/>
        </w:rPr>
        <w:t>GeneChips</w:t>
      </w:r>
      <w:proofErr w:type="spellEnd"/>
      <w:r w:rsidRPr="00C61E47">
        <w:rPr>
          <w:rFonts w:asciiTheme="majorBidi" w:hAnsiTheme="majorBidi" w:cstheme="majorBidi"/>
          <w:sz w:val="24"/>
          <w:szCs w:val="24"/>
        </w:rPr>
        <w:t>.</w:t>
      </w:r>
    </w:p>
    <w:p w:rsidR="00AA1477" w:rsidRPr="00C61E47" w:rsidRDefault="00AA1477" w:rsidP="00AA1477">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 xml:space="preserve">The array can be defined as an ordered collection of </w:t>
      </w:r>
      <w:proofErr w:type="spellStart"/>
      <w:r w:rsidRPr="00C61E47">
        <w:rPr>
          <w:rFonts w:asciiTheme="majorBidi" w:hAnsiTheme="majorBidi" w:cstheme="majorBidi"/>
          <w:sz w:val="24"/>
          <w:szCs w:val="24"/>
        </w:rPr>
        <w:t>microspots</w:t>
      </w:r>
      <w:proofErr w:type="spellEnd"/>
      <w:r w:rsidRPr="00C61E47">
        <w:rPr>
          <w:rFonts w:asciiTheme="majorBidi" w:hAnsiTheme="majorBidi" w:cstheme="majorBidi"/>
          <w:sz w:val="24"/>
          <w:szCs w:val="24"/>
        </w:rPr>
        <w:t>, each spot containing a</w:t>
      </w:r>
    </w:p>
    <w:p w:rsidR="00AA1477" w:rsidRPr="00C61E47" w:rsidRDefault="00AA1477" w:rsidP="00AA1477">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single defined species of a nucleic acid.</w:t>
      </w:r>
    </w:p>
    <w:p w:rsidR="00AA1477" w:rsidRPr="00C61E47" w:rsidRDefault="00AA1477" w:rsidP="00AA1477">
      <w:pPr>
        <w:pStyle w:val="Default"/>
        <w:rPr>
          <w:rFonts w:asciiTheme="majorBidi" w:hAnsiTheme="majorBidi" w:cstheme="majorBidi"/>
          <w:color w:val="auto"/>
        </w:rPr>
      </w:pPr>
      <w:r w:rsidRPr="00C61E47">
        <w:rPr>
          <w:rFonts w:asciiTheme="majorBidi" w:hAnsiTheme="majorBidi" w:cstheme="majorBidi"/>
          <w:color w:val="auto"/>
        </w:rPr>
        <w:t></w:t>
      </w:r>
      <w:r w:rsidRPr="00C61E47">
        <w:rPr>
          <w:rFonts w:asciiTheme="majorBidi" w:hAnsiTheme="majorBidi" w:cstheme="majorBidi"/>
          <w:color w:val="auto"/>
        </w:rPr>
        <w:t xml:space="preserve">The microarray technique is based on </w:t>
      </w:r>
      <w:proofErr w:type="spellStart"/>
      <w:r w:rsidRPr="00C61E47">
        <w:rPr>
          <w:rFonts w:asciiTheme="majorBidi" w:hAnsiTheme="majorBidi" w:cstheme="majorBidi"/>
          <w:color w:val="auto"/>
        </w:rPr>
        <w:t>hybridisation</w:t>
      </w:r>
      <w:proofErr w:type="spellEnd"/>
      <w:r w:rsidRPr="00C61E47">
        <w:rPr>
          <w:rFonts w:asciiTheme="majorBidi" w:hAnsiTheme="majorBidi" w:cstheme="majorBidi"/>
          <w:color w:val="auto"/>
        </w:rPr>
        <w:t xml:space="preserve"> of nucleic acids.</w:t>
      </w:r>
    </w:p>
    <w:p w:rsidR="00AA1477" w:rsidRPr="00C61E47" w:rsidRDefault="000A34B5" w:rsidP="00AA1477">
      <w:pPr>
        <w:pStyle w:val="Default"/>
        <w:rPr>
          <w:rFonts w:asciiTheme="majorBidi" w:hAnsiTheme="majorBidi" w:cstheme="majorBidi"/>
          <w:b/>
          <w:bCs/>
          <w:color w:val="auto"/>
        </w:rPr>
      </w:pPr>
      <w:r w:rsidRPr="00C61E47">
        <w:rPr>
          <w:rFonts w:asciiTheme="majorBidi" w:hAnsiTheme="majorBidi" w:cstheme="majorBidi"/>
          <w:color w:val="auto"/>
        </w:rPr>
        <w:br/>
      </w:r>
      <w:proofErr w:type="spellStart"/>
      <w:r w:rsidRPr="00C61E47">
        <w:rPr>
          <w:rFonts w:asciiTheme="majorBidi" w:hAnsiTheme="majorBidi" w:cstheme="majorBidi"/>
          <w:b/>
          <w:bCs/>
          <w:color w:val="auto"/>
          <w:shd w:val="clear" w:color="auto" w:fill="FFFFFF"/>
        </w:rPr>
        <w:t>Elemetns</w:t>
      </w:r>
      <w:proofErr w:type="spellEnd"/>
      <w:r w:rsidRPr="00C61E47">
        <w:rPr>
          <w:rFonts w:asciiTheme="majorBidi" w:hAnsiTheme="majorBidi" w:cstheme="majorBidi"/>
          <w:b/>
          <w:bCs/>
          <w:color w:val="auto"/>
          <w:shd w:val="clear" w:color="auto" w:fill="FFFFFF"/>
        </w:rPr>
        <w:t xml:space="preserve"> for biosensors (2)</w:t>
      </w:r>
    </w:p>
    <w:p w:rsidR="00AA1477" w:rsidRPr="00C61E47" w:rsidRDefault="00AA1477" w:rsidP="00AA1477">
      <w:pPr>
        <w:pStyle w:val="Default"/>
        <w:rPr>
          <w:rFonts w:asciiTheme="majorBidi" w:hAnsiTheme="majorBidi" w:cstheme="majorBidi"/>
          <w:color w:val="auto"/>
        </w:rPr>
      </w:pPr>
      <w:r w:rsidRPr="00C61E47">
        <w:rPr>
          <w:rFonts w:asciiTheme="majorBidi" w:hAnsiTheme="majorBidi" w:cstheme="majorBidi"/>
          <w:color w:val="auto"/>
        </w:rPr>
        <w:t xml:space="preserve">-A variety of substances may be used as the </w:t>
      </w:r>
      <w:proofErr w:type="spellStart"/>
      <w:r w:rsidRPr="00C61E47">
        <w:rPr>
          <w:rFonts w:asciiTheme="majorBidi" w:hAnsiTheme="majorBidi" w:cstheme="majorBidi"/>
          <w:color w:val="auto"/>
        </w:rPr>
        <w:t>bioelement</w:t>
      </w:r>
      <w:proofErr w:type="spellEnd"/>
      <w:r w:rsidRPr="00C61E47">
        <w:rPr>
          <w:rFonts w:asciiTheme="majorBidi" w:hAnsiTheme="majorBidi" w:cstheme="majorBidi"/>
          <w:color w:val="auto"/>
        </w:rPr>
        <w:t xml:space="preserve"> in a biosensor. Examples of these include: </w:t>
      </w:r>
    </w:p>
    <w:p w:rsidR="00AA1477" w:rsidRPr="00C61E47" w:rsidRDefault="00AA1477" w:rsidP="00AA1477">
      <w:pPr>
        <w:pStyle w:val="Default"/>
        <w:spacing w:after="262"/>
        <w:rPr>
          <w:rFonts w:asciiTheme="majorBidi" w:hAnsiTheme="majorBidi" w:cstheme="majorBidi"/>
          <w:color w:val="auto"/>
        </w:rPr>
      </w:pPr>
      <w:r w:rsidRPr="00C61E47">
        <w:rPr>
          <w:rFonts w:asciiTheme="majorBidi" w:hAnsiTheme="majorBidi" w:cstheme="majorBidi"/>
          <w:color w:val="auto"/>
        </w:rPr>
        <w:t xml:space="preserve">• Nucleic acids </w:t>
      </w:r>
    </w:p>
    <w:p w:rsidR="00AA1477" w:rsidRPr="00C61E47" w:rsidRDefault="00AA1477" w:rsidP="00AA1477">
      <w:pPr>
        <w:pStyle w:val="Default"/>
        <w:spacing w:after="262"/>
        <w:rPr>
          <w:rFonts w:asciiTheme="majorBidi" w:hAnsiTheme="majorBidi" w:cstheme="majorBidi"/>
          <w:color w:val="auto"/>
        </w:rPr>
      </w:pPr>
      <w:r w:rsidRPr="00C61E47">
        <w:rPr>
          <w:rFonts w:asciiTheme="majorBidi" w:hAnsiTheme="majorBidi" w:cstheme="majorBidi"/>
          <w:color w:val="auto"/>
        </w:rPr>
        <w:t xml:space="preserve">• Proteins including enzymes and antibodies. Antibody-based biosensors are also called </w:t>
      </w:r>
      <w:proofErr w:type="spellStart"/>
      <w:r w:rsidRPr="00C61E47">
        <w:rPr>
          <w:rFonts w:asciiTheme="majorBidi" w:hAnsiTheme="majorBidi" w:cstheme="majorBidi"/>
          <w:color w:val="auto"/>
        </w:rPr>
        <w:t>immunosensors</w:t>
      </w:r>
      <w:proofErr w:type="spellEnd"/>
      <w:r w:rsidRPr="00C61E47">
        <w:rPr>
          <w:rFonts w:asciiTheme="majorBidi" w:hAnsiTheme="majorBidi" w:cstheme="majorBidi"/>
          <w:color w:val="auto"/>
        </w:rPr>
        <w:t xml:space="preserve">. </w:t>
      </w:r>
    </w:p>
    <w:p w:rsidR="00AA1477" w:rsidRPr="00C61E47" w:rsidRDefault="00AA1477" w:rsidP="00AA1477">
      <w:pPr>
        <w:pStyle w:val="Default"/>
        <w:spacing w:after="262"/>
        <w:rPr>
          <w:rFonts w:asciiTheme="majorBidi" w:hAnsiTheme="majorBidi" w:cstheme="majorBidi"/>
          <w:color w:val="auto"/>
        </w:rPr>
      </w:pPr>
      <w:r w:rsidRPr="00C61E47">
        <w:rPr>
          <w:rFonts w:asciiTheme="majorBidi" w:hAnsiTheme="majorBidi" w:cstheme="majorBidi"/>
          <w:color w:val="auto"/>
        </w:rPr>
        <w:t xml:space="preserve">• Plant proteins or </w:t>
      </w:r>
      <w:proofErr w:type="spellStart"/>
      <w:r w:rsidRPr="00C61E47">
        <w:rPr>
          <w:rFonts w:asciiTheme="majorBidi" w:hAnsiTheme="majorBidi" w:cstheme="majorBidi"/>
          <w:color w:val="auto"/>
        </w:rPr>
        <w:t>lectins</w:t>
      </w:r>
      <w:proofErr w:type="spellEnd"/>
      <w:r w:rsidRPr="00C61E47">
        <w:rPr>
          <w:rFonts w:asciiTheme="majorBidi" w:hAnsiTheme="majorBidi" w:cstheme="majorBidi"/>
          <w:color w:val="auto"/>
        </w:rPr>
        <w:t xml:space="preserve"> </w:t>
      </w:r>
    </w:p>
    <w:p w:rsidR="00AA1477" w:rsidRPr="00C61E47" w:rsidRDefault="00AA1477" w:rsidP="00AA1477">
      <w:pPr>
        <w:pStyle w:val="Default"/>
        <w:rPr>
          <w:rFonts w:asciiTheme="majorBidi" w:hAnsiTheme="majorBidi" w:cstheme="majorBidi"/>
          <w:color w:val="auto"/>
        </w:rPr>
      </w:pPr>
      <w:r w:rsidRPr="00C61E47">
        <w:rPr>
          <w:rFonts w:asciiTheme="majorBidi" w:hAnsiTheme="majorBidi" w:cstheme="majorBidi"/>
          <w:color w:val="auto"/>
        </w:rPr>
        <w:t xml:space="preserve">• Complex materials like tissue slices, microorganisms and organelles </w:t>
      </w:r>
    </w:p>
    <w:p w:rsidR="00AA1477" w:rsidRPr="00C61E47" w:rsidRDefault="000A34B5" w:rsidP="00AA1477">
      <w:pPr>
        <w:rPr>
          <w:rFonts w:asciiTheme="majorBidi" w:hAnsiTheme="majorBidi" w:cstheme="majorBidi"/>
          <w:b/>
          <w:bCs/>
          <w:sz w:val="24"/>
          <w:szCs w:val="24"/>
          <w:shd w:val="clear" w:color="auto" w:fill="FFFFFF"/>
        </w:rPr>
      </w:pPr>
      <w:r w:rsidRPr="00C61E47">
        <w:rPr>
          <w:rFonts w:asciiTheme="majorBidi" w:hAnsiTheme="majorBidi" w:cstheme="majorBidi"/>
          <w:sz w:val="24"/>
          <w:szCs w:val="24"/>
        </w:rPr>
        <w:br/>
      </w:r>
      <w:r w:rsidRPr="00C61E47">
        <w:rPr>
          <w:rFonts w:asciiTheme="majorBidi" w:hAnsiTheme="majorBidi" w:cstheme="majorBidi"/>
          <w:b/>
          <w:bCs/>
          <w:sz w:val="24"/>
          <w:szCs w:val="24"/>
          <w:shd w:val="clear" w:color="auto" w:fill="FFFFFF"/>
        </w:rPr>
        <w:t>Biosensors (3)</w:t>
      </w:r>
    </w:p>
    <w:p w:rsidR="00AA1477" w:rsidRPr="00C61E47" w:rsidRDefault="00AA1477" w:rsidP="00AA1477">
      <w:pPr>
        <w:pStyle w:val="Default"/>
        <w:rPr>
          <w:rFonts w:asciiTheme="majorBidi" w:hAnsiTheme="majorBidi" w:cstheme="majorBidi"/>
          <w:color w:val="auto"/>
        </w:rPr>
      </w:pPr>
    </w:p>
    <w:p w:rsidR="00AA1477" w:rsidRPr="00C61E47" w:rsidRDefault="00AA1477" w:rsidP="00AA1477">
      <w:pPr>
        <w:pStyle w:val="Default"/>
        <w:spacing w:after="241"/>
        <w:rPr>
          <w:rFonts w:asciiTheme="majorBidi" w:hAnsiTheme="majorBidi" w:cstheme="majorBidi"/>
          <w:color w:val="auto"/>
        </w:rPr>
      </w:pPr>
      <w:r w:rsidRPr="00C61E47">
        <w:rPr>
          <w:rFonts w:asciiTheme="majorBidi" w:hAnsiTheme="majorBidi" w:cstheme="majorBidi"/>
          <w:color w:val="auto"/>
        </w:rPr>
        <w:t xml:space="preserve"> Biosensor = </w:t>
      </w:r>
      <w:proofErr w:type="spellStart"/>
      <w:r w:rsidRPr="00C61E47">
        <w:rPr>
          <w:rFonts w:asciiTheme="majorBidi" w:hAnsiTheme="majorBidi" w:cstheme="majorBidi"/>
          <w:color w:val="auto"/>
        </w:rPr>
        <w:t>bioreceptor</w:t>
      </w:r>
      <w:proofErr w:type="spellEnd"/>
      <w:r w:rsidRPr="00C61E47">
        <w:rPr>
          <w:rFonts w:asciiTheme="majorBidi" w:hAnsiTheme="majorBidi" w:cstheme="majorBidi"/>
          <w:color w:val="auto"/>
        </w:rPr>
        <w:t xml:space="preserve"> + transducer. </w:t>
      </w:r>
    </w:p>
    <w:p w:rsidR="00AA1477" w:rsidRPr="00C61E47" w:rsidRDefault="00AA1477" w:rsidP="00AA1477">
      <w:pPr>
        <w:pStyle w:val="Default"/>
        <w:spacing w:after="241"/>
        <w:rPr>
          <w:rFonts w:asciiTheme="majorBidi" w:hAnsiTheme="majorBidi" w:cstheme="majorBidi"/>
          <w:color w:val="auto"/>
        </w:rPr>
      </w:pPr>
      <w:r w:rsidRPr="00C61E47">
        <w:rPr>
          <w:rFonts w:asciiTheme="majorBidi" w:hAnsiTheme="majorBidi" w:cstheme="majorBidi"/>
          <w:color w:val="auto"/>
        </w:rPr>
        <w:t xml:space="preserve"> A device that utilizes biological components e.g. enzymes to indicate the amount of a biomaterial. </w:t>
      </w:r>
    </w:p>
    <w:p w:rsidR="00AA1477" w:rsidRPr="00C61E47" w:rsidRDefault="00AA1477" w:rsidP="00AA1477">
      <w:pPr>
        <w:pStyle w:val="Default"/>
        <w:rPr>
          <w:rFonts w:asciiTheme="majorBidi" w:hAnsiTheme="majorBidi" w:cstheme="majorBidi"/>
          <w:color w:val="auto"/>
        </w:rPr>
      </w:pPr>
      <w:r w:rsidRPr="00C61E47">
        <w:rPr>
          <w:rFonts w:asciiTheme="majorBidi" w:hAnsiTheme="majorBidi" w:cstheme="majorBidi"/>
          <w:color w:val="auto"/>
        </w:rPr>
        <w:t xml:space="preserve"> A biosensor is an analytical device, used for the detection of an </w:t>
      </w:r>
      <w:proofErr w:type="spellStart"/>
      <w:r w:rsidRPr="00C61E47">
        <w:rPr>
          <w:rFonts w:asciiTheme="majorBidi" w:hAnsiTheme="majorBidi" w:cstheme="majorBidi"/>
          <w:color w:val="auto"/>
        </w:rPr>
        <w:t>analyte</w:t>
      </w:r>
      <w:proofErr w:type="spellEnd"/>
      <w:r w:rsidRPr="00C61E47">
        <w:rPr>
          <w:rFonts w:asciiTheme="majorBidi" w:hAnsiTheme="majorBidi" w:cstheme="majorBidi"/>
          <w:color w:val="auto"/>
        </w:rPr>
        <w:t xml:space="preserve">, that combines a biological component with a physicochemical detector. </w:t>
      </w:r>
    </w:p>
    <w:p w:rsidR="00AA1477" w:rsidRPr="00C61E47" w:rsidRDefault="00AA1477" w:rsidP="00AA1477">
      <w:pPr>
        <w:pStyle w:val="Default"/>
        <w:rPr>
          <w:rFonts w:asciiTheme="majorBidi" w:hAnsiTheme="majorBidi" w:cstheme="majorBidi"/>
          <w:color w:val="auto"/>
        </w:rPr>
      </w:pPr>
    </w:p>
    <w:p w:rsidR="00AA1477" w:rsidRPr="00C61E47" w:rsidRDefault="00AA1477" w:rsidP="00AA1477">
      <w:pPr>
        <w:pStyle w:val="Default"/>
        <w:spacing w:after="251"/>
        <w:rPr>
          <w:rFonts w:asciiTheme="majorBidi" w:hAnsiTheme="majorBidi" w:cstheme="majorBidi"/>
          <w:color w:val="auto"/>
        </w:rPr>
      </w:pPr>
      <w:r w:rsidRPr="00C61E47">
        <w:rPr>
          <w:rFonts w:asciiTheme="majorBidi" w:hAnsiTheme="majorBidi" w:cstheme="majorBidi"/>
          <w:color w:val="auto"/>
        </w:rPr>
        <w:t xml:space="preserve"> The </w:t>
      </w:r>
      <w:proofErr w:type="spellStart"/>
      <w:r w:rsidRPr="00C61E47">
        <w:rPr>
          <w:rFonts w:asciiTheme="majorBidi" w:hAnsiTheme="majorBidi" w:cstheme="majorBidi"/>
          <w:color w:val="auto"/>
        </w:rPr>
        <w:t>bioreceptor</w:t>
      </w:r>
      <w:proofErr w:type="spellEnd"/>
      <w:r w:rsidRPr="00C61E47">
        <w:rPr>
          <w:rFonts w:asciiTheme="majorBidi" w:hAnsiTheme="majorBidi" w:cstheme="majorBidi"/>
          <w:color w:val="auto"/>
        </w:rPr>
        <w:t xml:space="preserve"> is a </w:t>
      </w:r>
      <w:proofErr w:type="spellStart"/>
      <w:r w:rsidRPr="00C61E47">
        <w:rPr>
          <w:rFonts w:asciiTheme="majorBidi" w:hAnsiTheme="majorBidi" w:cstheme="majorBidi"/>
          <w:color w:val="auto"/>
        </w:rPr>
        <w:t>biomolecule</w:t>
      </w:r>
      <w:proofErr w:type="spellEnd"/>
      <w:r w:rsidRPr="00C61E47">
        <w:rPr>
          <w:rFonts w:asciiTheme="majorBidi" w:hAnsiTheme="majorBidi" w:cstheme="majorBidi"/>
          <w:color w:val="auto"/>
        </w:rPr>
        <w:t xml:space="preserve"> that recognizes the target </w:t>
      </w:r>
      <w:proofErr w:type="spellStart"/>
      <w:r w:rsidRPr="00C61E47">
        <w:rPr>
          <w:rFonts w:asciiTheme="majorBidi" w:hAnsiTheme="majorBidi" w:cstheme="majorBidi"/>
          <w:color w:val="auto"/>
        </w:rPr>
        <w:t>analyte</w:t>
      </w:r>
      <w:proofErr w:type="spellEnd"/>
      <w:r w:rsidRPr="00C61E47">
        <w:rPr>
          <w:rFonts w:asciiTheme="majorBidi" w:hAnsiTheme="majorBidi" w:cstheme="majorBidi"/>
          <w:color w:val="auto"/>
        </w:rPr>
        <w:t xml:space="preserve"> whereas the transducer converts the recognition event into a measurable signal. </w:t>
      </w:r>
    </w:p>
    <w:p w:rsidR="00AA1477" w:rsidRPr="00C61E47" w:rsidRDefault="00AA1477" w:rsidP="00AA1477">
      <w:pPr>
        <w:pStyle w:val="Default"/>
        <w:rPr>
          <w:rFonts w:asciiTheme="majorBidi" w:hAnsiTheme="majorBidi" w:cstheme="majorBidi"/>
          <w:color w:val="auto"/>
        </w:rPr>
      </w:pPr>
      <w:r w:rsidRPr="00C61E47">
        <w:rPr>
          <w:rFonts w:asciiTheme="majorBidi" w:hAnsiTheme="majorBidi" w:cstheme="majorBidi"/>
          <w:color w:val="auto"/>
        </w:rPr>
        <w:t xml:space="preserve"> The sensitive biological element </w:t>
      </w:r>
    </w:p>
    <w:p w:rsidR="00AA1477" w:rsidRPr="00C61E47" w:rsidRDefault="000A34B5" w:rsidP="00AA1477">
      <w:pPr>
        <w:rPr>
          <w:rFonts w:asciiTheme="majorBidi" w:hAnsiTheme="majorBidi" w:cstheme="majorBidi"/>
          <w:b/>
          <w:bCs/>
          <w:sz w:val="24"/>
          <w:szCs w:val="24"/>
          <w:shd w:val="clear" w:color="auto" w:fill="FFFFFF"/>
        </w:rPr>
      </w:pPr>
      <w:r w:rsidRPr="00C61E47">
        <w:rPr>
          <w:rFonts w:asciiTheme="majorBidi" w:hAnsiTheme="majorBidi" w:cstheme="majorBidi"/>
          <w:sz w:val="24"/>
          <w:szCs w:val="24"/>
        </w:rPr>
        <w:br/>
      </w:r>
      <w:r w:rsidRPr="00C61E47">
        <w:rPr>
          <w:rFonts w:asciiTheme="majorBidi" w:hAnsiTheme="majorBidi" w:cstheme="majorBidi"/>
          <w:b/>
          <w:bCs/>
          <w:sz w:val="24"/>
          <w:szCs w:val="24"/>
          <w:shd w:val="clear" w:color="auto" w:fill="FFFFFF"/>
        </w:rPr>
        <w:t>Application of biosensor in environment (3)</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lastRenderedPageBreak/>
        <w:t></w:t>
      </w:r>
      <w:r w:rsidRPr="00C61E47">
        <w:rPr>
          <w:rFonts w:asciiTheme="majorBidi" w:hAnsiTheme="majorBidi" w:cstheme="majorBidi"/>
          <w:sz w:val="24"/>
          <w:szCs w:val="24"/>
        </w:rPr>
        <w:t>A biosensor is defined by IUPAC as a self-contained integrated device that is capable of</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providing specific quantitative or semi-quantitative analytical information using a</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biological recognition element (biochemical receptor), which is retained in direct spatial</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contact with a transduction element.</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Protection of human health and the environment requires the rapid, sensitive detection of</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pollutants and pathogens with molecular precision.</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 xml:space="preserve">Accurate sensors are needed for in situ detection, both as </w:t>
      </w:r>
      <w:proofErr w:type="spellStart"/>
      <w:r w:rsidRPr="00C61E47">
        <w:rPr>
          <w:rFonts w:asciiTheme="majorBidi" w:hAnsiTheme="majorBidi" w:cstheme="majorBidi"/>
          <w:sz w:val="24"/>
          <w:szCs w:val="24"/>
        </w:rPr>
        <w:t>miniaturised</w:t>
      </w:r>
      <w:proofErr w:type="spellEnd"/>
      <w:r w:rsidRPr="00C61E47">
        <w:rPr>
          <w:rFonts w:asciiTheme="majorBidi" w:hAnsiTheme="majorBidi" w:cstheme="majorBidi"/>
          <w:sz w:val="24"/>
          <w:szCs w:val="24"/>
        </w:rPr>
        <w:t xml:space="preserve"> portable devices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and as remote sensors, for real-time monitoring of large areas in the field.</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Generally speaking, a sensor is a device built to detect a specific biological or chemical</w:t>
      </w:r>
    </w:p>
    <w:p w:rsidR="003276AE" w:rsidRPr="00C61E47" w:rsidRDefault="003276AE" w:rsidP="003276AE">
      <w:pPr>
        <w:rPr>
          <w:rFonts w:asciiTheme="majorBidi" w:hAnsiTheme="majorBidi" w:cstheme="majorBidi"/>
          <w:sz w:val="24"/>
          <w:szCs w:val="24"/>
        </w:rPr>
      </w:pPr>
      <w:r w:rsidRPr="00C61E47">
        <w:rPr>
          <w:rFonts w:asciiTheme="majorBidi" w:hAnsiTheme="majorBidi" w:cstheme="majorBidi"/>
          <w:sz w:val="24"/>
          <w:szCs w:val="24"/>
        </w:rPr>
        <w:t>compound, usually producing a digital electronic signal on detection.</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Sensors are now being used for the identification of toxic chemical compounds at ultralow</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levels (</w:t>
      </w:r>
      <w:proofErr w:type="spellStart"/>
      <w:r w:rsidRPr="00C61E47">
        <w:rPr>
          <w:rFonts w:asciiTheme="majorBidi" w:hAnsiTheme="majorBidi" w:cstheme="majorBidi"/>
          <w:sz w:val="24"/>
          <w:szCs w:val="24"/>
        </w:rPr>
        <w:t>ppm</w:t>
      </w:r>
      <w:proofErr w:type="spellEnd"/>
      <w:r w:rsidRPr="00C61E47">
        <w:rPr>
          <w:rFonts w:asciiTheme="majorBidi" w:hAnsiTheme="majorBidi" w:cstheme="majorBidi"/>
          <w:sz w:val="24"/>
          <w:szCs w:val="24"/>
        </w:rPr>
        <w:t xml:space="preserve"> and ppb) in industrial products, chemical substances, water, air and soil</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samples, or in biological systems.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With high specificity and sensitivity, biosensors provide an exceptional analytical system</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for the monitoring of environmental pollutants.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They are inexpensive and attractive alternative to the conventional analytical techniques,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which are capable of providing real-time online monitoring.</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With the diverse effect of these pollutants on the biological system, a number of</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biosensors have been developed and are still in progress.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 xml:space="preserve">Among toxic compounds, determination of heavy metals, </w:t>
      </w:r>
      <w:proofErr w:type="spellStart"/>
      <w:r w:rsidRPr="00C61E47">
        <w:rPr>
          <w:rFonts w:asciiTheme="majorBidi" w:hAnsiTheme="majorBidi" w:cstheme="majorBidi"/>
          <w:sz w:val="24"/>
          <w:szCs w:val="24"/>
        </w:rPr>
        <w:t>phenolic</w:t>
      </w:r>
      <w:proofErr w:type="spellEnd"/>
      <w:r w:rsidRPr="00C61E47">
        <w:rPr>
          <w:rFonts w:asciiTheme="majorBidi" w:hAnsiTheme="majorBidi" w:cstheme="majorBidi"/>
          <w:sz w:val="24"/>
          <w:szCs w:val="24"/>
        </w:rPr>
        <w:t xml:space="preserve"> compounds, mercury,</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proofErr w:type="spellStart"/>
      <w:r w:rsidRPr="00C61E47">
        <w:rPr>
          <w:rFonts w:asciiTheme="majorBidi" w:hAnsiTheme="majorBidi" w:cstheme="majorBidi"/>
          <w:sz w:val="24"/>
          <w:szCs w:val="24"/>
        </w:rPr>
        <w:t>organophosphorus</w:t>
      </w:r>
      <w:proofErr w:type="spellEnd"/>
      <w:r w:rsidRPr="00C61E47">
        <w:rPr>
          <w:rFonts w:asciiTheme="majorBidi" w:hAnsiTheme="majorBidi" w:cstheme="majorBidi"/>
          <w:sz w:val="24"/>
          <w:szCs w:val="24"/>
        </w:rPr>
        <w:t xml:space="preserve">, and </w:t>
      </w:r>
      <w:proofErr w:type="spellStart"/>
      <w:r w:rsidRPr="00C61E47">
        <w:rPr>
          <w:rFonts w:asciiTheme="majorBidi" w:hAnsiTheme="majorBidi" w:cstheme="majorBidi"/>
          <w:sz w:val="24"/>
          <w:szCs w:val="24"/>
        </w:rPr>
        <w:t>carbamate</w:t>
      </w:r>
      <w:proofErr w:type="spellEnd"/>
      <w:r w:rsidRPr="00C61E47">
        <w:rPr>
          <w:rFonts w:asciiTheme="majorBidi" w:hAnsiTheme="majorBidi" w:cstheme="majorBidi"/>
          <w:sz w:val="24"/>
          <w:szCs w:val="24"/>
        </w:rPr>
        <w:t xml:space="preserve"> pesticides is the major concern, considering their</w:t>
      </w:r>
    </w:p>
    <w:p w:rsidR="003276AE" w:rsidRPr="00C61E47" w:rsidRDefault="003276AE" w:rsidP="003276AE">
      <w:pPr>
        <w:rPr>
          <w:rFonts w:asciiTheme="majorBidi" w:hAnsiTheme="majorBidi" w:cstheme="majorBidi"/>
          <w:sz w:val="24"/>
          <w:szCs w:val="24"/>
        </w:rPr>
      </w:pPr>
      <w:r w:rsidRPr="00C61E47">
        <w:rPr>
          <w:rFonts w:asciiTheme="majorBidi" w:hAnsiTheme="majorBidi" w:cstheme="majorBidi"/>
          <w:sz w:val="24"/>
          <w:szCs w:val="24"/>
        </w:rPr>
        <w:t>extensive contribution in increased pollutant level.</w:t>
      </w:r>
    </w:p>
    <w:p w:rsidR="00AA1477" w:rsidRPr="00C61E47" w:rsidRDefault="000A34B5" w:rsidP="003276AE">
      <w:pPr>
        <w:rPr>
          <w:rFonts w:asciiTheme="majorBidi" w:hAnsiTheme="majorBidi" w:cstheme="majorBidi"/>
          <w:b/>
          <w:bCs/>
          <w:sz w:val="24"/>
          <w:szCs w:val="24"/>
          <w:shd w:val="clear" w:color="auto" w:fill="FFFFFF"/>
        </w:rPr>
      </w:pPr>
      <w:r w:rsidRPr="00C61E47">
        <w:rPr>
          <w:rFonts w:asciiTheme="majorBidi" w:hAnsiTheme="majorBidi" w:cstheme="majorBidi"/>
          <w:sz w:val="24"/>
          <w:szCs w:val="24"/>
        </w:rPr>
        <w:br/>
      </w:r>
      <w:r w:rsidRPr="00C61E47">
        <w:rPr>
          <w:rFonts w:asciiTheme="majorBidi" w:hAnsiTheme="majorBidi" w:cstheme="majorBidi"/>
          <w:b/>
          <w:bCs/>
          <w:sz w:val="24"/>
          <w:szCs w:val="24"/>
          <w:shd w:val="clear" w:color="auto" w:fill="FFFFFF"/>
        </w:rPr>
        <w:t>M</w:t>
      </w:r>
      <w:r w:rsidR="003276AE" w:rsidRPr="00C61E47">
        <w:rPr>
          <w:rFonts w:asciiTheme="majorBidi" w:hAnsiTheme="majorBidi" w:cstheme="majorBidi"/>
          <w:b/>
          <w:bCs/>
          <w:sz w:val="24"/>
          <w:szCs w:val="24"/>
          <w:shd w:val="clear" w:color="auto" w:fill="FFFFFF"/>
        </w:rPr>
        <w:t>icr</w:t>
      </w:r>
      <w:r w:rsidRPr="00C61E47">
        <w:rPr>
          <w:rFonts w:asciiTheme="majorBidi" w:hAnsiTheme="majorBidi" w:cstheme="majorBidi"/>
          <w:b/>
          <w:bCs/>
          <w:sz w:val="24"/>
          <w:szCs w:val="24"/>
          <w:shd w:val="clear" w:color="auto" w:fill="FFFFFF"/>
        </w:rPr>
        <w:t>oarray in detail (5)</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 xml:space="preserve">There are different names for the microarrays, like DNA/RNA Chips, </w:t>
      </w:r>
      <w:proofErr w:type="spellStart"/>
      <w:r w:rsidRPr="00C61E47">
        <w:rPr>
          <w:rFonts w:asciiTheme="majorBidi" w:hAnsiTheme="majorBidi" w:cstheme="majorBidi"/>
          <w:sz w:val="24"/>
          <w:szCs w:val="24"/>
        </w:rPr>
        <w:t>BioChips</w:t>
      </w:r>
      <w:proofErr w:type="spellEnd"/>
      <w:r w:rsidRPr="00C61E47">
        <w:rPr>
          <w:rFonts w:asciiTheme="majorBidi" w:hAnsiTheme="majorBidi" w:cstheme="majorBidi"/>
          <w:sz w:val="24"/>
          <w:szCs w:val="24"/>
        </w:rPr>
        <w:t xml:space="preserve"> or</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proofErr w:type="spellStart"/>
      <w:r w:rsidRPr="00C61E47">
        <w:rPr>
          <w:rFonts w:asciiTheme="majorBidi" w:hAnsiTheme="majorBidi" w:cstheme="majorBidi"/>
          <w:sz w:val="24"/>
          <w:szCs w:val="24"/>
        </w:rPr>
        <w:t>GeneChips</w:t>
      </w:r>
      <w:proofErr w:type="spellEnd"/>
      <w:r w:rsidRPr="00C61E47">
        <w:rPr>
          <w:rFonts w:asciiTheme="majorBidi" w:hAnsiTheme="majorBidi" w:cstheme="majorBidi"/>
          <w:sz w:val="24"/>
          <w:szCs w:val="24"/>
        </w:rPr>
        <w:t>.</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 xml:space="preserve">The array can be defined as an ordered collection of </w:t>
      </w:r>
      <w:proofErr w:type="spellStart"/>
      <w:r w:rsidRPr="00C61E47">
        <w:rPr>
          <w:rFonts w:asciiTheme="majorBidi" w:hAnsiTheme="majorBidi" w:cstheme="majorBidi"/>
          <w:sz w:val="24"/>
          <w:szCs w:val="24"/>
        </w:rPr>
        <w:t>microspots</w:t>
      </w:r>
      <w:proofErr w:type="spellEnd"/>
      <w:r w:rsidRPr="00C61E47">
        <w:rPr>
          <w:rFonts w:asciiTheme="majorBidi" w:hAnsiTheme="majorBidi" w:cstheme="majorBidi"/>
          <w:sz w:val="24"/>
          <w:szCs w:val="24"/>
        </w:rPr>
        <w:t>, each spot containing a</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single defined species of a nucleic acid.</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 xml:space="preserve">The microarray technique is based on </w:t>
      </w:r>
      <w:proofErr w:type="spellStart"/>
      <w:r w:rsidRPr="00C61E47">
        <w:rPr>
          <w:rFonts w:asciiTheme="majorBidi" w:hAnsiTheme="majorBidi" w:cstheme="majorBidi"/>
          <w:sz w:val="24"/>
          <w:szCs w:val="24"/>
        </w:rPr>
        <w:t>hybridisation</w:t>
      </w:r>
      <w:proofErr w:type="spellEnd"/>
      <w:r w:rsidRPr="00C61E47">
        <w:rPr>
          <w:rFonts w:asciiTheme="majorBidi" w:hAnsiTheme="majorBidi" w:cstheme="majorBidi"/>
          <w:sz w:val="24"/>
          <w:szCs w:val="24"/>
        </w:rPr>
        <w:t xml:space="preserve"> of nucleic acids.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There exist two variants of the chips: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proofErr w:type="spellStart"/>
      <w:r w:rsidRPr="00C61E47">
        <w:rPr>
          <w:rFonts w:asciiTheme="majorBidi" w:hAnsiTheme="majorBidi" w:cstheme="majorBidi"/>
          <w:sz w:val="24"/>
          <w:szCs w:val="24"/>
        </w:rPr>
        <w:t>cDNA</w:t>
      </w:r>
      <w:proofErr w:type="spellEnd"/>
      <w:r w:rsidRPr="00C61E47">
        <w:rPr>
          <w:rFonts w:asciiTheme="majorBidi" w:hAnsiTheme="majorBidi" w:cstheme="majorBidi"/>
          <w:sz w:val="24"/>
          <w:szCs w:val="24"/>
        </w:rPr>
        <w:t xml:space="preserve"> microarrays</w:t>
      </w:r>
    </w:p>
    <w:p w:rsidR="003276AE" w:rsidRPr="00C61E47" w:rsidRDefault="003276AE" w:rsidP="003276AE">
      <w:pPr>
        <w:rPr>
          <w:rFonts w:asciiTheme="majorBidi" w:hAnsiTheme="majorBidi" w:cstheme="majorBidi"/>
          <w:sz w:val="24"/>
          <w:szCs w:val="24"/>
        </w:rPr>
      </w:pPr>
      <w:proofErr w:type="spellStart"/>
      <w:r w:rsidRPr="00C61E47">
        <w:rPr>
          <w:rFonts w:asciiTheme="majorBidi" w:hAnsiTheme="majorBidi" w:cstheme="majorBidi"/>
          <w:sz w:val="24"/>
          <w:szCs w:val="24"/>
        </w:rPr>
        <w:t>oligonucleotide</w:t>
      </w:r>
      <w:proofErr w:type="spellEnd"/>
      <w:r w:rsidRPr="00C61E47">
        <w:rPr>
          <w:rFonts w:asciiTheme="majorBidi" w:hAnsiTheme="majorBidi" w:cstheme="majorBidi"/>
          <w:sz w:val="24"/>
          <w:szCs w:val="24"/>
        </w:rPr>
        <w:t xml:space="preserve"> arrays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 xml:space="preserve">Although both the DNA and </w:t>
      </w:r>
      <w:proofErr w:type="spellStart"/>
      <w:r w:rsidRPr="00C61E47">
        <w:rPr>
          <w:rFonts w:asciiTheme="majorBidi" w:hAnsiTheme="majorBidi" w:cstheme="majorBidi"/>
          <w:sz w:val="24"/>
          <w:szCs w:val="24"/>
        </w:rPr>
        <w:t>oligonucleotide</w:t>
      </w:r>
      <w:proofErr w:type="spellEnd"/>
      <w:r w:rsidRPr="00C61E47">
        <w:rPr>
          <w:rFonts w:asciiTheme="majorBidi" w:hAnsiTheme="majorBidi" w:cstheme="majorBidi"/>
          <w:sz w:val="24"/>
          <w:szCs w:val="24"/>
        </w:rPr>
        <w:t xml:space="preserve"> chips can be used to </w:t>
      </w:r>
      <w:proofErr w:type="spellStart"/>
      <w:r w:rsidRPr="00C61E47">
        <w:rPr>
          <w:rFonts w:asciiTheme="majorBidi" w:hAnsiTheme="majorBidi" w:cstheme="majorBidi"/>
          <w:sz w:val="24"/>
          <w:szCs w:val="24"/>
        </w:rPr>
        <w:t>analyse</w:t>
      </w:r>
      <w:proofErr w:type="spellEnd"/>
      <w:r w:rsidRPr="00C61E47">
        <w:rPr>
          <w:rFonts w:asciiTheme="majorBidi" w:hAnsiTheme="majorBidi" w:cstheme="majorBidi"/>
          <w:sz w:val="24"/>
          <w:szCs w:val="24"/>
        </w:rPr>
        <w:t xml:space="preserve"> patterns of</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gene expression, fundamental differences exist between these methods.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Two commonly used types of chips differ in the size of the arrayed nucleic acids.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The Gene Chip System consists of arrays, hybridization ovens, fluidics stations, scanners,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and software for data analysis.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All of these pieces of equipment are used in a full experiment with a microarray and how</w:t>
      </w:r>
    </w:p>
    <w:p w:rsidR="003276AE" w:rsidRPr="00C61E47" w:rsidRDefault="003276AE" w:rsidP="003276AE">
      <w:pPr>
        <w:rPr>
          <w:rFonts w:asciiTheme="majorBidi" w:hAnsiTheme="majorBidi" w:cstheme="majorBidi"/>
          <w:sz w:val="24"/>
          <w:szCs w:val="24"/>
        </w:rPr>
      </w:pPr>
      <w:r w:rsidRPr="00C61E47">
        <w:rPr>
          <w:rFonts w:asciiTheme="majorBidi" w:hAnsiTheme="majorBidi" w:cstheme="majorBidi"/>
          <w:sz w:val="24"/>
          <w:szCs w:val="24"/>
        </w:rPr>
        <w:t>the results are analyzed.</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 xml:space="preserve">These </w:t>
      </w:r>
      <w:proofErr w:type="spellStart"/>
      <w:r w:rsidRPr="00C61E47">
        <w:rPr>
          <w:rFonts w:asciiTheme="majorBidi" w:hAnsiTheme="majorBidi" w:cstheme="majorBidi"/>
          <w:sz w:val="24"/>
          <w:szCs w:val="24"/>
        </w:rPr>
        <w:t>GeneChip</w:t>
      </w:r>
      <w:proofErr w:type="spellEnd"/>
      <w:r w:rsidRPr="00C61E47">
        <w:rPr>
          <w:rFonts w:asciiTheme="majorBidi" w:hAnsiTheme="majorBidi" w:cstheme="majorBidi"/>
          <w:sz w:val="24"/>
          <w:szCs w:val="24"/>
        </w:rPr>
        <w:t xml:space="preserve"> microarrays are a fusion of the technology of</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the semiconductor industry with life sciences – this is why these</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arrays are called “chips”.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lastRenderedPageBreak/>
        <w:t></w:t>
      </w:r>
      <w:r w:rsidRPr="00C61E47">
        <w:rPr>
          <w:rFonts w:asciiTheme="majorBidi" w:hAnsiTheme="majorBidi" w:cstheme="majorBidi"/>
          <w:sz w:val="24"/>
          <w:szCs w:val="24"/>
        </w:rPr>
        <w:t>The chips are manufactured on wafers. These wafers are 5-inch-by-5-inch</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pieces of glass.</w:t>
      </w:r>
    </w:p>
    <w:p w:rsidR="003276AE" w:rsidRPr="00C61E47" w:rsidRDefault="003276AE" w:rsidP="003276AE">
      <w:pPr>
        <w:autoSpaceDE w:val="0"/>
        <w:autoSpaceDN w:val="0"/>
        <w:adjustRightInd w:val="0"/>
        <w:spacing w:after="0" w:line="240" w:lineRule="auto"/>
        <w:rPr>
          <w:rFonts w:asciiTheme="majorBidi" w:hAnsiTheme="majorBidi" w:cstheme="majorBidi"/>
          <w:sz w:val="24"/>
          <w:szCs w:val="24"/>
        </w:rPr>
      </w:pPr>
      <w:r w:rsidRPr="00C61E47">
        <w:rPr>
          <w:rFonts w:asciiTheme="majorBidi" w:hAnsiTheme="majorBidi" w:cstheme="majorBidi"/>
          <w:sz w:val="24"/>
          <w:szCs w:val="24"/>
        </w:rPr>
        <w:t></w:t>
      </w:r>
      <w:r w:rsidRPr="00C61E47">
        <w:rPr>
          <w:rFonts w:asciiTheme="majorBidi" w:hAnsiTheme="majorBidi" w:cstheme="majorBidi"/>
          <w:sz w:val="24"/>
          <w:szCs w:val="24"/>
        </w:rPr>
        <w:t>You can get anywhere from 49 to 900 individual chips out of each wafer,</w:t>
      </w:r>
    </w:p>
    <w:p w:rsidR="003276AE" w:rsidRPr="00C61E47" w:rsidRDefault="003276AE" w:rsidP="003276AE">
      <w:pPr>
        <w:rPr>
          <w:rFonts w:asciiTheme="majorBidi" w:hAnsiTheme="majorBidi" w:cstheme="majorBidi"/>
          <w:sz w:val="24"/>
          <w:szCs w:val="24"/>
        </w:rPr>
      </w:pPr>
      <w:r w:rsidRPr="00C61E47">
        <w:rPr>
          <w:rFonts w:asciiTheme="majorBidi" w:hAnsiTheme="majorBidi" w:cstheme="majorBidi"/>
          <w:sz w:val="24"/>
          <w:szCs w:val="24"/>
        </w:rPr>
        <w:t>depending on the overall size of the final chip to be made</w:t>
      </w:r>
    </w:p>
    <w:p w:rsidR="00924995" w:rsidRPr="00C61E47" w:rsidRDefault="000A34B5" w:rsidP="003276AE">
      <w:pPr>
        <w:rPr>
          <w:rFonts w:asciiTheme="majorBidi" w:hAnsiTheme="majorBidi" w:cstheme="majorBidi"/>
          <w:b/>
          <w:bCs/>
          <w:sz w:val="24"/>
          <w:szCs w:val="24"/>
          <w:shd w:val="clear" w:color="auto" w:fill="FFFFFF"/>
        </w:rPr>
      </w:pPr>
      <w:r w:rsidRPr="00C61E47">
        <w:rPr>
          <w:rFonts w:asciiTheme="majorBidi" w:hAnsiTheme="majorBidi" w:cstheme="majorBidi"/>
          <w:sz w:val="24"/>
          <w:szCs w:val="24"/>
        </w:rPr>
        <w:br/>
      </w:r>
      <w:r w:rsidRPr="00C61E47">
        <w:rPr>
          <w:rFonts w:asciiTheme="majorBidi" w:hAnsiTheme="majorBidi" w:cstheme="majorBidi"/>
          <w:b/>
          <w:bCs/>
          <w:sz w:val="24"/>
          <w:szCs w:val="24"/>
          <w:shd w:val="clear" w:color="auto" w:fill="FFFFFF"/>
        </w:rPr>
        <w:t xml:space="preserve">Application of carbon </w:t>
      </w:r>
      <w:proofErr w:type="spellStart"/>
      <w:r w:rsidRPr="00C61E47">
        <w:rPr>
          <w:rFonts w:asciiTheme="majorBidi" w:hAnsiTheme="majorBidi" w:cstheme="majorBidi"/>
          <w:b/>
          <w:bCs/>
          <w:sz w:val="24"/>
          <w:szCs w:val="24"/>
          <w:shd w:val="clear" w:color="auto" w:fill="FFFFFF"/>
        </w:rPr>
        <w:t>nanotubes</w:t>
      </w:r>
      <w:proofErr w:type="spellEnd"/>
      <w:r w:rsidRPr="00C61E47">
        <w:rPr>
          <w:rFonts w:asciiTheme="majorBidi" w:hAnsiTheme="majorBidi" w:cstheme="majorBidi"/>
          <w:b/>
          <w:bCs/>
          <w:sz w:val="24"/>
          <w:szCs w:val="24"/>
          <w:shd w:val="clear" w:color="auto" w:fill="FFFFFF"/>
        </w:rPr>
        <w:t xml:space="preserve"> (5)</w:t>
      </w:r>
    </w:p>
    <w:p w:rsidR="00924995" w:rsidRPr="00C61E47" w:rsidRDefault="00924995" w:rsidP="00924995">
      <w:pPr>
        <w:pStyle w:val="Default"/>
        <w:rPr>
          <w:rFonts w:asciiTheme="majorBidi" w:hAnsiTheme="majorBidi" w:cstheme="majorBidi"/>
          <w:color w:val="auto"/>
        </w:rPr>
      </w:pP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Carbon </w:t>
      </w:r>
      <w:proofErr w:type="spellStart"/>
      <w:r w:rsidRPr="00C61E47">
        <w:rPr>
          <w:rFonts w:asciiTheme="majorBidi" w:hAnsiTheme="majorBidi" w:cstheme="majorBidi"/>
          <w:color w:val="auto"/>
        </w:rPr>
        <w:t>nanotubes</w:t>
      </w:r>
      <w:proofErr w:type="spellEnd"/>
      <w:r w:rsidRPr="00C61E47">
        <w:rPr>
          <w:rFonts w:asciiTheme="majorBidi" w:hAnsiTheme="majorBidi" w:cstheme="majorBidi"/>
          <w:color w:val="auto"/>
        </w:rPr>
        <w:t xml:space="preserve"> have a variety of commercial uses, including making sports equipment stronger and lighter weight. For example, a tennis racket made with carbon </w:t>
      </w:r>
      <w:proofErr w:type="spellStart"/>
      <w:r w:rsidRPr="00C61E47">
        <w:rPr>
          <w:rFonts w:asciiTheme="majorBidi" w:hAnsiTheme="majorBidi" w:cstheme="majorBidi"/>
          <w:color w:val="auto"/>
        </w:rPr>
        <w:t>nanotubes</w:t>
      </w:r>
      <w:proofErr w:type="spellEnd"/>
      <w:r w:rsidRPr="00C61E47">
        <w:rPr>
          <w:rFonts w:asciiTheme="majorBidi" w:hAnsiTheme="majorBidi" w:cstheme="majorBidi"/>
          <w:color w:val="auto"/>
        </w:rPr>
        <w:t xml:space="preserve"> bends less during impact, and increases the force and accuracy of the delivery. </w:t>
      </w:r>
      <w:proofErr w:type="spellStart"/>
      <w:r w:rsidRPr="00C61E47">
        <w:rPr>
          <w:rFonts w:asciiTheme="majorBidi" w:hAnsiTheme="majorBidi" w:cstheme="majorBidi"/>
          <w:color w:val="auto"/>
        </w:rPr>
        <w:t>Nanoparticle</w:t>
      </w:r>
      <w:proofErr w:type="spellEnd"/>
      <w:r w:rsidRPr="00C61E47">
        <w:rPr>
          <w:rFonts w:asciiTheme="majorBidi" w:hAnsiTheme="majorBidi" w:cstheme="majorBidi"/>
          <w:color w:val="auto"/>
        </w:rPr>
        <w:t xml:space="preserve">-treated tennis balls can keep bouncing twice as long as standard tennis balls. </w:t>
      </w:r>
    </w:p>
    <w:p w:rsidR="00924995" w:rsidRPr="00C61E47" w:rsidRDefault="00924995" w:rsidP="00924995">
      <w:pPr>
        <w:rPr>
          <w:rFonts w:asciiTheme="majorBidi" w:hAnsiTheme="majorBidi" w:cstheme="majorBidi"/>
          <w:sz w:val="24"/>
          <w:szCs w:val="24"/>
        </w:rPr>
      </w:pPr>
      <w:r w:rsidRPr="00C61E47">
        <w:rPr>
          <w:rFonts w:asciiTheme="majorBidi" w:hAnsiTheme="majorBidi" w:cstheme="majorBidi"/>
          <w:sz w:val="24"/>
          <w:szCs w:val="24"/>
        </w:rPr>
        <w:t xml:space="preserve">– Carbon </w:t>
      </w:r>
      <w:proofErr w:type="spellStart"/>
      <w:r w:rsidRPr="00C61E47">
        <w:rPr>
          <w:rFonts w:asciiTheme="majorBidi" w:hAnsiTheme="majorBidi" w:cstheme="majorBidi"/>
          <w:sz w:val="24"/>
          <w:szCs w:val="24"/>
        </w:rPr>
        <w:t>nanotube</w:t>
      </w:r>
      <w:proofErr w:type="spellEnd"/>
      <w:r w:rsidRPr="00C61E47">
        <w:rPr>
          <w:rFonts w:asciiTheme="majorBidi" w:hAnsiTheme="majorBidi" w:cstheme="majorBidi"/>
          <w:sz w:val="24"/>
          <w:szCs w:val="24"/>
        </w:rPr>
        <w:t xml:space="preserve">, </w:t>
      </w:r>
      <w:proofErr w:type="spellStart"/>
      <w:r w:rsidRPr="00C61E47">
        <w:rPr>
          <w:rFonts w:asciiTheme="majorBidi" w:hAnsiTheme="majorBidi" w:cstheme="majorBidi"/>
          <w:sz w:val="24"/>
          <w:szCs w:val="24"/>
        </w:rPr>
        <w:t>Spindt</w:t>
      </w:r>
      <w:proofErr w:type="spellEnd"/>
      <w:r w:rsidRPr="00C61E47">
        <w:rPr>
          <w:rFonts w:asciiTheme="majorBidi" w:hAnsiTheme="majorBidi" w:cstheme="majorBidi"/>
          <w:sz w:val="24"/>
          <w:szCs w:val="24"/>
        </w:rPr>
        <w:t xml:space="preserve"> electrodes: field emitters for X-Ray tube cathodes, displays for point of care devices.</w:t>
      </w:r>
    </w:p>
    <w:p w:rsidR="00924995" w:rsidRPr="00C61E47" w:rsidRDefault="00924995" w:rsidP="00924995">
      <w:pPr>
        <w:rPr>
          <w:rFonts w:asciiTheme="majorBidi" w:hAnsiTheme="majorBidi" w:cstheme="majorBidi"/>
          <w:sz w:val="24"/>
          <w:szCs w:val="24"/>
        </w:rPr>
      </w:pPr>
      <w:r w:rsidRPr="00C61E47">
        <w:rPr>
          <w:rFonts w:asciiTheme="majorBidi" w:hAnsiTheme="majorBidi" w:cstheme="majorBidi"/>
          <w:sz w:val="24"/>
          <w:szCs w:val="24"/>
        </w:rPr>
        <w:t xml:space="preserve">Carbon </w:t>
      </w:r>
      <w:proofErr w:type="spellStart"/>
      <w:r w:rsidRPr="00C61E47">
        <w:rPr>
          <w:rFonts w:asciiTheme="majorBidi" w:hAnsiTheme="majorBidi" w:cstheme="majorBidi"/>
          <w:sz w:val="24"/>
          <w:szCs w:val="24"/>
        </w:rPr>
        <w:t>nanotubes</w:t>
      </w:r>
      <w:proofErr w:type="spellEnd"/>
      <w:r w:rsidRPr="00C61E47">
        <w:rPr>
          <w:rFonts w:asciiTheme="majorBidi" w:hAnsiTheme="majorBidi" w:cstheme="majorBidi"/>
          <w:sz w:val="24"/>
          <w:szCs w:val="24"/>
        </w:rPr>
        <w:t xml:space="preserve"> have become an unexpected source of highly effective contrast agents for enhancing MRI scans.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 CNTs have not only unique atomic arrangements but also have unique properties that include large current carrying capability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 long ballistic transport length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 high thermal conductivity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 mechanical strength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These extraordinary properties of CNTs qualifies them exciting prospects and variety of applications in the area of microelectronics/</w:t>
      </w:r>
      <w:proofErr w:type="spellStart"/>
      <w:r w:rsidRPr="00C61E47">
        <w:rPr>
          <w:rFonts w:asciiTheme="majorBidi" w:hAnsiTheme="majorBidi" w:cstheme="majorBidi"/>
          <w:color w:val="auto"/>
        </w:rPr>
        <w:t>nanoelectronics</w:t>
      </w:r>
      <w:proofErr w:type="spellEnd"/>
      <w:r w:rsidRPr="00C61E47">
        <w:rPr>
          <w:rFonts w:asciiTheme="majorBidi" w:hAnsiTheme="majorBidi" w:cstheme="majorBidi"/>
          <w:color w:val="auto"/>
        </w:rPr>
        <w:t xml:space="preserve">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 </w:t>
      </w:r>
      <w:proofErr w:type="spellStart"/>
      <w:r w:rsidRPr="00C61E47">
        <w:rPr>
          <w:rFonts w:asciiTheme="majorBidi" w:hAnsiTheme="majorBidi" w:cstheme="majorBidi"/>
          <w:color w:val="auto"/>
        </w:rPr>
        <w:t>spintronics</w:t>
      </w:r>
      <w:proofErr w:type="spellEnd"/>
      <w:r w:rsidRPr="00C61E47">
        <w:rPr>
          <w:rFonts w:asciiTheme="majorBidi" w:hAnsiTheme="majorBidi" w:cstheme="majorBidi"/>
          <w:color w:val="auto"/>
        </w:rPr>
        <w:t xml:space="preserve">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 optics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 material science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 mechanical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 biological fields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w:t>
      </w:r>
      <w:r w:rsidRPr="00C61E47">
        <w:rPr>
          <w:rFonts w:asciiTheme="majorBidi" w:hAnsiTheme="majorBidi" w:cstheme="majorBidi"/>
          <w:color w:val="auto"/>
        </w:rPr>
        <w:t xml:space="preserve">Particularly, in the area of </w:t>
      </w:r>
      <w:proofErr w:type="spellStart"/>
      <w:r w:rsidRPr="00C61E47">
        <w:rPr>
          <w:rFonts w:asciiTheme="majorBidi" w:hAnsiTheme="majorBidi" w:cstheme="majorBidi"/>
          <w:color w:val="auto"/>
        </w:rPr>
        <w:t>nanoelectronics</w:t>
      </w:r>
      <w:proofErr w:type="spellEnd"/>
      <w:r w:rsidRPr="00C61E47">
        <w:rPr>
          <w:rFonts w:asciiTheme="majorBidi" w:hAnsiTheme="majorBidi" w:cstheme="majorBidi"/>
          <w:color w:val="auto"/>
        </w:rPr>
        <w:t xml:space="preserve">, CNTs and </w:t>
      </w:r>
      <w:proofErr w:type="spellStart"/>
      <w:r w:rsidRPr="00C61E47">
        <w:rPr>
          <w:rFonts w:asciiTheme="majorBidi" w:hAnsiTheme="majorBidi" w:cstheme="majorBidi"/>
          <w:color w:val="auto"/>
        </w:rPr>
        <w:t>graphene</w:t>
      </w:r>
      <w:proofErr w:type="spellEnd"/>
      <w:r w:rsidRPr="00C61E47">
        <w:rPr>
          <w:rFonts w:asciiTheme="majorBidi" w:hAnsiTheme="majorBidi" w:cstheme="majorBidi"/>
          <w:color w:val="auto"/>
        </w:rPr>
        <w:t xml:space="preserve"> </w:t>
      </w:r>
      <w:proofErr w:type="spellStart"/>
      <w:r w:rsidRPr="00C61E47">
        <w:rPr>
          <w:rFonts w:asciiTheme="majorBidi" w:hAnsiTheme="majorBidi" w:cstheme="majorBidi"/>
          <w:color w:val="auto"/>
        </w:rPr>
        <w:t>nanoribbons</w:t>
      </w:r>
      <w:proofErr w:type="spellEnd"/>
      <w:r w:rsidRPr="00C61E47">
        <w:rPr>
          <w:rFonts w:asciiTheme="majorBidi" w:hAnsiTheme="majorBidi" w:cstheme="majorBidi"/>
          <w:color w:val="auto"/>
        </w:rPr>
        <w:t xml:space="preserve"> (GNRs) demonstrates wide range of applications such as </w:t>
      </w:r>
    </w:p>
    <w:p w:rsidR="00924995" w:rsidRPr="00C61E47" w:rsidRDefault="00924995" w:rsidP="00924995">
      <w:pPr>
        <w:pStyle w:val="Default"/>
        <w:rPr>
          <w:rFonts w:asciiTheme="majorBidi" w:hAnsiTheme="majorBidi" w:cstheme="majorBidi"/>
          <w:color w:val="auto"/>
        </w:rPr>
      </w:pP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-energy storage devices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-energy conversion devices that includes thermoelectric </w:t>
      </w:r>
    </w:p>
    <w:p w:rsidR="00924995" w:rsidRPr="00C61E47" w:rsidRDefault="00924995" w:rsidP="00924995">
      <w:pPr>
        <w:pStyle w:val="Default"/>
        <w:rPr>
          <w:rFonts w:asciiTheme="majorBidi" w:hAnsiTheme="majorBidi" w:cstheme="majorBidi"/>
          <w:color w:val="auto"/>
        </w:rPr>
      </w:pPr>
      <w:r w:rsidRPr="00C61E47">
        <w:rPr>
          <w:rFonts w:asciiTheme="majorBidi" w:hAnsiTheme="majorBidi" w:cstheme="majorBidi"/>
          <w:color w:val="auto"/>
        </w:rPr>
        <w:t xml:space="preserve">-photovoltaic devices </w:t>
      </w:r>
    </w:p>
    <w:p w:rsidR="006F3384" w:rsidRPr="00C61E47" w:rsidRDefault="00924995" w:rsidP="006F3384">
      <w:pPr>
        <w:pStyle w:val="Default"/>
        <w:rPr>
          <w:rFonts w:asciiTheme="majorBidi" w:hAnsiTheme="majorBidi" w:cstheme="majorBidi"/>
          <w:color w:val="auto"/>
        </w:rPr>
      </w:pPr>
      <w:r w:rsidRPr="00C61E47">
        <w:rPr>
          <w:rFonts w:asciiTheme="majorBidi" w:hAnsiTheme="majorBidi" w:cstheme="majorBidi"/>
          <w:color w:val="auto"/>
        </w:rPr>
        <w:t>-field emission displays and radiation sources</w:t>
      </w:r>
    </w:p>
    <w:p w:rsidR="006F3384" w:rsidRPr="00C61E47" w:rsidRDefault="006F3384" w:rsidP="006F3384">
      <w:pPr>
        <w:pStyle w:val="Default"/>
        <w:pageBreakBefore/>
        <w:rPr>
          <w:rFonts w:asciiTheme="majorBidi" w:hAnsiTheme="majorBidi" w:cstheme="majorBidi"/>
          <w:color w:val="auto"/>
        </w:rPr>
      </w:pPr>
      <w:r w:rsidRPr="00C61E47">
        <w:rPr>
          <w:rFonts w:asciiTheme="majorBidi" w:hAnsiTheme="majorBidi" w:cstheme="majorBidi"/>
          <w:color w:val="auto"/>
        </w:rPr>
        <w:lastRenderedPageBreak/>
        <w:t xml:space="preserve">-nanometer semiconductor transistors </w:t>
      </w:r>
    </w:p>
    <w:p w:rsidR="006F3384" w:rsidRPr="00C61E47" w:rsidRDefault="006F3384" w:rsidP="006F3384">
      <w:pPr>
        <w:pStyle w:val="Default"/>
        <w:rPr>
          <w:rFonts w:asciiTheme="majorBidi" w:hAnsiTheme="majorBidi" w:cstheme="majorBidi"/>
          <w:color w:val="auto"/>
        </w:rPr>
      </w:pPr>
      <w:r w:rsidRPr="00C61E47">
        <w:rPr>
          <w:rFonts w:asciiTheme="majorBidi" w:hAnsiTheme="majorBidi" w:cstheme="majorBidi"/>
          <w:color w:val="auto"/>
        </w:rPr>
        <w:t>-</w:t>
      </w:r>
      <w:proofErr w:type="spellStart"/>
      <w:r w:rsidRPr="00C61E47">
        <w:rPr>
          <w:rFonts w:asciiTheme="majorBidi" w:hAnsiTheme="majorBidi" w:cstheme="majorBidi"/>
          <w:color w:val="auto"/>
        </w:rPr>
        <w:t>nanoelectromechanical</w:t>
      </w:r>
      <w:proofErr w:type="spellEnd"/>
      <w:r w:rsidRPr="00C61E47">
        <w:rPr>
          <w:rFonts w:asciiTheme="majorBidi" w:hAnsiTheme="majorBidi" w:cstheme="majorBidi"/>
          <w:color w:val="auto"/>
        </w:rPr>
        <w:t xml:space="preserve"> systems (NEMS </w:t>
      </w:r>
    </w:p>
    <w:p w:rsidR="006F3384" w:rsidRPr="00C61E47" w:rsidRDefault="006F3384" w:rsidP="006F3384">
      <w:pPr>
        <w:pStyle w:val="Default"/>
        <w:rPr>
          <w:rFonts w:asciiTheme="majorBidi" w:hAnsiTheme="majorBidi" w:cstheme="majorBidi"/>
          <w:color w:val="auto"/>
        </w:rPr>
      </w:pPr>
      <w:r w:rsidRPr="00C61E47">
        <w:rPr>
          <w:rFonts w:asciiTheme="majorBidi" w:hAnsiTheme="majorBidi" w:cstheme="majorBidi"/>
          <w:color w:val="auto"/>
        </w:rPr>
        <w:t xml:space="preserve">-electrostatic discharge (ESD) protection </w:t>
      </w:r>
    </w:p>
    <w:p w:rsidR="006F3384" w:rsidRPr="00C61E47" w:rsidRDefault="006F3384" w:rsidP="006F3384">
      <w:pPr>
        <w:rPr>
          <w:rFonts w:asciiTheme="majorBidi" w:hAnsiTheme="majorBidi" w:cstheme="majorBidi"/>
          <w:sz w:val="24"/>
          <w:szCs w:val="24"/>
        </w:rPr>
      </w:pPr>
      <w:r w:rsidRPr="00C61E47">
        <w:rPr>
          <w:rFonts w:asciiTheme="majorBidi" w:hAnsiTheme="majorBidi" w:cstheme="majorBidi"/>
          <w:sz w:val="24"/>
          <w:szCs w:val="24"/>
        </w:rPr>
        <w:t>-interconnects and passive</w:t>
      </w:r>
    </w:p>
    <w:p w:rsidR="00F41D5C" w:rsidRPr="00C61E47" w:rsidRDefault="006F3384" w:rsidP="006F3384">
      <w:pPr>
        <w:rPr>
          <w:rFonts w:asciiTheme="majorBidi" w:hAnsiTheme="majorBidi" w:cstheme="majorBidi"/>
          <w:sz w:val="24"/>
          <w:szCs w:val="24"/>
          <w:shd w:val="clear" w:color="auto" w:fill="FFFFFF"/>
        </w:rPr>
      </w:pPr>
      <w:r w:rsidRPr="00C61E47">
        <w:rPr>
          <w:rFonts w:asciiTheme="majorBidi" w:hAnsiTheme="majorBidi" w:cstheme="majorBidi"/>
          <w:sz w:val="24"/>
          <w:szCs w:val="24"/>
        </w:rPr>
        <w:br/>
      </w:r>
      <w:r w:rsidRPr="00C61E47">
        <w:rPr>
          <w:rFonts w:asciiTheme="majorBidi" w:hAnsiTheme="majorBidi" w:cstheme="majorBidi"/>
          <w:sz w:val="24"/>
          <w:szCs w:val="24"/>
          <w:shd w:val="clear" w:color="auto" w:fill="FFFFFF"/>
        </w:rPr>
        <w:t>Classification of sensors on the basis of transducers (5)</w:t>
      </w:r>
    </w:p>
    <w:p w:rsidR="00F41D5C" w:rsidRPr="00C61E47" w:rsidRDefault="00F41D5C" w:rsidP="00F41D5C">
      <w:pPr>
        <w:pStyle w:val="Default"/>
        <w:rPr>
          <w:rFonts w:asciiTheme="majorBidi" w:hAnsiTheme="majorBidi" w:cstheme="majorBidi"/>
          <w:color w:val="auto"/>
        </w:rPr>
      </w:pPr>
      <w:r w:rsidRPr="00C61E47">
        <w:rPr>
          <w:rFonts w:asciiTheme="majorBidi" w:hAnsiTheme="majorBidi" w:cstheme="majorBidi"/>
          <w:color w:val="auto"/>
        </w:rPr>
        <w:t>Optical sensors:</w:t>
      </w:r>
    </w:p>
    <w:p w:rsidR="00F41D5C" w:rsidRPr="00C61E47" w:rsidRDefault="00F41D5C" w:rsidP="00F41D5C">
      <w:pPr>
        <w:pStyle w:val="Default"/>
        <w:rPr>
          <w:rFonts w:asciiTheme="majorBidi" w:hAnsiTheme="majorBidi" w:cstheme="majorBidi"/>
          <w:color w:val="auto"/>
        </w:rPr>
      </w:pPr>
      <w:r w:rsidRPr="00C61E47">
        <w:rPr>
          <w:rFonts w:asciiTheme="majorBidi" w:hAnsiTheme="majorBidi" w:cstheme="majorBidi"/>
          <w:color w:val="auto"/>
        </w:rPr>
        <w:t xml:space="preserve">An optical sensor converts light rays into an electronic signal. </w:t>
      </w:r>
    </w:p>
    <w:p w:rsidR="00F41D5C" w:rsidRPr="00C61E47" w:rsidRDefault="00F41D5C" w:rsidP="00F41D5C">
      <w:pPr>
        <w:pStyle w:val="Default"/>
        <w:rPr>
          <w:rFonts w:asciiTheme="majorBidi" w:hAnsiTheme="majorBidi" w:cstheme="majorBidi"/>
          <w:color w:val="auto"/>
        </w:rPr>
      </w:pPr>
    </w:p>
    <w:p w:rsidR="00F41D5C" w:rsidRPr="00C61E47" w:rsidRDefault="00F41D5C" w:rsidP="00F41D5C">
      <w:pPr>
        <w:pStyle w:val="Default"/>
        <w:spacing w:after="251"/>
        <w:rPr>
          <w:rFonts w:asciiTheme="majorBidi" w:hAnsiTheme="majorBidi" w:cstheme="majorBidi"/>
          <w:color w:val="auto"/>
        </w:rPr>
      </w:pPr>
      <w:r w:rsidRPr="00C61E47">
        <w:rPr>
          <w:rFonts w:asciiTheme="majorBidi" w:hAnsiTheme="majorBidi" w:cstheme="majorBidi"/>
          <w:color w:val="auto"/>
        </w:rPr>
        <w:t xml:space="preserve"> The purpose of an optical sensor is to measure a physical quantity of light and, depending on the type of sensor, then translates it into a form that is readable by an integrated measuring device. </w:t>
      </w:r>
    </w:p>
    <w:p w:rsidR="00F41D5C" w:rsidRPr="00C61E47" w:rsidRDefault="00F41D5C" w:rsidP="00F41D5C">
      <w:pPr>
        <w:pStyle w:val="Default"/>
        <w:spacing w:after="251"/>
        <w:rPr>
          <w:rFonts w:asciiTheme="majorBidi" w:hAnsiTheme="majorBidi" w:cstheme="majorBidi"/>
          <w:color w:val="auto"/>
        </w:rPr>
      </w:pPr>
      <w:r w:rsidRPr="00C61E47">
        <w:rPr>
          <w:rFonts w:asciiTheme="majorBidi" w:hAnsiTheme="majorBidi" w:cstheme="majorBidi"/>
          <w:color w:val="auto"/>
        </w:rPr>
        <w:t xml:space="preserve"> Optical Sensors are used for contact-less detection, counting or positioning of parts. </w:t>
      </w:r>
    </w:p>
    <w:p w:rsidR="00F41D5C" w:rsidRPr="00C61E47" w:rsidRDefault="00F41D5C" w:rsidP="00F41D5C">
      <w:pPr>
        <w:pStyle w:val="Default"/>
        <w:spacing w:after="251"/>
        <w:rPr>
          <w:rFonts w:asciiTheme="majorBidi" w:hAnsiTheme="majorBidi" w:cstheme="majorBidi"/>
          <w:color w:val="auto"/>
        </w:rPr>
      </w:pPr>
      <w:r w:rsidRPr="00C61E47">
        <w:rPr>
          <w:rFonts w:asciiTheme="majorBidi" w:hAnsiTheme="majorBidi" w:cstheme="majorBidi"/>
          <w:color w:val="auto"/>
        </w:rPr>
        <w:t xml:space="preserve"> Optical sensors can be either internal or external. External sensors gather and transmit a required quantity of light, while internal sensors are most often used to measure the bends and other small changes in direction. </w:t>
      </w:r>
    </w:p>
    <w:p w:rsidR="00F41D5C" w:rsidRPr="00C61E47" w:rsidRDefault="00F41D5C" w:rsidP="00F41D5C">
      <w:pPr>
        <w:pStyle w:val="Default"/>
        <w:rPr>
          <w:rFonts w:asciiTheme="majorBidi" w:hAnsiTheme="majorBidi" w:cstheme="majorBidi"/>
          <w:color w:val="auto"/>
        </w:rPr>
      </w:pPr>
      <w:r w:rsidRPr="00C61E47">
        <w:rPr>
          <w:rFonts w:asciiTheme="majorBidi" w:hAnsiTheme="majorBidi" w:cstheme="majorBidi"/>
          <w:color w:val="auto"/>
        </w:rPr>
        <w:t xml:space="preserve"> The measured possible by different optical sensors are Temperature, Velocity Liquid level, Pressure, Displacement (position), Vibrations, Chemical species, Force radiation, pH- value, Strain, Acoustic field and Electric field.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b/>
          <w:bCs/>
          <w:color w:val="auto"/>
        </w:rPr>
        <w:t xml:space="preserve">Electrochemical Biosensor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Electrochemical Biosensors is a simple device.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It measures the measurement of electronic current, ionic or by conductance changes carried by bio-electrodes.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These sensors employ redox reactions to quantify the amount of an analyte.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 The current flowing through the system or the potential difference between the electrodes as a result of the oxidation and reduction reactions involving the </w:t>
      </w:r>
      <w:proofErr w:type="spellStart"/>
      <w:r w:rsidRPr="00C61E47">
        <w:rPr>
          <w:rFonts w:asciiTheme="majorBidi" w:hAnsiTheme="majorBidi" w:cstheme="majorBidi"/>
          <w:color w:val="auto"/>
        </w:rPr>
        <w:t>analyte</w:t>
      </w:r>
      <w:proofErr w:type="spellEnd"/>
      <w:r w:rsidRPr="00C61E47">
        <w:rPr>
          <w:rFonts w:asciiTheme="majorBidi" w:hAnsiTheme="majorBidi" w:cstheme="majorBidi"/>
          <w:color w:val="auto"/>
        </w:rPr>
        <w:t xml:space="preserve"> are used for its quantification in the sample.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 </w:t>
      </w:r>
      <w:r w:rsidRPr="00C61E47">
        <w:rPr>
          <w:rFonts w:asciiTheme="majorBidi" w:hAnsiTheme="majorBidi" w:cstheme="majorBidi"/>
          <w:b/>
          <w:bCs/>
          <w:color w:val="auto"/>
        </w:rPr>
        <w:t xml:space="preserve">Cantilever biosensor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t xml:space="preserve"> A cantilever biosensor is a biosensor made of numerous arms, which are tens of </w:t>
      </w:r>
      <w:proofErr w:type="spellStart"/>
      <w:r w:rsidRPr="00C61E47">
        <w:rPr>
          <w:rFonts w:asciiTheme="majorBidi" w:hAnsiTheme="majorBidi" w:cstheme="majorBidi"/>
          <w:color w:val="auto"/>
        </w:rPr>
        <w:t>micrometres</w:t>
      </w:r>
      <w:proofErr w:type="spellEnd"/>
      <w:r w:rsidRPr="00C61E47">
        <w:rPr>
          <w:rFonts w:asciiTheme="majorBidi" w:hAnsiTheme="majorBidi" w:cstheme="majorBidi"/>
          <w:color w:val="auto"/>
        </w:rPr>
        <w:t xml:space="preserve"> long but very thin.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t xml:space="preserve"> The surface of the cantilever is functionalized with a </w:t>
      </w:r>
      <w:proofErr w:type="spellStart"/>
      <w:r w:rsidRPr="00C61E47">
        <w:rPr>
          <w:rFonts w:asciiTheme="majorBidi" w:hAnsiTheme="majorBidi" w:cstheme="majorBidi"/>
          <w:color w:val="auto"/>
        </w:rPr>
        <w:t>nanometre</w:t>
      </w:r>
      <w:proofErr w:type="spellEnd"/>
      <w:r w:rsidRPr="00C61E47">
        <w:rPr>
          <w:rFonts w:asciiTheme="majorBidi" w:hAnsiTheme="majorBidi" w:cstheme="majorBidi"/>
          <w:color w:val="auto"/>
        </w:rPr>
        <w:t xml:space="preserve">-thick layer of coating which ensures anchorage of the probe material (which can be a DNA strand or a protein, for example).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t xml:space="preserve"> Each cantilever is different and can probe for a different target.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t xml:space="preserve"> In this type of sensor, the adsorption of the </w:t>
      </w:r>
      <w:proofErr w:type="spellStart"/>
      <w:r w:rsidRPr="00C61E47">
        <w:rPr>
          <w:rFonts w:asciiTheme="majorBidi" w:hAnsiTheme="majorBidi" w:cstheme="majorBidi"/>
          <w:color w:val="auto"/>
        </w:rPr>
        <w:t>analyte</w:t>
      </w:r>
      <w:proofErr w:type="spellEnd"/>
      <w:r w:rsidRPr="00C61E47">
        <w:rPr>
          <w:rFonts w:asciiTheme="majorBidi" w:hAnsiTheme="majorBidi" w:cstheme="majorBidi"/>
          <w:color w:val="auto"/>
        </w:rPr>
        <w:t xml:space="preserve"> to the specific targets on a cantilever causes a surface stress and bends the cantilever.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lastRenderedPageBreak/>
        <w:t xml:space="preserve"> </w:t>
      </w:r>
      <w:proofErr w:type="spellStart"/>
      <w:r w:rsidRPr="00C61E47">
        <w:rPr>
          <w:rFonts w:asciiTheme="majorBidi" w:hAnsiTheme="majorBidi" w:cstheme="majorBidi"/>
          <w:color w:val="auto"/>
        </w:rPr>
        <w:t>Microcantilevers</w:t>
      </w:r>
      <w:proofErr w:type="spellEnd"/>
      <w:r w:rsidRPr="00C61E47">
        <w:rPr>
          <w:rFonts w:asciiTheme="majorBidi" w:hAnsiTheme="majorBidi" w:cstheme="majorBidi"/>
          <w:color w:val="auto"/>
        </w:rPr>
        <w:t xml:space="preserve"> based-biosensors are a new label-free technique that allows the direct detection of </w:t>
      </w:r>
      <w:proofErr w:type="spellStart"/>
      <w:r w:rsidRPr="00C61E47">
        <w:rPr>
          <w:rFonts w:asciiTheme="majorBidi" w:hAnsiTheme="majorBidi" w:cstheme="majorBidi"/>
          <w:color w:val="auto"/>
        </w:rPr>
        <w:t>biomolecular</w:t>
      </w:r>
      <w:proofErr w:type="spellEnd"/>
      <w:r w:rsidRPr="00C61E47">
        <w:rPr>
          <w:rFonts w:asciiTheme="majorBidi" w:hAnsiTheme="majorBidi" w:cstheme="majorBidi"/>
          <w:color w:val="auto"/>
        </w:rPr>
        <w:t xml:space="preserve"> interactions in a label-less way and with great accuracy by translating the </w:t>
      </w:r>
      <w:proofErr w:type="spellStart"/>
      <w:r w:rsidRPr="00C61E47">
        <w:rPr>
          <w:rFonts w:asciiTheme="majorBidi" w:hAnsiTheme="majorBidi" w:cstheme="majorBidi"/>
          <w:color w:val="auto"/>
        </w:rPr>
        <w:t>biointeraction</w:t>
      </w:r>
      <w:proofErr w:type="spellEnd"/>
      <w:r w:rsidRPr="00C61E47">
        <w:rPr>
          <w:rFonts w:asciiTheme="majorBidi" w:hAnsiTheme="majorBidi" w:cstheme="majorBidi"/>
          <w:color w:val="auto"/>
        </w:rPr>
        <w:t xml:space="preserve"> into a </w:t>
      </w:r>
      <w:proofErr w:type="spellStart"/>
      <w:r w:rsidRPr="00C61E47">
        <w:rPr>
          <w:rFonts w:asciiTheme="majorBidi" w:hAnsiTheme="majorBidi" w:cstheme="majorBidi"/>
          <w:color w:val="auto"/>
        </w:rPr>
        <w:t>nanomechanical</w:t>
      </w:r>
      <w:proofErr w:type="spellEnd"/>
      <w:r w:rsidRPr="00C61E47">
        <w:rPr>
          <w:rFonts w:asciiTheme="majorBidi" w:hAnsiTheme="majorBidi" w:cstheme="majorBidi"/>
          <w:color w:val="auto"/>
        </w:rPr>
        <w:t xml:space="preserve"> motion. </w:t>
      </w:r>
    </w:p>
    <w:p w:rsidR="00D72DB6" w:rsidRPr="00C61E47" w:rsidRDefault="00D72DB6" w:rsidP="00D72DB6">
      <w:pPr>
        <w:pStyle w:val="Default"/>
        <w:rPr>
          <w:rFonts w:asciiTheme="majorBidi" w:hAnsiTheme="majorBidi" w:cstheme="majorBidi"/>
          <w:color w:val="auto"/>
        </w:rPr>
      </w:pPr>
      <w:proofErr w:type="spellStart"/>
      <w:r w:rsidRPr="00C61E47">
        <w:rPr>
          <w:rFonts w:asciiTheme="majorBidi" w:hAnsiTheme="majorBidi" w:cstheme="majorBidi"/>
          <w:b/>
          <w:bCs/>
          <w:color w:val="auto"/>
        </w:rPr>
        <w:t>Plasmonic</w:t>
      </w:r>
      <w:proofErr w:type="spellEnd"/>
      <w:r w:rsidRPr="00C61E47">
        <w:rPr>
          <w:rFonts w:asciiTheme="majorBidi" w:hAnsiTheme="majorBidi" w:cstheme="majorBidi"/>
          <w:b/>
          <w:bCs/>
          <w:color w:val="auto"/>
        </w:rPr>
        <w:t xml:space="preserve"> biosensors </w:t>
      </w:r>
    </w:p>
    <w:p w:rsidR="00D72DB6" w:rsidRPr="00C61E47" w:rsidRDefault="00D72DB6" w:rsidP="00D72DB6">
      <w:pPr>
        <w:pStyle w:val="Default"/>
        <w:spacing w:after="251"/>
        <w:rPr>
          <w:rFonts w:asciiTheme="majorBidi" w:hAnsiTheme="majorBidi" w:cstheme="majorBidi"/>
          <w:color w:val="auto"/>
        </w:rPr>
      </w:pPr>
      <w:r w:rsidRPr="00C61E47">
        <w:rPr>
          <w:rFonts w:asciiTheme="majorBidi" w:hAnsiTheme="majorBidi" w:cstheme="majorBidi"/>
          <w:color w:val="auto"/>
        </w:rPr>
        <w:t xml:space="preserve"> Label-free method </w:t>
      </w:r>
    </w:p>
    <w:p w:rsidR="00D72DB6" w:rsidRPr="00C61E47" w:rsidRDefault="00D72DB6" w:rsidP="00D72DB6">
      <w:pPr>
        <w:pStyle w:val="Default"/>
        <w:spacing w:after="251"/>
        <w:rPr>
          <w:rFonts w:asciiTheme="majorBidi" w:hAnsiTheme="majorBidi" w:cstheme="majorBidi"/>
          <w:color w:val="auto"/>
        </w:rPr>
      </w:pPr>
      <w:r w:rsidRPr="00C61E47">
        <w:rPr>
          <w:rFonts w:asciiTheme="majorBidi" w:hAnsiTheme="majorBidi" w:cstheme="majorBidi"/>
          <w:color w:val="auto"/>
        </w:rPr>
        <w:t xml:space="preserve"> Surface sensitive spectroscopic technique. </w:t>
      </w:r>
    </w:p>
    <w:p w:rsidR="00D72DB6" w:rsidRPr="00C61E47" w:rsidRDefault="00D72DB6" w:rsidP="00D72DB6">
      <w:pPr>
        <w:pStyle w:val="Default"/>
        <w:spacing w:after="251"/>
        <w:rPr>
          <w:rFonts w:asciiTheme="majorBidi" w:hAnsiTheme="majorBidi" w:cstheme="majorBidi"/>
          <w:color w:val="auto"/>
        </w:rPr>
      </w:pPr>
      <w:r w:rsidRPr="00C61E47">
        <w:rPr>
          <w:rFonts w:asciiTheme="majorBidi" w:hAnsiTheme="majorBidi" w:cstheme="majorBidi"/>
          <w:color w:val="auto"/>
        </w:rPr>
        <w:t xml:space="preserve"> Used to detect the binding of biological molecules onto arrays of probe </w:t>
      </w:r>
      <w:proofErr w:type="spellStart"/>
      <w:r w:rsidRPr="00C61E47">
        <w:rPr>
          <w:rFonts w:asciiTheme="majorBidi" w:hAnsiTheme="majorBidi" w:cstheme="majorBidi"/>
          <w:color w:val="auto"/>
        </w:rPr>
        <w:t>biomolecules</w:t>
      </w:r>
      <w:proofErr w:type="spellEnd"/>
      <w:r w:rsidRPr="00C61E47">
        <w:rPr>
          <w:rFonts w:asciiTheme="majorBidi" w:hAnsiTheme="majorBidi" w:cstheme="majorBidi"/>
          <w:color w:val="auto"/>
        </w:rPr>
        <w:t xml:space="preserve"> covalently attached to chemically-modified gold surfaces.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 The most common plasmonic biosensor principle is refractometric detection: </w:t>
      </w:r>
    </w:p>
    <w:p w:rsidR="00F41D5C" w:rsidRPr="00C61E47" w:rsidRDefault="00F41D5C" w:rsidP="00D72DB6">
      <w:pPr>
        <w:pStyle w:val="Default"/>
        <w:rPr>
          <w:rFonts w:asciiTheme="majorBidi" w:hAnsiTheme="majorBidi" w:cstheme="majorBidi"/>
          <w:color w:val="auto"/>
        </w:rPr>
      </w:pPr>
    </w:p>
    <w:p w:rsidR="006F3384" w:rsidRPr="00C61E47" w:rsidRDefault="006F3384" w:rsidP="00F41D5C">
      <w:pPr>
        <w:pStyle w:val="Default"/>
        <w:rPr>
          <w:rFonts w:asciiTheme="majorBidi" w:hAnsiTheme="majorBidi" w:cstheme="majorBidi"/>
          <w:b/>
          <w:bCs/>
          <w:color w:val="auto"/>
          <w:shd w:val="clear" w:color="auto" w:fill="FFFFFF"/>
        </w:rPr>
      </w:pPr>
      <w:r w:rsidRPr="00C61E47">
        <w:rPr>
          <w:rFonts w:asciiTheme="majorBidi" w:hAnsiTheme="majorBidi" w:cstheme="majorBidi"/>
          <w:color w:val="auto"/>
        </w:rPr>
        <w:br/>
      </w:r>
      <w:r w:rsidRPr="00C61E47">
        <w:rPr>
          <w:rFonts w:asciiTheme="majorBidi" w:hAnsiTheme="majorBidi" w:cstheme="majorBidi"/>
          <w:b/>
          <w:bCs/>
          <w:color w:val="auto"/>
          <w:shd w:val="clear" w:color="auto" w:fill="FFFFFF"/>
        </w:rPr>
        <w:t>Applications of biosensors (10)</w:t>
      </w:r>
    </w:p>
    <w:p w:rsidR="00D72DB6" w:rsidRPr="00C61E47" w:rsidRDefault="00D72DB6" w:rsidP="00D72DB6">
      <w:pPr>
        <w:pStyle w:val="Default"/>
        <w:rPr>
          <w:rFonts w:asciiTheme="majorBidi" w:hAnsiTheme="majorBidi" w:cstheme="majorBidi"/>
          <w:color w:val="auto"/>
        </w:rPr>
      </w:pP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Biosensors are devices comprising a biological element and a physiochemical detector that are used to detect </w:t>
      </w:r>
      <w:proofErr w:type="spellStart"/>
      <w:r w:rsidRPr="00C61E47">
        <w:rPr>
          <w:rFonts w:asciiTheme="majorBidi" w:hAnsiTheme="majorBidi" w:cstheme="majorBidi"/>
          <w:color w:val="auto"/>
        </w:rPr>
        <w:t>analytes</w:t>
      </w:r>
      <w:proofErr w:type="spellEnd"/>
      <w:r w:rsidRPr="00C61E47">
        <w:rPr>
          <w:rFonts w:asciiTheme="majorBidi" w:hAnsiTheme="majorBidi" w:cstheme="majorBidi"/>
          <w:color w:val="auto"/>
        </w:rPr>
        <w:t xml:space="preserve">.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These instruments have a wide range of applications ranging from clinical through to environmental and agricultural.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The devices are also used in the food industry.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Some examples of the fields that use biosensor technology include: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General healthcare monitoring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Screening for disease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Clinical analysis and diagnosis of disease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Veterinary and agricultural applications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Industrial processing and monitoring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 Environmental pollution control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In food processing, monitoring, food authenticity, quality and safety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t xml:space="preserve"> Quality and safety, maintenance of food products and processing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t xml:space="preserve"> Food authentication and monitoring with objective and consistent measurement of food products, in a cost effective manner, are desirable for the food industry.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t xml:space="preserve"> Thus development of biosensors in response to the demand for simple, real-time, selective and inexpensive techniques is seemingly propitious.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t xml:space="preserve"> Monitoring of ageing of beer using enzymatic biosensors, based on cobalt </w:t>
      </w:r>
      <w:proofErr w:type="spellStart"/>
      <w:r w:rsidRPr="00C61E47">
        <w:rPr>
          <w:rFonts w:asciiTheme="majorBidi" w:hAnsiTheme="majorBidi" w:cstheme="majorBidi"/>
          <w:color w:val="auto"/>
        </w:rPr>
        <w:t>phthalocyanine</w:t>
      </w:r>
      <w:proofErr w:type="spellEnd"/>
      <w:r w:rsidRPr="00C61E47">
        <w:rPr>
          <w:rFonts w:asciiTheme="majorBidi" w:hAnsiTheme="majorBidi" w:cstheme="majorBidi"/>
          <w:color w:val="auto"/>
        </w:rPr>
        <w:t xml:space="preserve"> – during storage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lastRenderedPageBreak/>
        <w:t xml:space="preserve"> Biosensors are used for the detection of pathogens in food. </w:t>
      </w:r>
    </w:p>
    <w:p w:rsidR="00D72DB6" w:rsidRPr="00C61E47" w:rsidRDefault="00D72DB6" w:rsidP="00D72DB6">
      <w:pPr>
        <w:pStyle w:val="Default"/>
        <w:spacing w:after="246"/>
        <w:rPr>
          <w:rFonts w:asciiTheme="majorBidi" w:hAnsiTheme="majorBidi" w:cstheme="majorBidi"/>
          <w:color w:val="auto"/>
        </w:rPr>
      </w:pPr>
      <w:r w:rsidRPr="00C61E47">
        <w:rPr>
          <w:rFonts w:asciiTheme="majorBidi" w:hAnsiTheme="majorBidi" w:cstheme="majorBidi"/>
          <w:color w:val="auto"/>
        </w:rPr>
        <w:t xml:space="preserve"> Presence of Escherichia coli in vegetables, is a bioindicator of faecal contamination in food.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 E. coli has been measured by detecting variation in pH caused by ammonia (produced by </w:t>
      </w:r>
      <w:proofErr w:type="spellStart"/>
      <w:r w:rsidRPr="00C61E47">
        <w:rPr>
          <w:rFonts w:asciiTheme="majorBidi" w:hAnsiTheme="majorBidi" w:cstheme="majorBidi"/>
          <w:color w:val="auto"/>
        </w:rPr>
        <w:t>urease</w:t>
      </w:r>
      <w:proofErr w:type="spellEnd"/>
      <w:r w:rsidRPr="00C61E47">
        <w:rPr>
          <w:rFonts w:asciiTheme="majorBidi" w:hAnsiTheme="majorBidi" w:cstheme="majorBidi"/>
          <w:color w:val="auto"/>
        </w:rPr>
        <w:t xml:space="preserve">–E. coli antibody conjugate) using </w:t>
      </w:r>
      <w:proofErr w:type="spellStart"/>
      <w:r w:rsidRPr="00C61E47">
        <w:rPr>
          <w:rFonts w:asciiTheme="majorBidi" w:hAnsiTheme="majorBidi" w:cstheme="majorBidi"/>
          <w:color w:val="auto"/>
        </w:rPr>
        <w:t>potentiometric</w:t>
      </w:r>
      <w:proofErr w:type="spellEnd"/>
      <w:r w:rsidRPr="00C61E47">
        <w:rPr>
          <w:rFonts w:asciiTheme="majorBidi" w:hAnsiTheme="majorBidi" w:cstheme="majorBidi"/>
          <w:color w:val="auto"/>
        </w:rPr>
        <w:t xml:space="preserve"> alternating </w:t>
      </w:r>
      <w:proofErr w:type="spellStart"/>
      <w:r w:rsidRPr="00C61E47">
        <w:rPr>
          <w:rFonts w:asciiTheme="majorBidi" w:hAnsiTheme="majorBidi" w:cstheme="majorBidi"/>
          <w:color w:val="auto"/>
        </w:rPr>
        <w:t>biosensing</w:t>
      </w:r>
      <w:proofErr w:type="spellEnd"/>
      <w:r w:rsidRPr="00C61E47">
        <w:rPr>
          <w:rFonts w:asciiTheme="majorBidi" w:hAnsiTheme="majorBidi" w:cstheme="majorBidi"/>
          <w:color w:val="auto"/>
        </w:rPr>
        <w:t xml:space="preserve"> systems. </w:t>
      </w:r>
    </w:p>
    <w:p w:rsidR="00D72DB6" w:rsidRPr="00C61E47" w:rsidRDefault="00D72DB6" w:rsidP="00D72DB6">
      <w:pPr>
        <w:pStyle w:val="Default"/>
        <w:rPr>
          <w:rFonts w:asciiTheme="majorBidi" w:hAnsiTheme="majorBidi" w:cstheme="majorBidi"/>
          <w:color w:val="auto"/>
        </w:rPr>
      </w:pP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In fermentation processes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In fermentation industries, process safety and product quality are crucial.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 Thus effective monitoring of the fermentation process is imperative to develop, optimize and maintain biological reactors at maximum efficacy. </w:t>
      </w:r>
    </w:p>
    <w:p w:rsidR="00D72DB6" w:rsidRPr="00C61E47" w:rsidRDefault="00D72DB6" w:rsidP="00D72DB6">
      <w:pPr>
        <w:pStyle w:val="Default"/>
        <w:rPr>
          <w:rFonts w:asciiTheme="majorBidi" w:hAnsiTheme="majorBidi" w:cstheme="majorBidi"/>
          <w:color w:val="auto"/>
        </w:rPr>
      </w:pP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Biosensors can be utilized to monitor the presence of products, biomass, enzyme, antibody or by-products of the process to indirectly measure the process conditions.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 Biosensors precisely control the fermentation industry and produce reproducible results due to their simple instrumentation, formidable selectivity, low prices and easy automation. </w:t>
      </w:r>
    </w:p>
    <w:p w:rsidR="00D72DB6" w:rsidRPr="00C61E47" w:rsidRDefault="00D72DB6" w:rsidP="00D72DB6">
      <w:pPr>
        <w:pStyle w:val="Default"/>
        <w:rPr>
          <w:rFonts w:asciiTheme="majorBidi" w:hAnsiTheme="majorBidi" w:cstheme="majorBidi"/>
          <w:color w:val="auto"/>
        </w:rPr>
      </w:pPr>
      <w:proofErr w:type="spellStart"/>
      <w:r w:rsidRPr="00C61E47">
        <w:rPr>
          <w:rFonts w:asciiTheme="majorBidi" w:hAnsiTheme="majorBidi" w:cstheme="majorBidi"/>
          <w:color w:val="auto"/>
        </w:rPr>
        <w:t>Biosensing</w:t>
      </w:r>
      <w:proofErr w:type="spellEnd"/>
      <w:r w:rsidRPr="00C61E47">
        <w:rPr>
          <w:rFonts w:asciiTheme="majorBidi" w:hAnsiTheme="majorBidi" w:cstheme="majorBidi"/>
          <w:color w:val="auto"/>
        </w:rPr>
        <w:t xml:space="preserve"> technology for sustainable food safety </w:t>
      </w:r>
    </w:p>
    <w:p w:rsidR="00D72DB6" w:rsidRPr="00C61E47" w:rsidRDefault="00D72DB6" w:rsidP="00D72DB6">
      <w:pPr>
        <w:pStyle w:val="Default"/>
        <w:spacing w:after="247"/>
        <w:rPr>
          <w:rFonts w:asciiTheme="majorBidi" w:hAnsiTheme="majorBidi" w:cstheme="majorBidi"/>
          <w:color w:val="auto"/>
        </w:rPr>
      </w:pPr>
      <w:r w:rsidRPr="00C61E47">
        <w:rPr>
          <w:rFonts w:asciiTheme="majorBidi" w:hAnsiTheme="majorBidi" w:cstheme="majorBidi"/>
          <w:color w:val="auto"/>
        </w:rPr>
        <w:t xml:space="preserve"> The term food quality refers to the appearance, taste, smell, nutritional value, freshness, </w:t>
      </w:r>
      <w:proofErr w:type="spellStart"/>
      <w:r w:rsidRPr="00C61E47">
        <w:rPr>
          <w:rFonts w:asciiTheme="majorBidi" w:hAnsiTheme="majorBidi" w:cstheme="majorBidi"/>
          <w:color w:val="auto"/>
        </w:rPr>
        <w:t>flavour</w:t>
      </w:r>
      <w:proofErr w:type="spellEnd"/>
      <w:r w:rsidRPr="00C61E47">
        <w:rPr>
          <w:rFonts w:asciiTheme="majorBidi" w:hAnsiTheme="majorBidi" w:cstheme="majorBidi"/>
          <w:color w:val="auto"/>
        </w:rPr>
        <w:t xml:space="preserve">, texture and chemicals. </w:t>
      </w:r>
    </w:p>
    <w:p w:rsidR="00D72DB6" w:rsidRPr="00C61E47" w:rsidRDefault="00D72DB6" w:rsidP="00D72DB6">
      <w:pPr>
        <w:pStyle w:val="Default"/>
        <w:spacing w:after="247"/>
        <w:rPr>
          <w:rFonts w:asciiTheme="majorBidi" w:hAnsiTheme="majorBidi" w:cstheme="majorBidi"/>
          <w:color w:val="auto"/>
        </w:rPr>
      </w:pPr>
      <w:r w:rsidRPr="00C61E47">
        <w:rPr>
          <w:rFonts w:asciiTheme="majorBidi" w:hAnsiTheme="majorBidi" w:cstheme="majorBidi"/>
          <w:color w:val="auto"/>
        </w:rPr>
        <w:t xml:space="preserve"> Smart monitoring of nutrients and fast screening of biological and chemical contaminants are of paramount importance, when it comes to food quality and safety. </w:t>
      </w:r>
    </w:p>
    <w:p w:rsidR="00D72DB6" w:rsidRPr="00C61E47" w:rsidRDefault="00D72DB6" w:rsidP="00D72DB6">
      <w:pPr>
        <w:pStyle w:val="Default"/>
        <w:spacing w:after="247"/>
        <w:rPr>
          <w:rFonts w:asciiTheme="majorBidi" w:hAnsiTheme="majorBidi" w:cstheme="majorBidi"/>
          <w:color w:val="auto"/>
        </w:rPr>
      </w:pPr>
      <w:r w:rsidRPr="00C61E47">
        <w:rPr>
          <w:rFonts w:asciiTheme="majorBidi" w:hAnsiTheme="majorBidi" w:cstheme="majorBidi"/>
          <w:color w:val="auto"/>
        </w:rPr>
        <w:t> Glutamine is the nitty-gritty of crucial functions such as (</w:t>
      </w:r>
      <w:proofErr w:type="spellStart"/>
      <w:r w:rsidRPr="00C61E47">
        <w:rPr>
          <w:rFonts w:asciiTheme="majorBidi" w:hAnsiTheme="majorBidi" w:cstheme="majorBidi"/>
          <w:color w:val="auto"/>
        </w:rPr>
        <w:t>signalling</w:t>
      </w:r>
      <w:proofErr w:type="spellEnd"/>
      <w:r w:rsidRPr="00C61E47">
        <w:rPr>
          <w:rFonts w:asciiTheme="majorBidi" w:hAnsiTheme="majorBidi" w:cstheme="majorBidi"/>
          <w:color w:val="auto"/>
        </w:rPr>
        <w:t xml:space="preserve">, transport and precursor in biosynthesis of nucleic acids, amino sugars and proteins). </w:t>
      </w:r>
    </w:p>
    <w:p w:rsidR="00D72DB6" w:rsidRPr="00C61E47" w:rsidRDefault="00D72DB6" w:rsidP="00D72DB6">
      <w:pPr>
        <w:pStyle w:val="Default"/>
        <w:spacing w:after="247"/>
        <w:rPr>
          <w:rFonts w:asciiTheme="majorBidi" w:hAnsiTheme="majorBidi" w:cstheme="majorBidi"/>
          <w:color w:val="auto"/>
        </w:rPr>
      </w:pPr>
      <w:r w:rsidRPr="00C61E47">
        <w:rPr>
          <w:rFonts w:asciiTheme="majorBidi" w:hAnsiTheme="majorBidi" w:cstheme="majorBidi"/>
          <w:color w:val="auto"/>
        </w:rPr>
        <w:t xml:space="preserve"> Patients deficient in glutamine suffer from pathologies such as </w:t>
      </w:r>
      <w:proofErr w:type="spellStart"/>
      <w:r w:rsidRPr="00C61E47">
        <w:rPr>
          <w:rFonts w:asciiTheme="majorBidi" w:hAnsiTheme="majorBidi" w:cstheme="majorBidi"/>
          <w:color w:val="auto"/>
        </w:rPr>
        <w:t>malabsorptive</w:t>
      </w:r>
      <w:proofErr w:type="spellEnd"/>
      <w:r w:rsidRPr="00C61E47">
        <w:rPr>
          <w:rFonts w:asciiTheme="majorBidi" w:hAnsiTheme="majorBidi" w:cstheme="majorBidi"/>
          <w:color w:val="auto"/>
        </w:rPr>
        <w:t xml:space="preserve"> disorders and have to be supplemented, to improve immune functions.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 </w:t>
      </w:r>
      <w:proofErr w:type="spellStart"/>
      <w:r w:rsidRPr="00C61E47">
        <w:rPr>
          <w:rFonts w:asciiTheme="majorBidi" w:hAnsiTheme="majorBidi" w:cstheme="majorBidi"/>
          <w:color w:val="auto"/>
        </w:rPr>
        <w:t>Glutaminase</w:t>
      </w:r>
      <w:proofErr w:type="spellEnd"/>
      <w:r w:rsidRPr="00C61E47">
        <w:rPr>
          <w:rFonts w:asciiTheme="majorBidi" w:hAnsiTheme="majorBidi" w:cstheme="majorBidi"/>
          <w:color w:val="auto"/>
        </w:rPr>
        <w:t xml:space="preserve">-based </w:t>
      </w:r>
      <w:proofErr w:type="spellStart"/>
      <w:r w:rsidRPr="00C61E47">
        <w:rPr>
          <w:rFonts w:asciiTheme="majorBidi" w:hAnsiTheme="majorBidi" w:cstheme="majorBidi"/>
          <w:color w:val="auto"/>
        </w:rPr>
        <w:t>microfluidic</w:t>
      </w:r>
      <w:proofErr w:type="spellEnd"/>
      <w:r w:rsidRPr="00C61E47">
        <w:rPr>
          <w:rFonts w:asciiTheme="majorBidi" w:hAnsiTheme="majorBidi" w:cstheme="majorBidi"/>
          <w:color w:val="auto"/>
        </w:rPr>
        <w:t xml:space="preserve"> biosensor chip with a flow-injection analysis for electrochemical detection has been used for detection in fermentation process. </w:t>
      </w:r>
    </w:p>
    <w:p w:rsidR="00D72DB6" w:rsidRPr="00C61E47" w:rsidRDefault="00D72DB6" w:rsidP="00D72DB6">
      <w:pPr>
        <w:pStyle w:val="Default"/>
        <w:rPr>
          <w:rFonts w:asciiTheme="majorBidi" w:hAnsiTheme="majorBidi" w:cstheme="majorBidi"/>
          <w:color w:val="auto"/>
        </w:rPr>
      </w:pP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t xml:space="preserve">In medical field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In the discipline of medical science, the applications of biosensors are growing rapidly.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Glucose biosensors are widely used in clinical applications for diagnosis of diabetes mellitus, which requires precise control over blood-glucose levels.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Blood-glucose biosensors usage at home accounts for 85% of the gigantic world market.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Biosensors are being used pervasively in the medical field to diagnose infectious diseases. </w:t>
      </w:r>
    </w:p>
    <w:p w:rsidR="00D72DB6" w:rsidRPr="00C61E47" w:rsidRDefault="00D72DB6" w:rsidP="00D72DB6">
      <w:pPr>
        <w:pStyle w:val="Default"/>
        <w:spacing w:after="249"/>
        <w:rPr>
          <w:rFonts w:asciiTheme="majorBidi" w:hAnsiTheme="majorBidi" w:cstheme="majorBidi"/>
          <w:color w:val="auto"/>
        </w:rPr>
      </w:pPr>
      <w:r w:rsidRPr="00C61E47">
        <w:rPr>
          <w:rFonts w:asciiTheme="majorBidi" w:hAnsiTheme="majorBidi" w:cstheme="majorBidi"/>
          <w:color w:val="auto"/>
        </w:rPr>
        <w:t xml:space="preserve"> A promising biosensor technology for urinary tract infection (UTI) diagnosis along with pathogen identification and anti-microbial susceptibility is under study. </w:t>
      </w:r>
    </w:p>
    <w:p w:rsidR="00D72DB6" w:rsidRPr="00C61E47" w:rsidRDefault="00D72DB6" w:rsidP="00D72DB6">
      <w:pPr>
        <w:pStyle w:val="Default"/>
        <w:rPr>
          <w:rFonts w:asciiTheme="majorBidi" w:hAnsiTheme="majorBidi" w:cstheme="majorBidi"/>
          <w:color w:val="auto"/>
        </w:rPr>
      </w:pPr>
      <w:r w:rsidRPr="00C61E47">
        <w:rPr>
          <w:rFonts w:asciiTheme="majorBidi" w:hAnsiTheme="majorBidi" w:cstheme="majorBidi"/>
          <w:color w:val="auto"/>
        </w:rPr>
        <w:lastRenderedPageBreak/>
        <w:t xml:space="preserve"> A novel biosensor, based on hafnium oxide (HfO2), has been used for early stage detection of human interleukin (IL)-10. </w:t>
      </w:r>
    </w:p>
    <w:p w:rsidR="00D72DB6" w:rsidRPr="00C61E47" w:rsidRDefault="00D72DB6" w:rsidP="00F41D5C">
      <w:pPr>
        <w:pStyle w:val="Default"/>
        <w:rPr>
          <w:rFonts w:asciiTheme="majorBidi" w:hAnsiTheme="majorBidi" w:cstheme="majorBidi"/>
          <w:b/>
          <w:bCs/>
          <w:color w:val="auto"/>
        </w:rPr>
      </w:pPr>
    </w:p>
    <w:p w:rsidR="00EB5668"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BT405</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Quantum Continent</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Role of Nanotechnology in Diagnostics</w:t>
      </w:r>
    </w:p>
    <w:p w:rsidR="00EB5668" w:rsidRPr="00C61E47" w:rsidRDefault="00EB5668" w:rsidP="00EB5668">
      <w:pPr>
        <w:ind w:left="360"/>
        <w:rPr>
          <w:rFonts w:asciiTheme="majorBidi" w:hAnsiTheme="majorBidi" w:cstheme="majorBidi"/>
          <w:sz w:val="24"/>
          <w:szCs w:val="24"/>
        </w:rPr>
      </w:pPr>
      <w:r w:rsidRPr="00C61E47">
        <w:rPr>
          <w:rFonts w:asciiTheme="majorBidi" w:hAnsiTheme="majorBidi" w:cstheme="majorBidi"/>
          <w:sz w:val="24"/>
          <w:szCs w:val="24"/>
        </w:rPr>
        <w:t xml:space="preserve">Several </w:t>
      </w:r>
      <w:proofErr w:type="spellStart"/>
      <w:r w:rsidRPr="00C61E47">
        <w:rPr>
          <w:rFonts w:asciiTheme="majorBidi" w:hAnsiTheme="majorBidi" w:cstheme="majorBidi"/>
          <w:sz w:val="24"/>
          <w:szCs w:val="24"/>
        </w:rPr>
        <w:t>nanoparticles</w:t>
      </w:r>
      <w:proofErr w:type="spellEnd"/>
      <w:r w:rsidRPr="00C61E47">
        <w:rPr>
          <w:rFonts w:asciiTheme="majorBidi" w:hAnsiTheme="majorBidi" w:cstheme="majorBidi"/>
          <w:sz w:val="24"/>
          <w:szCs w:val="24"/>
        </w:rPr>
        <w:t xml:space="preserve"> have been used for diagnostics. Of these, the most frequently used are gold </w:t>
      </w:r>
      <w:proofErr w:type="spellStart"/>
      <w:r w:rsidRPr="00C61E47">
        <w:rPr>
          <w:rFonts w:asciiTheme="majorBidi" w:hAnsiTheme="majorBidi" w:cstheme="majorBidi"/>
          <w:sz w:val="24"/>
          <w:szCs w:val="24"/>
        </w:rPr>
        <w:t>nanoparticles</w:t>
      </w:r>
      <w:proofErr w:type="spellEnd"/>
      <w:r w:rsidRPr="00C61E47">
        <w:rPr>
          <w:rFonts w:asciiTheme="majorBidi" w:hAnsiTheme="majorBidi" w:cstheme="majorBidi"/>
          <w:sz w:val="24"/>
          <w:szCs w:val="24"/>
        </w:rPr>
        <w:t xml:space="preserve">, QDs, and magnetic </w:t>
      </w:r>
      <w:proofErr w:type="spellStart"/>
      <w:r w:rsidRPr="00C61E47">
        <w:rPr>
          <w:rFonts w:asciiTheme="majorBidi" w:hAnsiTheme="majorBidi" w:cstheme="majorBidi"/>
          <w:sz w:val="24"/>
          <w:szCs w:val="24"/>
        </w:rPr>
        <w:t>nanoparticles</w:t>
      </w:r>
      <w:proofErr w:type="spellEnd"/>
      <w:r w:rsidRPr="00C61E47">
        <w:rPr>
          <w:rFonts w:asciiTheme="majorBidi" w:hAnsiTheme="majorBidi" w:cstheme="majorBidi"/>
          <w:sz w:val="24"/>
          <w:szCs w:val="24"/>
        </w:rPr>
        <w:t>.</w:t>
      </w:r>
    </w:p>
    <w:p w:rsidR="00EB5668" w:rsidRPr="00C61E47" w:rsidRDefault="00EB5668" w:rsidP="00EB5668">
      <w:pPr>
        <w:ind w:left="360"/>
        <w:rPr>
          <w:rFonts w:asciiTheme="majorBidi" w:hAnsiTheme="majorBidi" w:cstheme="majorBidi"/>
          <w:sz w:val="24"/>
          <w:szCs w:val="24"/>
        </w:rPr>
      </w:pPr>
      <w:proofErr w:type="spellStart"/>
      <w:r w:rsidRPr="00C61E47">
        <w:rPr>
          <w:rFonts w:asciiTheme="majorBidi" w:hAnsiTheme="majorBidi" w:cstheme="majorBidi"/>
          <w:sz w:val="24"/>
          <w:szCs w:val="24"/>
        </w:rPr>
        <w:t>Nanodiagnostics</w:t>
      </w:r>
      <w:proofErr w:type="spellEnd"/>
      <w:r w:rsidRPr="00C61E47">
        <w:rPr>
          <w:rFonts w:asciiTheme="majorBidi" w:hAnsiTheme="majorBidi" w:cstheme="majorBidi"/>
          <w:sz w:val="24"/>
          <w:szCs w:val="24"/>
        </w:rPr>
        <w:t xml:space="preserve"> is the new term that describes use of methods and techniques of nanotechnology and its principles for diagnostics purposes. </w:t>
      </w:r>
    </w:p>
    <w:p w:rsidR="00EB5668" w:rsidRPr="00C61E47" w:rsidRDefault="00EB5668" w:rsidP="00EB5668">
      <w:pPr>
        <w:ind w:left="360"/>
        <w:rPr>
          <w:rFonts w:asciiTheme="majorBidi" w:hAnsiTheme="majorBidi" w:cstheme="majorBidi"/>
          <w:sz w:val="24"/>
          <w:szCs w:val="24"/>
        </w:rPr>
      </w:pPr>
      <w:r w:rsidRPr="00C61E47">
        <w:rPr>
          <w:rFonts w:asciiTheme="majorBidi" w:hAnsiTheme="majorBidi" w:cstheme="majorBidi"/>
          <w:sz w:val="24"/>
          <w:szCs w:val="24"/>
        </w:rPr>
        <w:t xml:space="preserve">It includes, although not limited to, the manipulation and assessment of single molecule, size reduction of systems and platforms to make use of </w:t>
      </w:r>
      <w:proofErr w:type="spellStart"/>
      <w:r w:rsidRPr="00C61E47">
        <w:rPr>
          <w:rFonts w:asciiTheme="majorBidi" w:hAnsiTheme="majorBidi" w:cstheme="majorBidi"/>
          <w:sz w:val="24"/>
          <w:szCs w:val="24"/>
        </w:rPr>
        <w:t>nanoscale</w:t>
      </w:r>
      <w:proofErr w:type="spellEnd"/>
      <w:r w:rsidRPr="00C61E47">
        <w:rPr>
          <w:rFonts w:asciiTheme="majorBidi" w:hAnsiTheme="majorBidi" w:cstheme="majorBidi"/>
          <w:sz w:val="24"/>
          <w:szCs w:val="24"/>
        </w:rPr>
        <w:t xml:space="preserve"> properties obtainable from interactions between surfaces and </w:t>
      </w:r>
      <w:proofErr w:type="spellStart"/>
      <w:r w:rsidRPr="00C61E47">
        <w:rPr>
          <w:rFonts w:asciiTheme="majorBidi" w:hAnsiTheme="majorBidi" w:cstheme="majorBidi"/>
          <w:sz w:val="24"/>
          <w:szCs w:val="24"/>
        </w:rPr>
        <w:t>biomolecules</w:t>
      </w:r>
      <w:proofErr w:type="spellEnd"/>
      <w:r w:rsidRPr="00C61E47">
        <w:rPr>
          <w:rFonts w:asciiTheme="majorBidi" w:hAnsiTheme="majorBidi" w:cstheme="majorBidi"/>
          <w:sz w:val="24"/>
          <w:szCs w:val="24"/>
        </w:rPr>
        <w:t>.</w:t>
      </w:r>
    </w:p>
    <w:p w:rsidR="00094ABB" w:rsidRPr="00C61E47" w:rsidRDefault="00094ABB" w:rsidP="00094ABB">
      <w:pPr>
        <w:rPr>
          <w:rStyle w:val="fontstyle11"/>
          <w:rFonts w:asciiTheme="majorBidi" w:hAnsiTheme="majorBidi" w:cstheme="majorBidi"/>
          <w:color w:val="auto"/>
        </w:rPr>
      </w:pPr>
      <w:r w:rsidRPr="00C61E47">
        <w:rPr>
          <w:rFonts w:asciiTheme="majorBidi" w:hAnsiTheme="majorBidi" w:cstheme="majorBidi"/>
          <w:sz w:val="24"/>
          <w:szCs w:val="24"/>
        </w:rPr>
        <w:t xml:space="preserve">       </w:t>
      </w:r>
      <w:proofErr w:type="spellStart"/>
      <w:r w:rsidRPr="00C61E47">
        <w:rPr>
          <w:rFonts w:asciiTheme="majorBidi" w:hAnsiTheme="majorBidi" w:cstheme="majorBidi"/>
          <w:sz w:val="24"/>
          <w:szCs w:val="24"/>
        </w:rPr>
        <w:t>Nanodiagnostics</w:t>
      </w:r>
      <w:proofErr w:type="spellEnd"/>
      <w:r w:rsidRPr="00C61E47">
        <w:rPr>
          <w:rFonts w:asciiTheme="majorBidi" w:hAnsiTheme="majorBidi" w:cstheme="majorBidi"/>
          <w:sz w:val="24"/>
          <w:szCs w:val="24"/>
        </w:rPr>
        <w:t xml:space="preserve"> is an evolving application of </w:t>
      </w:r>
      <w:proofErr w:type="spellStart"/>
      <w:r w:rsidRPr="00C61E47">
        <w:rPr>
          <w:rFonts w:asciiTheme="majorBidi" w:hAnsiTheme="majorBidi" w:cstheme="majorBidi"/>
          <w:sz w:val="24"/>
          <w:szCs w:val="24"/>
        </w:rPr>
        <w:t>nanoscale</w:t>
      </w:r>
      <w:proofErr w:type="spellEnd"/>
      <w:r w:rsidRPr="00C61E47">
        <w:rPr>
          <w:rFonts w:asciiTheme="majorBidi" w:hAnsiTheme="majorBidi" w:cstheme="majorBidi"/>
          <w:sz w:val="24"/>
          <w:szCs w:val="24"/>
        </w:rPr>
        <w:t xml:space="preserve"> technology to meet the demand of    clinical diagnostics, determining disease state, any predisposition to such, the pathology of the condition and the identification of causative organisms</w:t>
      </w:r>
    </w:p>
    <w:p w:rsidR="00EB5668" w:rsidRPr="00C61E47" w:rsidRDefault="00EB5668" w:rsidP="006F3384">
      <w:pPr>
        <w:rPr>
          <w:rFonts w:asciiTheme="majorBidi" w:hAnsiTheme="majorBidi" w:cstheme="majorBidi"/>
          <w:sz w:val="24"/>
          <w:szCs w:val="24"/>
        </w:rPr>
      </w:pP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w:t>
      </w:r>
      <w:proofErr w:type="spellStart"/>
      <w:r w:rsidRPr="00C61E47">
        <w:rPr>
          <w:rFonts w:asciiTheme="majorBidi" w:hAnsiTheme="majorBidi" w:cstheme="majorBidi"/>
          <w:b/>
          <w:bCs/>
          <w:sz w:val="24"/>
          <w:szCs w:val="24"/>
        </w:rPr>
        <w:t>Nano</w:t>
      </w:r>
      <w:proofErr w:type="spellEnd"/>
      <w:r w:rsidRPr="00C61E47">
        <w:rPr>
          <w:rFonts w:asciiTheme="majorBidi" w:hAnsiTheme="majorBidi" w:cstheme="majorBidi"/>
          <w:b/>
          <w:bCs/>
          <w:sz w:val="24"/>
          <w:szCs w:val="24"/>
        </w:rPr>
        <w:t xml:space="preserve"> particles as elements in Biosensors</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Five uses of nanotechnology in daily life</w:t>
      </w:r>
    </w:p>
    <w:p w:rsidR="00094ABB" w:rsidRPr="00C61E47" w:rsidRDefault="00094ABB" w:rsidP="00094ABB">
      <w:pPr>
        <w:ind w:left="1080"/>
        <w:rPr>
          <w:rFonts w:asciiTheme="majorBidi" w:hAnsiTheme="majorBidi" w:cstheme="majorBidi"/>
          <w:sz w:val="24"/>
          <w:szCs w:val="24"/>
        </w:rPr>
      </w:pPr>
      <w:r w:rsidRPr="00C61E47">
        <w:rPr>
          <w:rFonts w:asciiTheme="majorBidi" w:hAnsiTheme="majorBidi" w:cstheme="majorBidi"/>
          <w:sz w:val="24"/>
          <w:szCs w:val="24"/>
        </w:rPr>
        <w:t>Food &amp; packaging</w:t>
      </w:r>
    </w:p>
    <w:p w:rsidR="00094ABB" w:rsidRPr="00C61E47" w:rsidRDefault="00094ABB" w:rsidP="00094ABB">
      <w:pPr>
        <w:ind w:left="1080"/>
        <w:rPr>
          <w:rFonts w:asciiTheme="majorBidi" w:hAnsiTheme="majorBidi" w:cstheme="majorBidi"/>
          <w:sz w:val="24"/>
          <w:szCs w:val="24"/>
        </w:rPr>
      </w:pPr>
      <w:r w:rsidRPr="00C61E47">
        <w:rPr>
          <w:rFonts w:asciiTheme="majorBidi" w:hAnsiTheme="majorBidi" w:cstheme="majorBidi"/>
          <w:sz w:val="24"/>
          <w:szCs w:val="24"/>
        </w:rPr>
        <w:t>Textile and clothing</w:t>
      </w:r>
    </w:p>
    <w:p w:rsidR="00094ABB" w:rsidRPr="00C61E47" w:rsidRDefault="00094ABB" w:rsidP="00094ABB">
      <w:pPr>
        <w:ind w:left="1080"/>
        <w:rPr>
          <w:rFonts w:asciiTheme="majorBidi" w:hAnsiTheme="majorBidi" w:cstheme="majorBidi"/>
          <w:sz w:val="24"/>
          <w:szCs w:val="24"/>
        </w:rPr>
      </w:pPr>
      <w:r w:rsidRPr="00C61E47">
        <w:rPr>
          <w:rFonts w:asciiTheme="majorBidi" w:hAnsiTheme="majorBidi" w:cstheme="majorBidi"/>
          <w:sz w:val="24"/>
          <w:szCs w:val="24"/>
        </w:rPr>
        <w:t xml:space="preserve">Sports &amp; </w:t>
      </w:r>
      <w:proofErr w:type="spellStart"/>
      <w:r w:rsidRPr="00C61E47">
        <w:rPr>
          <w:rFonts w:asciiTheme="majorBidi" w:hAnsiTheme="majorBidi" w:cstheme="majorBidi"/>
          <w:sz w:val="24"/>
          <w:szCs w:val="24"/>
        </w:rPr>
        <w:t>leasure</w:t>
      </w:r>
      <w:proofErr w:type="spellEnd"/>
      <w:r w:rsidRPr="00C61E47">
        <w:rPr>
          <w:rFonts w:asciiTheme="majorBidi" w:hAnsiTheme="majorBidi" w:cstheme="majorBidi"/>
          <w:sz w:val="24"/>
          <w:szCs w:val="24"/>
        </w:rPr>
        <w:t>, household</w:t>
      </w:r>
    </w:p>
    <w:p w:rsidR="00094ABB" w:rsidRPr="00C61E47" w:rsidRDefault="00094ABB" w:rsidP="00094ABB">
      <w:pPr>
        <w:ind w:left="1080"/>
        <w:rPr>
          <w:rFonts w:asciiTheme="majorBidi" w:hAnsiTheme="majorBidi" w:cstheme="majorBidi"/>
          <w:sz w:val="24"/>
          <w:szCs w:val="24"/>
        </w:rPr>
      </w:pPr>
      <w:r w:rsidRPr="00C61E47">
        <w:rPr>
          <w:rFonts w:asciiTheme="majorBidi" w:hAnsiTheme="majorBidi" w:cstheme="majorBidi"/>
          <w:sz w:val="24"/>
          <w:szCs w:val="24"/>
        </w:rPr>
        <w:t>Computing &amp; electronics</w:t>
      </w:r>
    </w:p>
    <w:p w:rsidR="00094ABB" w:rsidRPr="00C61E47" w:rsidRDefault="00094ABB" w:rsidP="00094ABB">
      <w:pPr>
        <w:ind w:left="1080"/>
        <w:rPr>
          <w:rFonts w:asciiTheme="majorBidi" w:hAnsiTheme="majorBidi" w:cstheme="majorBidi"/>
          <w:sz w:val="24"/>
          <w:szCs w:val="24"/>
        </w:rPr>
      </w:pPr>
      <w:r w:rsidRPr="00C61E47">
        <w:rPr>
          <w:rFonts w:asciiTheme="majorBidi" w:hAnsiTheme="majorBidi" w:cstheme="majorBidi"/>
          <w:sz w:val="24"/>
          <w:szCs w:val="24"/>
        </w:rPr>
        <w:t>Transport, building, construction</w:t>
      </w:r>
    </w:p>
    <w:p w:rsidR="00094ABB" w:rsidRPr="00C61E47" w:rsidRDefault="00094ABB" w:rsidP="00094ABB">
      <w:pPr>
        <w:ind w:left="1080"/>
        <w:rPr>
          <w:rFonts w:asciiTheme="majorBidi" w:hAnsiTheme="majorBidi" w:cstheme="majorBidi"/>
          <w:b/>
          <w:bCs/>
          <w:sz w:val="24"/>
          <w:szCs w:val="24"/>
        </w:rPr>
      </w:pPr>
      <w:r w:rsidRPr="00C61E47">
        <w:rPr>
          <w:rFonts w:asciiTheme="majorBidi" w:hAnsiTheme="majorBidi" w:cstheme="majorBidi"/>
          <w:b/>
          <w:bCs/>
          <w:sz w:val="24"/>
          <w:szCs w:val="24"/>
        </w:rPr>
        <w:t>Medical</w:t>
      </w:r>
    </w:p>
    <w:p w:rsidR="00094ABB" w:rsidRPr="00C61E47" w:rsidRDefault="00094ABB" w:rsidP="00094ABB">
      <w:pPr>
        <w:ind w:left="1080"/>
        <w:rPr>
          <w:rFonts w:asciiTheme="majorBidi" w:hAnsiTheme="majorBidi" w:cstheme="majorBidi"/>
          <w:sz w:val="24"/>
          <w:szCs w:val="24"/>
        </w:rPr>
      </w:pPr>
      <w:r w:rsidRPr="00C61E47">
        <w:rPr>
          <w:rFonts w:asciiTheme="majorBidi" w:hAnsiTheme="majorBidi" w:cstheme="majorBidi"/>
          <w:sz w:val="24"/>
          <w:szCs w:val="24"/>
        </w:rPr>
        <w:t>Environment</w:t>
      </w:r>
      <w:r w:rsidRPr="00C61E47">
        <w:rPr>
          <w:rFonts w:asciiTheme="majorBidi" w:eastAsia="+mn-ea" w:hAnsiTheme="majorBidi" w:cstheme="majorBidi"/>
          <w:kern w:val="24"/>
          <w:sz w:val="24"/>
          <w:szCs w:val="24"/>
        </w:rPr>
        <w:t xml:space="preserve"> </w:t>
      </w:r>
      <w:r w:rsidRPr="00C61E47">
        <w:rPr>
          <w:rFonts w:asciiTheme="majorBidi" w:hAnsiTheme="majorBidi" w:cstheme="majorBidi"/>
          <w:sz w:val="24"/>
          <w:szCs w:val="24"/>
        </w:rPr>
        <w:t xml:space="preserve">The total market for </w:t>
      </w:r>
      <w:proofErr w:type="spellStart"/>
      <w:r w:rsidRPr="00C61E47">
        <w:rPr>
          <w:rFonts w:asciiTheme="majorBidi" w:hAnsiTheme="majorBidi" w:cstheme="majorBidi"/>
          <w:sz w:val="24"/>
          <w:szCs w:val="24"/>
        </w:rPr>
        <w:t>nanobiotechnology</w:t>
      </w:r>
      <w:proofErr w:type="spellEnd"/>
      <w:r w:rsidRPr="00C61E47">
        <w:rPr>
          <w:rFonts w:asciiTheme="majorBidi" w:hAnsiTheme="majorBidi" w:cstheme="majorBidi"/>
          <w:sz w:val="24"/>
          <w:szCs w:val="24"/>
        </w:rPr>
        <w:t xml:space="preserve"> products was $19.3 billion in 2010 and is growing at a compound annual growth rate (CAGR) of 9% to reach a forecast market size of $29.7 billion by 2015.</w:t>
      </w:r>
    </w:p>
    <w:p w:rsidR="00094ABB" w:rsidRPr="00C61E47" w:rsidRDefault="00094ABB" w:rsidP="00094ABB">
      <w:pPr>
        <w:ind w:left="1080"/>
        <w:rPr>
          <w:rFonts w:asciiTheme="majorBidi" w:hAnsiTheme="majorBidi" w:cstheme="majorBidi"/>
          <w:sz w:val="24"/>
          <w:szCs w:val="24"/>
        </w:rPr>
      </w:pPr>
      <w:r w:rsidRPr="00C61E47">
        <w:rPr>
          <w:rFonts w:asciiTheme="majorBidi" w:hAnsiTheme="majorBidi" w:cstheme="majorBidi"/>
          <w:sz w:val="24"/>
          <w:szCs w:val="24"/>
        </w:rPr>
        <w:t xml:space="preserve">Medical applications, including drug delivery and </w:t>
      </w:r>
      <w:proofErr w:type="spellStart"/>
      <w:r w:rsidRPr="00C61E47">
        <w:rPr>
          <w:rFonts w:asciiTheme="majorBidi" w:hAnsiTheme="majorBidi" w:cstheme="majorBidi"/>
          <w:sz w:val="24"/>
          <w:szCs w:val="24"/>
        </w:rPr>
        <w:t>microbicides</w:t>
      </w:r>
      <w:proofErr w:type="spellEnd"/>
      <w:r w:rsidRPr="00C61E47">
        <w:rPr>
          <w:rFonts w:asciiTheme="majorBidi" w:hAnsiTheme="majorBidi" w:cstheme="majorBidi"/>
          <w:sz w:val="24"/>
          <w:szCs w:val="24"/>
        </w:rPr>
        <w:t xml:space="preserve">, dominate today's market, with sales of $19.1 billion in 2010.  This market segment is growing at a </w:t>
      </w:r>
      <w:r w:rsidRPr="00C61E47">
        <w:rPr>
          <w:rFonts w:asciiTheme="majorBidi" w:hAnsiTheme="majorBidi" w:cstheme="majorBidi"/>
          <w:sz w:val="24"/>
          <w:szCs w:val="24"/>
        </w:rPr>
        <w:lastRenderedPageBreak/>
        <w:t>compound annual growth rate (CAGR) of 8.7%, and is forecast to reach sales of $29 billion by 2015 (BCC).  </w:t>
      </w:r>
    </w:p>
    <w:p w:rsidR="00094ABB" w:rsidRPr="00C61E47" w:rsidRDefault="00094ABB" w:rsidP="00094ABB">
      <w:pPr>
        <w:ind w:left="1080"/>
        <w:rPr>
          <w:rFonts w:asciiTheme="majorBidi" w:hAnsiTheme="majorBidi" w:cstheme="majorBidi"/>
          <w:sz w:val="24"/>
          <w:szCs w:val="24"/>
        </w:rPr>
      </w:pPr>
      <w:r w:rsidRPr="00C61E47">
        <w:rPr>
          <w:rFonts w:asciiTheme="majorBidi" w:hAnsiTheme="majorBidi" w:cstheme="majorBidi"/>
          <w:sz w:val="24"/>
          <w:szCs w:val="24"/>
        </w:rPr>
        <w:t xml:space="preserve"> More and more consumer products are branded worldwide as </w:t>
      </w:r>
      <w:proofErr w:type="spellStart"/>
      <w:r w:rsidRPr="00C61E47">
        <w:rPr>
          <w:rFonts w:asciiTheme="majorBidi" w:hAnsiTheme="majorBidi" w:cstheme="majorBidi"/>
          <w:sz w:val="24"/>
          <w:szCs w:val="24"/>
        </w:rPr>
        <w:t>nano</w:t>
      </w:r>
      <w:proofErr w:type="spellEnd"/>
      <w:r w:rsidRPr="00C61E47">
        <w:rPr>
          <w:rFonts w:asciiTheme="majorBidi" w:hAnsiTheme="majorBidi" w:cstheme="majorBidi"/>
          <w:sz w:val="24"/>
          <w:szCs w:val="24"/>
        </w:rPr>
        <w:t xml:space="preserve">. </w:t>
      </w:r>
    </w:p>
    <w:p w:rsidR="00094ABB" w:rsidRPr="00C61E47" w:rsidRDefault="00094ABB" w:rsidP="00094ABB">
      <w:pPr>
        <w:ind w:left="1080"/>
        <w:rPr>
          <w:rFonts w:asciiTheme="majorBidi" w:hAnsiTheme="majorBidi" w:cstheme="majorBidi"/>
          <w:sz w:val="24"/>
          <w:szCs w:val="24"/>
        </w:rPr>
      </w:pPr>
      <w:r w:rsidRPr="00C61E47">
        <w:rPr>
          <w:rFonts w:asciiTheme="majorBidi" w:hAnsiTheme="majorBidi" w:cstheme="majorBidi"/>
          <w:sz w:val="24"/>
          <w:szCs w:val="24"/>
        </w:rPr>
        <w:t xml:space="preserve">The most common </w:t>
      </w:r>
      <w:proofErr w:type="spellStart"/>
      <w:r w:rsidRPr="00C61E47">
        <w:rPr>
          <w:rFonts w:asciiTheme="majorBidi" w:hAnsiTheme="majorBidi" w:cstheme="majorBidi"/>
          <w:sz w:val="24"/>
          <w:szCs w:val="24"/>
        </w:rPr>
        <w:t>nanoscale</w:t>
      </w:r>
      <w:proofErr w:type="spellEnd"/>
      <w:r w:rsidRPr="00C61E47">
        <w:rPr>
          <w:rFonts w:asciiTheme="majorBidi" w:hAnsiTheme="majorBidi" w:cstheme="majorBidi"/>
          <w:sz w:val="24"/>
          <w:szCs w:val="24"/>
        </w:rPr>
        <w:t xml:space="preserve"> substance used in consumer products is </w:t>
      </w:r>
      <w:proofErr w:type="spellStart"/>
      <w:r w:rsidRPr="00C61E47">
        <w:rPr>
          <w:rFonts w:asciiTheme="majorBidi" w:hAnsiTheme="majorBidi" w:cstheme="majorBidi"/>
          <w:sz w:val="24"/>
          <w:szCs w:val="24"/>
        </w:rPr>
        <w:t>nano</w:t>
      </w:r>
      <w:proofErr w:type="spellEnd"/>
      <w:r w:rsidRPr="00C61E47">
        <w:rPr>
          <w:rFonts w:asciiTheme="majorBidi" w:hAnsiTheme="majorBidi" w:cstheme="majorBidi"/>
          <w:sz w:val="24"/>
          <w:szCs w:val="24"/>
        </w:rPr>
        <w:t xml:space="preserve">-silver (anti-bacterial and anti-fungal properties)  </w:t>
      </w:r>
    </w:p>
    <w:p w:rsidR="00094ABB" w:rsidRPr="00C61E47" w:rsidRDefault="00094ABB" w:rsidP="00094ABB">
      <w:pPr>
        <w:rPr>
          <w:rFonts w:asciiTheme="majorBidi" w:hAnsiTheme="majorBidi" w:cstheme="majorBidi"/>
          <w:sz w:val="24"/>
          <w:szCs w:val="24"/>
        </w:rPr>
      </w:pPr>
      <w:r w:rsidRPr="00C61E47">
        <w:rPr>
          <w:rFonts w:asciiTheme="majorBidi" w:hAnsiTheme="majorBidi" w:cstheme="majorBidi"/>
          <w:sz w:val="24"/>
          <w:szCs w:val="24"/>
        </w:rPr>
        <w:t>Baby bottle nipples, door handles, food contact products, interiors of refrigerators and washing machines, clothing, bedding, paints, cleaning products, food storage containers, bandages, medical devices, mattresses, and children‘s teddy bears</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Spectroscopy and X-ray</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w:t>
      </w:r>
      <w:proofErr w:type="spellStart"/>
      <w:r w:rsidRPr="00C61E47">
        <w:rPr>
          <w:rFonts w:asciiTheme="majorBidi" w:hAnsiTheme="majorBidi" w:cstheme="majorBidi"/>
          <w:b/>
          <w:bCs/>
          <w:sz w:val="24"/>
          <w:szCs w:val="24"/>
        </w:rPr>
        <w:t>siRNA</w:t>
      </w:r>
      <w:proofErr w:type="spellEnd"/>
      <w:r w:rsidRPr="00C61E47">
        <w:rPr>
          <w:rFonts w:asciiTheme="majorBidi" w:hAnsiTheme="majorBidi" w:cstheme="majorBidi"/>
          <w:b/>
          <w:bCs/>
          <w:sz w:val="24"/>
          <w:szCs w:val="24"/>
        </w:rPr>
        <w:t xml:space="preserve"> Drug Delivery System</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Types of Glucose Biosensors</w:t>
      </w:r>
    </w:p>
    <w:p w:rsidR="00094ABB" w:rsidRPr="00C61E47" w:rsidRDefault="00094ABB" w:rsidP="006F3384">
      <w:pPr>
        <w:rPr>
          <w:rFonts w:asciiTheme="majorBidi" w:hAnsiTheme="majorBidi" w:cstheme="majorBidi"/>
          <w:sz w:val="24"/>
          <w:szCs w:val="24"/>
        </w:rPr>
      </w:pPr>
      <w:r w:rsidRPr="00C61E47">
        <w:rPr>
          <w:rFonts w:asciiTheme="majorBidi" w:hAnsiTheme="majorBidi" w:cstheme="majorBidi"/>
          <w:sz w:val="24"/>
          <w:szCs w:val="24"/>
        </w:rPr>
        <w:drawing>
          <wp:inline distT="0" distB="0" distL="0" distR="0">
            <wp:extent cx="5943600" cy="4280535"/>
            <wp:effectExtent l="19050" t="0" r="0" b="0"/>
            <wp:docPr id="2"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935191" cy="5714999"/>
                      <a:chOff x="609600" y="609601"/>
                      <a:chExt cx="7935191" cy="5714999"/>
                    </a:xfrm>
                  </a:grpSpPr>
                  <a:sp>
                    <a:nvSpPr>
                      <a:cNvPr id="2" name="Title 1"/>
                      <a:cNvSpPr>
                        <a:spLocks noGrp="1"/>
                      </a:cNvSpPr>
                    </a:nvSpPr>
                    <a:spPr>
                      <a:xfrm>
                        <a:off x="609600" y="609601"/>
                        <a:ext cx="7772400" cy="838200"/>
                      </a:xfrm>
                      <a:prstGeom prst="rect">
                        <a:avLst/>
                      </a:prstGeom>
                    </a:spPr>
                    <a:txSp>
                      <a:txBody>
                        <a:bodyPr vert="horz" lIns="91440" tIns="45720" rIns="91440" bIns="45720" rtlCol="0" anchor="ctr">
                          <a:normAutofit/>
                        </a:bodyPr>
                        <a:lstStyle>
                          <a:lvl1pPr algn="ctr" defTabSz="914400" rtl="0" eaLnBrk="1" latinLnBrk="0" hangingPunct="1">
                            <a:spcBef>
                              <a:spcPct val="0"/>
                            </a:spcBef>
                            <a:buNone/>
                            <a:defRPr sz="4400" kern="1200">
                              <a:solidFill>
                                <a:schemeClr val="tx1"/>
                              </a:solidFill>
                              <a:latin typeface="+mj-lt"/>
                              <a:ea typeface="+mj-ea"/>
                              <a:cs typeface="+mj-cs"/>
                            </a:defRPr>
                          </a:lvl1pPr>
                        </a:lstStyle>
                        <a:p>
                          <a:r>
                            <a:rPr lang="en-US" sz="3200" b="1" dirty="0" smtClean="0">
                              <a:solidFill>
                                <a:srgbClr val="0070C0"/>
                              </a:solidFill>
                            </a:rPr>
                            <a:t>Types of Glucose Biosensors</a:t>
                          </a:r>
                          <a:endParaRPr lang="en-US" sz="3200" b="1" dirty="0">
                            <a:solidFill>
                              <a:srgbClr val="0070C0"/>
                            </a:solidFill>
                          </a:endParaRPr>
                        </a:p>
                      </a:txBody>
                      <a:useSpRect/>
                    </a:txSp>
                  </a:sp>
                  <a:sp>
                    <a:nvSpPr>
                      <a:cNvPr id="3" name="Subtitle 2"/>
                      <a:cNvSpPr>
                        <a:spLocks noGrp="1"/>
                      </a:cNvSpPr>
                    </a:nvSpPr>
                    <a:spPr>
                      <a:xfrm>
                        <a:off x="1333500" y="3124200"/>
                        <a:ext cx="6400800" cy="1600200"/>
                      </a:xfrm>
                      <a:prstGeom prst="rect">
                        <a:avLst/>
                      </a:prstGeom>
                    </a:spPr>
                    <a:txSp>
                      <a:txBody>
                        <a:bodyPr vert="horz" lIns="91440" tIns="45720" rIns="91440" bIns="45720" rtlCol="0">
                          <a:normAutofit/>
                        </a:bodyPr>
                        <a:lstStyle>
                          <a:lvl1pPr marL="0" indent="0" algn="ctr" defTabSz="914400" rtl="0" eaLnBrk="1" latinLnBrk="0" hangingPunct="1">
                            <a:spcBef>
                              <a:spcPct val="20000"/>
                            </a:spcBef>
                            <a:buFont typeface="Arial" pitchFamily="34" charset="0"/>
                            <a:buNone/>
                            <a:defRPr sz="3200" kern="1200">
                              <a:solidFill>
                                <a:schemeClr val="tx1">
                                  <a:tint val="75000"/>
                                </a:schemeClr>
                              </a:solidFill>
                              <a:latin typeface="+mn-lt"/>
                              <a:ea typeface="+mn-ea"/>
                              <a:cs typeface="+mn-cs"/>
                            </a:defRPr>
                          </a:lvl1pPr>
                          <a:lvl2pPr marL="457200" indent="0" algn="ctr" defTabSz="914400" rtl="0" eaLnBrk="1" latinLnBrk="0" hangingPunct="1">
                            <a:spcBef>
                              <a:spcPct val="20000"/>
                            </a:spcBef>
                            <a:buFont typeface="Arial" pitchFamily="34" charset="0"/>
                            <a:buNone/>
                            <a:defRPr sz="2800" kern="1200">
                              <a:solidFill>
                                <a:schemeClr val="tx1">
                                  <a:tint val="75000"/>
                                </a:schemeClr>
                              </a:solidFill>
                              <a:latin typeface="+mn-lt"/>
                              <a:ea typeface="+mn-ea"/>
                              <a:cs typeface="+mn-cs"/>
                            </a:defRPr>
                          </a:lvl2pPr>
                          <a:lvl3pPr marL="914400" indent="0" algn="ctr" defTabSz="914400" rtl="0" eaLnBrk="1" latinLnBrk="0" hangingPunct="1">
                            <a:spcBef>
                              <a:spcPct val="20000"/>
                            </a:spcBef>
                            <a:buFont typeface="Arial" pitchFamily="34" charset="0"/>
                            <a:buNone/>
                            <a:defRPr sz="2400" kern="1200">
                              <a:solidFill>
                                <a:schemeClr val="tx1">
                                  <a:tint val="75000"/>
                                </a:schemeClr>
                              </a:solidFill>
                              <a:latin typeface="+mn-lt"/>
                              <a:ea typeface="+mn-ea"/>
                              <a:cs typeface="+mn-cs"/>
                            </a:defRPr>
                          </a:lvl3pPr>
                          <a:lvl4pPr marL="13716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4pPr>
                          <a:lvl5pPr marL="18288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5pPr>
                          <a:lvl6pPr marL="22860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6pPr>
                          <a:lvl7pPr marL="27432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7pPr>
                          <a:lvl8pPr marL="32004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8pPr>
                          <a:lvl9pPr marL="3657600" indent="0" algn="ctr" defTabSz="914400" rtl="0" eaLnBrk="1" latinLnBrk="0" hangingPunct="1">
                            <a:spcBef>
                              <a:spcPct val="20000"/>
                            </a:spcBef>
                            <a:buFont typeface="Arial" pitchFamily="34" charset="0"/>
                            <a:buNone/>
                            <a:defRPr sz="2000" kern="1200">
                              <a:solidFill>
                                <a:schemeClr val="tx1">
                                  <a:tint val="75000"/>
                                </a:schemeClr>
                              </a:solidFill>
                              <a:latin typeface="+mn-lt"/>
                              <a:ea typeface="+mn-ea"/>
                              <a:cs typeface="+mn-cs"/>
                            </a:defRPr>
                          </a:lvl9pPr>
                        </a:lstStyle>
                        <a:p>
                          <a:pPr algn="l"/>
                          <a:r>
                            <a:rPr lang="en-US" dirty="0">
                              <a:solidFill>
                                <a:schemeClr val="tx1"/>
                              </a:solidFill>
                            </a:rPr>
                            <a:t>First generation glucose </a:t>
                          </a:r>
                          <a:r>
                            <a:rPr lang="en-US" dirty="0" smtClean="0">
                              <a:solidFill>
                                <a:schemeClr val="tx1"/>
                              </a:solidFill>
                            </a:rPr>
                            <a:t>biosensor </a:t>
                          </a:r>
                          <a:r>
                            <a:rPr lang="en-US" dirty="0">
                              <a:solidFill>
                                <a:schemeClr val="tx1"/>
                              </a:solidFill>
                            </a:rPr>
                            <a:t>Second generation glucose biosensor </a:t>
                          </a:r>
                          <a:r>
                            <a:rPr lang="en-US" dirty="0" smtClean="0">
                              <a:solidFill>
                                <a:schemeClr val="tx1"/>
                              </a:solidFill>
                            </a:rPr>
                            <a:t>Third </a:t>
                          </a:r>
                          <a:r>
                            <a:rPr lang="en-US" dirty="0">
                              <a:solidFill>
                                <a:schemeClr val="tx1"/>
                              </a:solidFill>
                            </a:rPr>
                            <a:t>generation glucose biosensor</a:t>
                          </a:r>
                        </a:p>
                      </a:txBody>
                      <a:useSpRect/>
                    </a:txSp>
                  </a:sp>
                  <a:pic>
                    <a:nvPicPr>
                      <a:cNvPr id="3074" name="Picture 2"/>
                      <a:cNvPicPr>
                        <a:picLocks noChangeAspect="1" noChangeArrowheads="1"/>
                      </a:cNvPicPr>
                    </a:nvPicPr>
                    <a:blipFill>
                      <a:blip r:embed="rId9">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val="0"/>
                          </a:ext>
                        </a:extLst>
                      </a:blip>
                      <a:srcRect/>
                      <a:stretch>
                        <a:fillRect/>
                      </a:stretch>
                    </a:blipFill>
                    <a:spPr bwMode="auto">
                      <a:xfrm>
                        <a:off x="609600" y="1447800"/>
                        <a:ext cx="7848600" cy="1524000"/>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pic>
                  <a:pic>
                    <a:nvPicPr>
                      <a:cNvPr id="3075" name="Picture 3"/>
                      <a:cNvPicPr>
                        <a:picLocks noChangeAspect="1" noChangeArrowheads="1"/>
                      </a:cNvPicPr>
                    </a:nvPicPr>
                    <a:blipFill>
                      <a:blip r:embed="rId10">
                        <a:extLst>
                          <a:ext uri="{28A0092B-C50C-407E-A947-70E740481C1C}">
                            <a14:useLocalDpi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val="0"/>
                          </a:ext>
                        </a:extLst>
                      </a:blip>
                      <a:srcRect/>
                      <a:stretch>
                        <a:fillRect/>
                      </a:stretch>
                    </a:blipFill>
                    <a:spPr bwMode="auto">
                      <a:xfrm>
                        <a:off x="696191" y="4800600"/>
                        <a:ext cx="7848600" cy="1524000"/>
                      </a:xfrm>
                      <a:prstGeom prst="rect">
                        <a:avLst/>
                      </a:prstGeom>
                      <a:noFill/>
                      <a:ln>
                        <a:noFill/>
                      </a:ln>
                      <a:effectLst/>
                      <a:extLst>
                        <a:ext uri="{909E8E84-426E-40DD-AFC4-6F175D3DCCD1}">
                          <a14:hiddenFill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solidFill>
                              <a:schemeClr val="accent1"/>
                            </a:solidFill>
                          </a14:hiddenFill>
                        </a:ext>
                        <a:ext uri="{91240B29-F687-4F45-9708-019B960494DF}">
                          <a14:hiddenLine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w="9525">
                            <a:solidFill>
                              <a:schemeClr val="tx1"/>
                            </a:solidFill>
                            <a:miter lim="800000"/>
                            <a:headEnd/>
                            <a:tailEnd/>
                          </a14:hiddenLine>
                        </a:ext>
                        <a:ext uri="{AF507438-7753-43E0-B8FC-AC1667EBCBE1}">
                          <a14:hiddenEffects xmlns:o="urn:schemas-microsoft-com:office:office" xmlns:v="urn:schemas-microsoft-com:vml" xmlns:w10="urn:schemas-microsoft-com:office:word" xmlns:w="http://schemas.openxmlformats.org/wordprocessingml/2006/main" xmlns="" xmlns:p="http://schemas.openxmlformats.org/presentationml/2006/main" xmlns:a14="http://schemas.microsoft.com/office/drawing/2010/main">
                            <a:effectLst>
                              <a:outerShdw dist="35921" dir="2700000" algn="ctr" rotWithShape="0">
                                <a:schemeClr val="bg2"/>
                              </a:outerShdw>
                            </a:effectLst>
                          </a14:hiddenEffects>
                        </a:ext>
                      </a:extLst>
                    </a:spPr>
                  </a:pic>
                </lc:lockedCanvas>
              </a:graphicData>
            </a:graphic>
          </wp:inline>
        </w:drawing>
      </w:r>
    </w:p>
    <w:p w:rsidR="00094ABB" w:rsidRPr="00C61E47" w:rsidRDefault="00094ABB" w:rsidP="00094ABB">
      <w:pPr>
        <w:ind w:left="1080"/>
        <w:rPr>
          <w:rFonts w:asciiTheme="majorBidi" w:hAnsiTheme="majorBidi" w:cstheme="majorBidi"/>
          <w:b/>
          <w:bCs/>
          <w:sz w:val="24"/>
          <w:szCs w:val="24"/>
        </w:rPr>
      </w:pPr>
      <w:r w:rsidRPr="00C61E47">
        <w:rPr>
          <w:rFonts w:asciiTheme="majorBidi" w:hAnsiTheme="majorBidi" w:cstheme="majorBidi"/>
          <w:b/>
          <w:bCs/>
          <w:sz w:val="24"/>
          <w:szCs w:val="24"/>
        </w:rPr>
        <w:t>First-generation of glucose biosensors (Clark enzyme electrode)</w:t>
      </w:r>
    </w:p>
    <w:p w:rsidR="00094ABB" w:rsidRPr="00C61E47" w:rsidRDefault="00094ABB" w:rsidP="00094ABB">
      <w:pPr>
        <w:ind w:left="360"/>
        <w:rPr>
          <w:rFonts w:asciiTheme="majorBidi" w:hAnsiTheme="majorBidi" w:cstheme="majorBidi"/>
          <w:sz w:val="24"/>
          <w:szCs w:val="24"/>
        </w:rPr>
      </w:pPr>
      <w:r w:rsidRPr="00C61E47">
        <w:rPr>
          <w:rFonts w:asciiTheme="majorBidi" w:hAnsiTheme="majorBidi" w:cstheme="majorBidi"/>
          <w:sz w:val="24"/>
          <w:szCs w:val="24"/>
        </w:rPr>
        <w:t xml:space="preserve">First proposed in 1962 by Clark and Lyons </w:t>
      </w:r>
    </w:p>
    <w:p w:rsidR="00094ABB" w:rsidRPr="00C61E47" w:rsidRDefault="00094ABB" w:rsidP="00094ABB">
      <w:pPr>
        <w:ind w:left="360"/>
        <w:rPr>
          <w:rFonts w:asciiTheme="majorBidi" w:hAnsiTheme="majorBidi" w:cstheme="majorBidi"/>
          <w:sz w:val="24"/>
          <w:szCs w:val="24"/>
        </w:rPr>
      </w:pPr>
      <w:r w:rsidRPr="00C61E47">
        <w:rPr>
          <w:rFonts w:asciiTheme="majorBidi" w:hAnsiTheme="majorBidi" w:cstheme="majorBidi"/>
          <w:sz w:val="24"/>
          <w:szCs w:val="24"/>
        </w:rPr>
        <w:lastRenderedPageBreak/>
        <w:t xml:space="preserve">These sensors were initially based on an electrochemical approach, which used the enzyme glucose </w:t>
      </w:r>
      <w:proofErr w:type="spellStart"/>
      <w:r w:rsidRPr="00C61E47">
        <w:rPr>
          <w:rFonts w:asciiTheme="majorBidi" w:hAnsiTheme="majorBidi" w:cstheme="majorBidi"/>
          <w:sz w:val="24"/>
          <w:szCs w:val="24"/>
        </w:rPr>
        <w:t>oxidase</w:t>
      </w:r>
      <w:proofErr w:type="spellEnd"/>
      <w:r w:rsidRPr="00C61E47">
        <w:rPr>
          <w:rFonts w:asciiTheme="majorBidi" w:hAnsiTheme="majorBidi" w:cstheme="majorBidi"/>
          <w:sz w:val="24"/>
          <w:szCs w:val="24"/>
        </w:rPr>
        <w:t xml:space="preserve"> (</w:t>
      </w:r>
      <w:proofErr w:type="spellStart"/>
      <w:r w:rsidRPr="00C61E47">
        <w:rPr>
          <w:rFonts w:asciiTheme="majorBidi" w:hAnsiTheme="majorBidi" w:cstheme="majorBidi"/>
          <w:sz w:val="24"/>
          <w:szCs w:val="24"/>
        </w:rPr>
        <w:t>GOx</w:t>
      </w:r>
      <w:proofErr w:type="spellEnd"/>
      <w:r w:rsidRPr="00C61E47">
        <w:rPr>
          <w:rFonts w:asciiTheme="majorBidi" w:hAnsiTheme="majorBidi" w:cstheme="majorBidi"/>
          <w:sz w:val="24"/>
          <w:szCs w:val="24"/>
        </w:rPr>
        <w:t>).</w:t>
      </w:r>
    </w:p>
    <w:p w:rsidR="00094ABB" w:rsidRPr="00C61E47" w:rsidRDefault="00094ABB" w:rsidP="00094ABB">
      <w:pPr>
        <w:ind w:left="360"/>
        <w:rPr>
          <w:rFonts w:asciiTheme="majorBidi" w:hAnsiTheme="majorBidi" w:cstheme="majorBidi"/>
          <w:sz w:val="24"/>
          <w:szCs w:val="24"/>
        </w:rPr>
      </w:pPr>
      <w:r w:rsidRPr="00C61E47">
        <w:rPr>
          <w:rFonts w:asciiTheme="majorBidi" w:hAnsiTheme="majorBidi" w:cstheme="majorBidi"/>
          <w:sz w:val="24"/>
          <w:szCs w:val="24"/>
        </w:rPr>
        <w:t xml:space="preserve">Electrochemical sensors were chosen for blood-glucose measurements due to their high sensitivity, on the order of µM to </w:t>
      </w:r>
      <w:proofErr w:type="spellStart"/>
      <w:r w:rsidRPr="00C61E47">
        <w:rPr>
          <w:rFonts w:asciiTheme="majorBidi" w:hAnsiTheme="majorBidi" w:cstheme="majorBidi"/>
          <w:sz w:val="24"/>
          <w:szCs w:val="24"/>
        </w:rPr>
        <w:t>mM</w:t>
      </w:r>
      <w:proofErr w:type="spellEnd"/>
      <w:r w:rsidRPr="00C61E47">
        <w:rPr>
          <w:rFonts w:asciiTheme="majorBidi" w:hAnsiTheme="majorBidi" w:cstheme="majorBidi"/>
          <w:sz w:val="24"/>
          <w:szCs w:val="24"/>
        </w:rPr>
        <w:t>, good reproducibility and ease of fabrication at relatively low cost.</w:t>
      </w:r>
    </w:p>
    <w:p w:rsidR="00094ABB" w:rsidRPr="00C61E47" w:rsidRDefault="00094ABB" w:rsidP="00094ABB">
      <w:pPr>
        <w:ind w:left="360"/>
        <w:rPr>
          <w:rFonts w:asciiTheme="majorBidi" w:hAnsiTheme="majorBidi" w:cstheme="majorBidi"/>
          <w:sz w:val="24"/>
          <w:szCs w:val="24"/>
        </w:rPr>
      </w:pPr>
      <w:proofErr w:type="spellStart"/>
      <w:r w:rsidRPr="00C61E47">
        <w:rPr>
          <w:rFonts w:asciiTheme="majorBidi" w:hAnsiTheme="majorBidi" w:cstheme="majorBidi"/>
          <w:sz w:val="24"/>
          <w:szCs w:val="24"/>
        </w:rPr>
        <w:t>GOx</w:t>
      </w:r>
      <w:proofErr w:type="spellEnd"/>
      <w:r w:rsidRPr="00C61E47">
        <w:rPr>
          <w:rFonts w:asciiTheme="majorBidi" w:hAnsiTheme="majorBidi" w:cstheme="majorBidi"/>
          <w:sz w:val="24"/>
          <w:szCs w:val="24"/>
        </w:rPr>
        <w:t xml:space="preserve"> catalyses the oxidation of glucose to </w:t>
      </w:r>
      <w:proofErr w:type="spellStart"/>
      <w:r w:rsidRPr="00C61E47">
        <w:rPr>
          <w:rFonts w:asciiTheme="majorBidi" w:hAnsiTheme="majorBidi" w:cstheme="majorBidi"/>
          <w:sz w:val="24"/>
          <w:szCs w:val="24"/>
        </w:rPr>
        <w:t>gluconolactone</w:t>
      </w:r>
      <w:proofErr w:type="spellEnd"/>
      <w:r w:rsidRPr="00C61E47">
        <w:rPr>
          <w:rFonts w:asciiTheme="majorBidi" w:hAnsiTheme="majorBidi" w:cstheme="majorBidi"/>
          <w:sz w:val="24"/>
          <w:szCs w:val="24"/>
        </w:rPr>
        <w:t xml:space="preserve"> in the presence of oxygen, while producing hydrogen peroxide (H2O2) and water as by-products.</w:t>
      </w:r>
    </w:p>
    <w:p w:rsidR="00094ABB" w:rsidRPr="00C61E47" w:rsidRDefault="00094ABB" w:rsidP="00094ABB">
      <w:pPr>
        <w:ind w:left="1080"/>
        <w:rPr>
          <w:rFonts w:asciiTheme="majorBidi" w:hAnsiTheme="majorBidi" w:cstheme="majorBidi"/>
          <w:b/>
          <w:bCs/>
          <w:sz w:val="24"/>
          <w:szCs w:val="24"/>
        </w:rPr>
      </w:pPr>
      <w:r w:rsidRPr="00C61E47">
        <w:rPr>
          <w:rFonts w:asciiTheme="majorBidi" w:hAnsiTheme="majorBidi" w:cstheme="majorBidi"/>
          <w:b/>
          <w:bCs/>
          <w:sz w:val="24"/>
          <w:szCs w:val="24"/>
        </w:rPr>
        <w:t>Second-generation of Glucose Biosensors (Mediated Biosensors)</w:t>
      </w:r>
    </w:p>
    <w:p w:rsidR="00094ABB" w:rsidRPr="00C61E47" w:rsidRDefault="00094ABB" w:rsidP="00094ABB">
      <w:pPr>
        <w:ind w:left="360"/>
        <w:rPr>
          <w:rFonts w:asciiTheme="majorBidi" w:hAnsiTheme="majorBidi" w:cstheme="majorBidi"/>
          <w:sz w:val="24"/>
          <w:szCs w:val="24"/>
        </w:rPr>
      </w:pPr>
      <w:r w:rsidRPr="00C61E47">
        <w:rPr>
          <w:rFonts w:asciiTheme="majorBidi" w:hAnsiTheme="majorBidi" w:cstheme="majorBidi"/>
          <w:sz w:val="24"/>
          <w:szCs w:val="24"/>
        </w:rPr>
        <w:t xml:space="preserve">Limitations of the first generation glucose biosensors were </w:t>
      </w:r>
      <w:proofErr w:type="spellStart"/>
      <w:r w:rsidRPr="00C61E47">
        <w:rPr>
          <w:rFonts w:asciiTheme="majorBidi" w:hAnsiTheme="majorBidi" w:cstheme="majorBidi"/>
          <w:sz w:val="24"/>
          <w:szCs w:val="24"/>
        </w:rPr>
        <w:t>over come</w:t>
      </w:r>
      <w:proofErr w:type="spellEnd"/>
      <w:r w:rsidRPr="00C61E47">
        <w:rPr>
          <w:rFonts w:asciiTheme="majorBidi" w:hAnsiTheme="majorBidi" w:cstheme="majorBidi"/>
          <w:sz w:val="24"/>
          <w:szCs w:val="24"/>
        </w:rPr>
        <w:t xml:space="preserve"> by using mediated glucose biosensors, second generation glucose sensors.</w:t>
      </w:r>
    </w:p>
    <w:p w:rsidR="00094ABB" w:rsidRPr="00C61E47" w:rsidRDefault="00094ABB" w:rsidP="00094ABB">
      <w:pPr>
        <w:ind w:left="360"/>
        <w:rPr>
          <w:rFonts w:asciiTheme="majorBidi" w:hAnsiTheme="majorBidi" w:cstheme="majorBidi"/>
          <w:sz w:val="24"/>
          <w:szCs w:val="24"/>
        </w:rPr>
      </w:pPr>
      <w:r w:rsidRPr="00C61E47">
        <w:rPr>
          <w:rFonts w:asciiTheme="majorBidi" w:hAnsiTheme="majorBidi" w:cstheme="majorBidi"/>
          <w:sz w:val="24"/>
          <w:szCs w:val="24"/>
        </w:rPr>
        <w:t xml:space="preserve">The improvements were achieved by replacing oxygen with non-physiological electron acceptors, called </w:t>
      </w:r>
      <w:proofErr w:type="spellStart"/>
      <w:r w:rsidRPr="00C61E47">
        <w:rPr>
          <w:rFonts w:asciiTheme="majorBidi" w:hAnsiTheme="majorBidi" w:cstheme="majorBidi"/>
          <w:sz w:val="24"/>
          <w:szCs w:val="24"/>
        </w:rPr>
        <w:t>redox</w:t>
      </w:r>
      <w:proofErr w:type="spellEnd"/>
      <w:r w:rsidRPr="00C61E47">
        <w:rPr>
          <w:rFonts w:asciiTheme="majorBidi" w:hAnsiTheme="majorBidi" w:cstheme="majorBidi"/>
          <w:sz w:val="24"/>
          <w:szCs w:val="24"/>
        </w:rPr>
        <w:t xml:space="preserve"> mediators that were able to carry electrons from the enzyme to the surface of the working electrode.</w:t>
      </w:r>
    </w:p>
    <w:p w:rsidR="00094ABB" w:rsidRPr="00C61E47" w:rsidRDefault="00094ABB" w:rsidP="00094ABB">
      <w:pPr>
        <w:ind w:left="1080"/>
        <w:rPr>
          <w:rFonts w:asciiTheme="majorBidi" w:hAnsiTheme="majorBidi" w:cstheme="majorBidi"/>
          <w:sz w:val="24"/>
          <w:szCs w:val="24"/>
        </w:rPr>
      </w:pPr>
    </w:p>
    <w:p w:rsidR="00094ABB" w:rsidRPr="00C61E47" w:rsidRDefault="00094ABB" w:rsidP="00094ABB">
      <w:pPr>
        <w:ind w:left="1080"/>
        <w:rPr>
          <w:rFonts w:asciiTheme="majorBidi" w:hAnsiTheme="majorBidi" w:cstheme="majorBidi"/>
          <w:b/>
          <w:bCs/>
          <w:sz w:val="24"/>
          <w:szCs w:val="24"/>
        </w:rPr>
      </w:pPr>
      <w:r w:rsidRPr="00C61E47">
        <w:rPr>
          <w:rFonts w:asciiTheme="majorBidi" w:hAnsiTheme="majorBidi" w:cstheme="majorBidi"/>
          <w:b/>
          <w:bCs/>
          <w:sz w:val="24"/>
          <w:szCs w:val="24"/>
        </w:rPr>
        <w:t>Third-generation of Glucose Biosensors</w:t>
      </w:r>
    </w:p>
    <w:p w:rsidR="00094ABB" w:rsidRPr="00C61E47" w:rsidRDefault="00094ABB" w:rsidP="00094ABB">
      <w:pPr>
        <w:ind w:left="360"/>
        <w:rPr>
          <w:rFonts w:asciiTheme="majorBidi" w:hAnsiTheme="majorBidi" w:cstheme="majorBidi"/>
          <w:sz w:val="24"/>
          <w:szCs w:val="24"/>
        </w:rPr>
      </w:pPr>
      <w:r w:rsidRPr="00C61E47">
        <w:rPr>
          <w:rFonts w:asciiTheme="majorBidi" w:hAnsiTheme="majorBidi" w:cstheme="majorBidi"/>
          <w:sz w:val="24"/>
          <w:szCs w:val="24"/>
        </w:rPr>
        <w:t>This feature allows a 3</w:t>
      </w:r>
      <w:r w:rsidRPr="00C61E47">
        <w:rPr>
          <w:rFonts w:asciiTheme="majorBidi" w:hAnsiTheme="majorBidi" w:cstheme="majorBidi"/>
          <w:sz w:val="24"/>
          <w:szCs w:val="24"/>
          <w:vertAlign w:val="superscript"/>
        </w:rPr>
        <w:t>rd</w:t>
      </w:r>
      <w:r w:rsidRPr="00C61E47">
        <w:rPr>
          <w:rFonts w:asciiTheme="majorBidi" w:hAnsiTheme="majorBidi" w:cstheme="majorBidi"/>
          <w:sz w:val="24"/>
          <w:szCs w:val="24"/>
        </w:rPr>
        <w:t xml:space="preserve"> generation glucose sensing mechanism, which is independent of mediators or oxygen. </w:t>
      </w:r>
    </w:p>
    <w:p w:rsidR="00094ABB" w:rsidRPr="00C61E47" w:rsidRDefault="00094ABB" w:rsidP="00094ABB">
      <w:pPr>
        <w:ind w:left="360"/>
        <w:rPr>
          <w:rFonts w:asciiTheme="majorBidi" w:hAnsiTheme="majorBidi" w:cstheme="majorBidi"/>
          <w:sz w:val="24"/>
          <w:szCs w:val="24"/>
        </w:rPr>
      </w:pPr>
      <w:r w:rsidRPr="00C61E47">
        <w:rPr>
          <w:rFonts w:asciiTheme="majorBidi" w:hAnsiTheme="majorBidi" w:cstheme="majorBidi"/>
          <w:sz w:val="24"/>
          <w:szCs w:val="24"/>
        </w:rPr>
        <w:t xml:space="preserve">The third-generation glucose biosensors are </w:t>
      </w:r>
      <w:proofErr w:type="spellStart"/>
      <w:r w:rsidRPr="00C61E47">
        <w:rPr>
          <w:rFonts w:asciiTheme="majorBidi" w:hAnsiTheme="majorBidi" w:cstheme="majorBidi"/>
          <w:sz w:val="24"/>
          <w:szCs w:val="24"/>
        </w:rPr>
        <w:t>reagentless</w:t>
      </w:r>
      <w:proofErr w:type="spellEnd"/>
      <w:r w:rsidRPr="00C61E47">
        <w:rPr>
          <w:rFonts w:asciiTheme="majorBidi" w:hAnsiTheme="majorBidi" w:cstheme="majorBidi"/>
          <w:sz w:val="24"/>
          <w:szCs w:val="24"/>
        </w:rPr>
        <w:t xml:space="preserve"> and based on direct transfer between the enzyme and the electrode without mediators. </w:t>
      </w:r>
    </w:p>
    <w:p w:rsidR="00094ABB" w:rsidRPr="00C61E47" w:rsidRDefault="00094ABB" w:rsidP="00094ABB">
      <w:pPr>
        <w:ind w:left="360"/>
        <w:rPr>
          <w:rFonts w:asciiTheme="majorBidi" w:hAnsiTheme="majorBidi" w:cstheme="majorBidi"/>
          <w:sz w:val="24"/>
          <w:szCs w:val="24"/>
        </w:rPr>
      </w:pPr>
      <w:r w:rsidRPr="00C61E47">
        <w:rPr>
          <w:rFonts w:asciiTheme="majorBidi" w:hAnsiTheme="majorBidi" w:cstheme="majorBidi"/>
          <w:sz w:val="24"/>
          <w:szCs w:val="24"/>
        </w:rPr>
        <w:t>Instead of mediators with high toxicity, the electrode can perform direct electron transfers using organic conducting materials based on charge-transfer complexes.</w:t>
      </w:r>
    </w:p>
    <w:p w:rsidR="00094ABB" w:rsidRPr="00C61E47" w:rsidRDefault="00094ABB" w:rsidP="006F3384">
      <w:pPr>
        <w:rPr>
          <w:rFonts w:asciiTheme="majorBidi" w:hAnsiTheme="majorBidi" w:cstheme="majorBidi"/>
          <w:sz w:val="24"/>
          <w:szCs w:val="24"/>
        </w:rPr>
      </w:pP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Optical Microscope and its resolution power</w:t>
      </w:r>
    </w:p>
    <w:p w:rsidR="00094ABB" w:rsidRPr="00C61E47" w:rsidRDefault="00094ABB" w:rsidP="00094ABB">
      <w:pPr>
        <w:numPr>
          <w:ilvl w:val="0"/>
          <w:numId w:val="2"/>
        </w:numPr>
        <w:rPr>
          <w:rFonts w:asciiTheme="majorBidi" w:hAnsiTheme="majorBidi" w:cstheme="majorBidi"/>
          <w:sz w:val="24"/>
          <w:szCs w:val="24"/>
        </w:rPr>
      </w:pPr>
      <w:r w:rsidRPr="00C61E47">
        <w:rPr>
          <w:rFonts w:asciiTheme="majorBidi" w:hAnsiTheme="majorBidi" w:cstheme="majorBidi"/>
          <w:sz w:val="24"/>
          <w:szCs w:val="24"/>
        </w:rPr>
        <w:t xml:space="preserve">An optical microscope uses visible light (i.e. electromagnetic radiation) and a system of lenses to magnify images of small samples. </w:t>
      </w:r>
    </w:p>
    <w:p w:rsidR="00094ABB" w:rsidRPr="00C61E47" w:rsidRDefault="00094ABB" w:rsidP="00094ABB">
      <w:pPr>
        <w:numPr>
          <w:ilvl w:val="0"/>
          <w:numId w:val="2"/>
        </w:numPr>
        <w:rPr>
          <w:rFonts w:asciiTheme="majorBidi" w:hAnsiTheme="majorBidi" w:cstheme="majorBidi"/>
          <w:sz w:val="24"/>
          <w:szCs w:val="24"/>
        </w:rPr>
      </w:pPr>
      <w:r w:rsidRPr="00C61E47">
        <w:rPr>
          <w:rFonts w:asciiTheme="majorBidi" w:hAnsiTheme="majorBidi" w:cstheme="majorBidi"/>
          <w:sz w:val="24"/>
          <w:szCs w:val="24"/>
        </w:rPr>
        <w:t xml:space="preserve">For this reason, it is also called a light microscope. Optical microscopes are the oldest and simplest of the microscopes. </w:t>
      </w:r>
    </w:p>
    <w:p w:rsidR="00094ABB" w:rsidRPr="00C61E47" w:rsidRDefault="00094ABB" w:rsidP="00094ABB">
      <w:pPr>
        <w:numPr>
          <w:ilvl w:val="0"/>
          <w:numId w:val="2"/>
        </w:numPr>
        <w:rPr>
          <w:rFonts w:asciiTheme="majorBidi" w:hAnsiTheme="majorBidi" w:cstheme="majorBidi"/>
          <w:sz w:val="24"/>
          <w:szCs w:val="24"/>
        </w:rPr>
      </w:pPr>
      <w:r w:rsidRPr="00C61E47">
        <w:rPr>
          <w:rFonts w:asciiTheme="majorBidi" w:hAnsiTheme="majorBidi" w:cstheme="majorBidi"/>
          <w:sz w:val="24"/>
          <w:szCs w:val="24"/>
        </w:rPr>
        <w:t xml:space="preserve">The resolution limit of an optical microscope is governed by the wavelength of visible light. </w:t>
      </w:r>
    </w:p>
    <w:p w:rsidR="00094ABB" w:rsidRPr="00C61E47" w:rsidRDefault="00094ABB" w:rsidP="00094ABB">
      <w:pPr>
        <w:numPr>
          <w:ilvl w:val="0"/>
          <w:numId w:val="2"/>
        </w:numPr>
        <w:rPr>
          <w:rFonts w:asciiTheme="majorBidi" w:hAnsiTheme="majorBidi" w:cstheme="majorBidi"/>
          <w:sz w:val="24"/>
          <w:szCs w:val="24"/>
        </w:rPr>
      </w:pPr>
      <w:r w:rsidRPr="00C61E47">
        <w:rPr>
          <w:rFonts w:asciiTheme="majorBidi" w:hAnsiTheme="majorBidi" w:cstheme="majorBidi"/>
          <w:sz w:val="24"/>
          <w:szCs w:val="24"/>
        </w:rPr>
        <w:lastRenderedPageBreak/>
        <w:t>Visible light is the part of the electromagnetic spectrum with wavelengths between 400 and 700 nm.</w:t>
      </w:r>
    </w:p>
    <w:p w:rsidR="00094ABB" w:rsidRPr="00C61E47" w:rsidRDefault="00094ABB" w:rsidP="00094ABB">
      <w:pPr>
        <w:numPr>
          <w:ilvl w:val="0"/>
          <w:numId w:val="2"/>
        </w:numPr>
        <w:rPr>
          <w:rFonts w:asciiTheme="majorBidi" w:hAnsiTheme="majorBidi" w:cstheme="majorBidi"/>
          <w:sz w:val="24"/>
          <w:szCs w:val="24"/>
        </w:rPr>
      </w:pPr>
      <w:r w:rsidRPr="00C61E47">
        <w:rPr>
          <w:rFonts w:asciiTheme="majorBidi" w:hAnsiTheme="majorBidi" w:cstheme="majorBidi"/>
          <w:sz w:val="24"/>
          <w:szCs w:val="24"/>
        </w:rPr>
        <w:t xml:space="preserve">The resolving power of an optical microscope is around 0.2 µm or 200 nm: thus, for two objects to be distinguishable, they need to be separated by at least 200 nm. </w:t>
      </w:r>
    </w:p>
    <w:p w:rsidR="00094ABB" w:rsidRPr="00C61E47" w:rsidRDefault="00094ABB" w:rsidP="00094ABB">
      <w:pPr>
        <w:rPr>
          <w:rFonts w:asciiTheme="majorBidi" w:hAnsiTheme="majorBidi" w:cstheme="majorBidi"/>
          <w:sz w:val="24"/>
          <w:szCs w:val="24"/>
        </w:rPr>
      </w:pPr>
      <w:r w:rsidRPr="00C61E47">
        <w:rPr>
          <w:rFonts w:asciiTheme="majorBidi" w:hAnsiTheme="majorBidi" w:cstheme="majorBidi"/>
          <w:sz w:val="24"/>
          <w:szCs w:val="24"/>
        </w:rPr>
        <w:t>Single objects smaller than this limit are not distinguishable: they are seen as fuzzy objects. This is known as the diffraction limit of visible light.</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Microarray </w:t>
      </w:r>
    </w:p>
    <w:p w:rsidR="00A332AB"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Application of Biosensors</w:t>
      </w:r>
    </w:p>
    <w:p w:rsidR="00C61E47"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Bt405 </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What is biochip 2</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Properties of ceramics and glass 3</w:t>
      </w:r>
    </w:p>
    <w:p w:rsidR="0099442F" w:rsidRPr="00C61E47" w:rsidRDefault="0099442F" w:rsidP="0099442F">
      <w:pPr>
        <w:numPr>
          <w:ilvl w:val="0"/>
          <w:numId w:val="3"/>
        </w:numPr>
        <w:rPr>
          <w:rFonts w:asciiTheme="majorBidi" w:hAnsiTheme="majorBidi" w:cstheme="majorBidi"/>
          <w:sz w:val="24"/>
          <w:szCs w:val="24"/>
        </w:rPr>
      </w:pPr>
      <w:r w:rsidRPr="00C61E47">
        <w:rPr>
          <w:rFonts w:asciiTheme="majorBidi" w:hAnsiTheme="majorBidi" w:cstheme="majorBidi"/>
          <w:sz w:val="24"/>
          <w:szCs w:val="24"/>
        </w:rPr>
        <w:t xml:space="preserve">Ceramic materials by definition are </w:t>
      </w:r>
      <w:proofErr w:type="spellStart"/>
      <w:r w:rsidRPr="00C61E47">
        <w:rPr>
          <w:rFonts w:asciiTheme="majorBidi" w:hAnsiTheme="majorBidi" w:cstheme="majorBidi"/>
          <w:sz w:val="24"/>
          <w:szCs w:val="24"/>
        </w:rPr>
        <w:t>ionically</w:t>
      </w:r>
      <w:proofErr w:type="spellEnd"/>
      <w:r w:rsidRPr="00C61E47">
        <w:rPr>
          <w:rFonts w:asciiTheme="majorBidi" w:hAnsiTheme="majorBidi" w:cstheme="majorBidi"/>
          <w:sz w:val="24"/>
          <w:szCs w:val="24"/>
        </w:rPr>
        <w:t xml:space="preserve"> bound; they are hard materials, both electrically and thermally very stable.</w:t>
      </w:r>
    </w:p>
    <w:p w:rsidR="0099442F" w:rsidRPr="00C61E47" w:rsidRDefault="0099442F" w:rsidP="0099442F">
      <w:pPr>
        <w:numPr>
          <w:ilvl w:val="0"/>
          <w:numId w:val="3"/>
        </w:numPr>
        <w:rPr>
          <w:rFonts w:asciiTheme="majorBidi" w:hAnsiTheme="majorBidi" w:cstheme="majorBidi"/>
          <w:sz w:val="24"/>
          <w:szCs w:val="24"/>
        </w:rPr>
      </w:pPr>
      <w:r w:rsidRPr="00C61E47">
        <w:rPr>
          <w:rFonts w:asciiTheme="majorBidi" w:hAnsiTheme="majorBidi" w:cstheme="majorBidi"/>
          <w:sz w:val="24"/>
          <w:szCs w:val="24"/>
        </w:rPr>
        <w:t xml:space="preserve">Included in this category are, for example, Al2O3, Si3N4, </w:t>
      </w:r>
      <w:proofErr w:type="spellStart"/>
      <w:r w:rsidRPr="00C61E47">
        <w:rPr>
          <w:rFonts w:asciiTheme="majorBidi" w:hAnsiTheme="majorBidi" w:cstheme="majorBidi"/>
          <w:sz w:val="24"/>
          <w:szCs w:val="24"/>
        </w:rPr>
        <w:t>MgO</w:t>
      </w:r>
      <w:proofErr w:type="spellEnd"/>
      <w:r w:rsidRPr="00C61E47">
        <w:rPr>
          <w:rFonts w:asciiTheme="majorBidi" w:hAnsiTheme="majorBidi" w:cstheme="majorBidi"/>
          <w:sz w:val="24"/>
          <w:szCs w:val="24"/>
        </w:rPr>
        <w:t xml:space="preserve">, SiO2, Na2O, </w:t>
      </w:r>
      <w:proofErr w:type="spellStart"/>
      <w:r w:rsidRPr="00C61E47">
        <w:rPr>
          <w:rFonts w:asciiTheme="majorBidi" w:hAnsiTheme="majorBidi" w:cstheme="majorBidi"/>
          <w:sz w:val="24"/>
          <w:szCs w:val="24"/>
        </w:rPr>
        <w:t>CaO</w:t>
      </w:r>
      <w:proofErr w:type="spellEnd"/>
      <w:r w:rsidRPr="00C61E47">
        <w:rPr>
          <w:rFonts w:asciiTheme="majorBidi" w:hAnsiTheme="majorBidi" w:cstheme="majorBidi"/>
          <w:sz w:val="24"/>
          <w:szCs w:val="24"/>
        </w:rPr>
        <w:t xml:space="preserve"> and ZrO2. </w:t>
      </w:r>
    </w:p>
    <w:p w:rsidR="0099442F" w:rsidRPr="00C61E47" w:rsidRDefault="0099442F" w:rsidP="0099442F">
      <w:pPr>
        <w:numPr>
          <w:ilvl w:val="0"/>
          <w:numId w:val="3"/>
        </w:numPr>
        <w:rPr>
          <w:rFonts w:asciiTheme="majorBidi" w:hAnsiTheme="majorBidi" w:cstheme="majorBidi"/>
          <w:sz w:val="24"/>
          <w:szCs w:val="24"/>
        </w:rPr>
      </w:pPr>
      <w:r w:rsidRPr="00C61E47">
        <w:rPr>
          <w:rFonts w:asciiTheme="majorBidi" w:hAnsiTheme="majorBidi" w:cstheme="majorBidi"/>
          <w:sz w:val="24"/>
          <w:szCs w:val="24"/>
        </w:rPr>
        <w:t xml:space="preserve">Ceramics are </w:t>
      </w:r>
      <w:proofErr w:type="spellStart"/>
      <w:r w:rsidRPr="00C61E47">
        <w:rPr>
          <w:rFonts w:asciiTheme="majorBidi" w:hAnsiTheme="majorBidi" w:cstheme="majorBidi"/>
          <w:sz w:val="24"/>
          <w:szCs w:val="24"/>
        </w:rPr>
        <w:t>characterised</w:t>
      </w:r>
      <w:proofErr w:type="spellEnd"/>
      <w:r w:rsidRPr="00C61E47">
        <w:rPr>
          <w:rFonts w:asciiTheme="majorBidi" w:hAnsiTheme="majorBidi" w:cstheme="majorBidi"/>
          <w:sz w:val="24"/>
          <w:szCs w:val="24"/>
        </w:rPr>
        <w:t xml:space="preserve"> by being hard yet brittle, therefore, in many cases, they are used as composites where they are mixed with other materials (e.g. metals) to increase their mechanical performance. </w:t>
      </w:r>
    </w:p>
    <w:p w:rsidR="0099442F" w:rsidRPr="00C61E47" w:rsidRDefault="0099442F" w:rsidP="0099442F">
      <w:pPr>
        <w:tabs>
          <w:tab w:val="left" w:pos="3300"/>
        </w:tabs>
        <w:rPr>
          <w:rFonts w:asciiTheme="majorBidi" w:hAnsiTheme="majorBidi" w:cstheme="majorBidi"/>
          <w:sz w:val="24"/>
          <w:szCs w:val="24"/>
        </w:rPr>
      </w:pPr>
      <w:r w:rsidRPr="00C61E47">
        <w:rPr>
          <w:rFonts w:asciiTheme="majorBidi" w:hAnsiTheme="majorBidi" w:cstheme="majorBidi"/>
          <w:sz w:val="24"/>
          <w:szCs w:val="24"/>
        </w:rPr>
        <w:t>Properties:</w:t>
      </w:r>
      <w:r w:rsidRPr="00C61E47">
        <w:rPr>
          <w:rFonts w:asciiTheme="majorBidi" w:hAnsiTheme="majorBidi" w:cstheme="majorBidi"/>
          <w:sz w:val="24"/>
          <w:szCs w:val="24"/>
        </w:rPr>
        <w:tab/>
      </w:r>
    </w:p>
    <w:p w:rsidR="0099442F" w:rsidRPr="00C61E47" w:rsidRDefault="0099442F" w:rsidP="0099442F">
      <w:pPr>
        <w:numPr>
          <w:ilvl w:val="0"/>
          <w:numId w:val="4"/>
        </w:numPr>
        <w:rPr>
          <w:rFonts w:asciiTheme="majorBidi" w:hAnsiTheme="majorBidi" w:cstheme="majorBidi"/>
          <w:sz w:val="24"/>
          <w:szCs w:val="24"/>
        </w:rPr>
      </w:pPr>
      <w:r w:rsidRPr="00C61E47">
        <w:rPr>
          <w:rFonts w:asciiTheme="majorBidi" w:hAnsiTheme="majorBidi" w:cstheme="majorBidi"/>
          <w:sz w:val="24"/>
          <w:szCs w:val="24"/>
        </w:rPr>
        <w:t>High optical transparencies.</w:t>
      </w:r>
    </w:p>
    <w:p w:rsidR="0099442F" w:rsidRPr="00C61E47" w:rsidRDefault="0099442F" w:rsidP="0099442F">
      <w:pPr>
        <w:numPr>
          <w:ilvl w:val="0"/>
          <w:numId w:val="4"/>
        </w:numPr>
        <w:rPr>
          <w:rFonts w:asciiTheme="majorBidi" w:hAnsiTheme="majorBidi" w:cstheme="majorBidi"/>
          <w:sz w:val="24"/>
          <w:szCs w:val="24"/>
        </w:rPr>
      </w:pPr>
      <w:r w:rsidRPr="00C61E47">
        <w:rPr>
          <w:rFonts w:asciiTheme="majorBidi" w:hAnsiTheme="majorBidi" w:cstheme="majorBidi"/>
          <w:sz w:val="24"/>
          <w:szCs w:val="24"/>
        </w:rPr>
        <w:t xml:space="preserve">Silica </w:t>
      </w:r>
      <w:proofErr w:type="spellStart"/>
      <w:r w:rsidRPr="00C61E47">
        <w:rPr>
          <w:rFonts w:asciiTheme="majorBidi" w:hAnsiTheme="majorBidi" w:cstheme="majorBidi"/>
          <w:sz w:val="24"/>
          <w:szCs w:val="24"/>
        </w:rPr>
        <w:t>aerogels</w:t>
      </w:r>
      <w:proofErr w:type="spellEnd"/>
      <w:r w:rsidRPr="00C61E47">
        <w:rPr>
          <w:rFonts w:asciiTheme="majorBidi" w:hAnsiTheme="majorBidi" w:cstheme="majorBidi"/>
          <w:sz w:val="24"/>
          <w:szCs w:val="24"/>
        </w:rPr>
        <w:t xml:space="preserve"> are made of pores of about 10 nm arranged in distances between 10 and 100 nm. </w:t>
      </w:r>
    </w:p>
    <w:p w:rsidR="0099442F" w:rsidRPr="00C61E47" w:rsidRDefault="0099442F" w:rsidP="0099442F">
      <w:pPr>
        <w:numPr>
          <w:ilvl w:val="0"/>
          <w:numId w:val="4"/>
        </w:numPr>
        <w:rPr>
          <w:rFonts w:asciiTheme="majorBidi" w:hAnsiTheme="majorBidi" w:cstheme="majorBidi"/>
          <w:sz w:val="24"/>
          <w:szCs w:val="24"/>
        </w:rPr>
      </w:pPr>
      <w:r w:rsidRPr="00C61E47">
        <w:rPr>
          <w:rFonts w:asciiTheme="majorBidi" w:hAnsiTheme="majorBidi" w:cstheme="majorBidi"/>
          <w:sz w:val="24"/>
          <w:szCs w:val="24"/>
        </w:rPr>
        <w:t>They are resistant and chemically inert to liquid metals, heat resistant up to 1 200 °C and non-toxic.</w:t>
      </w:r>
    </w:p>
    <w:p w:rsidR="0099442F" w:rsidRPr="00C61E47" w:rsidRDefault="0099442F" w:rsidP="0099442F">
      <w:pPr>
        <w:numPr>
          <w:ilvl w:val="0"/>
          <w:numId w:val="4"/>
        </w:numPr>
        <w:rPr>
          <w:rFonts w:asciiTheme="majorBidi" w:hAnsiTheme="majorBidi" w:cstheme="majorBidi"/>
          <w:sz w:val="24"/>
          <w:szCs w:val="24"/>
        </w:rPr>
      </w:pPr>
      <w:r w:rsidRPr="00C61E47">
        <w:rPr>
          <w:rFonts w:asciiTheme="majorBidi" w:hAnsiTheme="majorBidi" w:cstheme="majorBidi"/>
          <w:sz w:val="24"/>
          <w:szCs w:val="24"/>
        </w:rPr>
        <w:t>Biomedical applications, such as substrates for cell growth and analysis.</w:t>
      </w:r>
    </w:p>
    <w:p w:rsidR="0099442F" w:rsidRPr="00C61E47" w:rsidRDefault="0099442F" w:rsidP="006F3384">
      <w:pPr>
        <w:rPr>
          <w:rFonts w:asciiTheme="majorBidi" w:hAnsiTheme="majorBidi" w:cstheme="majorBidi"/>
          <w:sz w:val="24"/>
          <w:szCs w:val="24"/>
        </w:rPr>
      </w:pPr>
    </w:p>
    <w:p w:rsidR="002A1874" w:rsidRPr="00C61E47" w:rsidRDefault="002A1874" w:rsidP="006F3384">
      <w:pPr>
        <w:rPr>
          <w:rFonts w:asciiTheme="majorBidi" w:hAnsiTheme="majorBidi" w:cstheme="majorBidi"/>
          <w:sz w:val="24"/>
          <w:szCs w:val="24"/>
        </w:rPr>
      </w:pPr>
      <w:r w:rsidRPr="00C61E47">
        <w:rPr>
          <w:rFonts w:asciiTheme="majorBidi" w:hAnsiTheme="majorBidi" w:cstheme="majorBidi"/>
          <w:sz w:val="24"/>
          <w:szCs w:val="24"/>
        </w:rPr>
        <w:t xml:space="preserve"> Features of sensors 3 </w:t>
      </w:r>
    </w:p>
    <w:p w:rsidR="002A1874" w:rsidRPr="00C61E47" w:rsidRDefault="002A1874" w:rsidP="006F3384">
      <w:pPr>
        <w:rPr>
          <w:rFonts w:asciiTheme="majorBidi" w:hAnsiTheme="majorBidi" w:cstheme="majorBidi"/>
          <w:sz w:val="24"/>
          <w:szCs w:val="24"/>
        </w:rPr>
      </w:pPr>
      <w:r w:rsidRPr="00C61E47">
        <w:rPr>
          <w:rFonts w:asciiTheme="majorBidi" w:hAnsiTheme="majorBidi" w:cstheme="majorBidi"/>
          <w:sz w:val="24"/>
          <w:szCs w:val="24"/>
        </w:rPr>
        <w:t>Application of biosensor in environment 3</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sz w:val="24"/>
          <w:szCs w:val="24"/>
        </w:rPr>
        <w:lastRenderedPageBreak/>
        <w:t xml:space="preserve"> </w:t>
      </w:r>
      <w:r w:rsidRPr="00C61E47">
        <w:rPr>
          <w:rFonts w:asciiTheme="majorBidi" w:hAnsiTheme="majorBidi" w:cstheme="majorBidi"/>
          <w:b/>
          <w:bCs/>
          <w:sz w:val="24"/>
          <w:szCs w:val="24"/>
        </w:rPr>
        <w:t xml:space="preserve">Detail on </w:t>
      </w:r>
      <w:proofErr w:type="spellStart"/>
      <w:r w:rsidRPr="00C61E47">
        <w:rPr>
          <w:rFonts w:asciiTheme="majorBidi" w:hAnsiTheme="majorBidi" w:cstheme="majorBidi"/>
          <w:b/>
          <w:bCs/>
          <w:sz w:val="24"/>
          <w:szCs w:val="24"/>
        </w:rPr>
        <w:t>bioreceptors</w:t>
      </w:r>
      <w:proofErr w:type="spellEnd"/>
      <w:r w:rsidRPr="00C61E47">
        <w:rPr>
          <w:rFonts w:asciiTheme="majorBidi" w:hAnsiTheme="majorBidi" w:cstheme="majorBidi"/>
          <w:b/>
          <w:bCs/>
          <w:sz w:val="24"/>
          <w:szCs w:val="24"/>
        </w:rPr>
        <w:t xml:space="preserve"> 5</w:t>
      </w:r>
    </w:p>
    <w:p w:rsidR="001E320C" w:rsidRPr="00C61E47" w:rsidRDefault="001E320C" w:rsidP="001E320C">
      <w:pPr>
        <w:pStyle w:val="Default"/>
        <w:rPr>
          <w:rFonts w:asciiTheme="majorBidi" w:hAnsiTheme="majorBidi" w:cstheme="majorBidi"/>
          <w:color w:val="auto"/>
        </w:rPr>
      </w:pPr>
      <w:proofErr w:type="spellStart"/>
      <w:r w:rsidRPr="00C61E47">
        <w:rPr>
          <w:rFonts w:asciiTheme="majorBidi" w:hAnsiTheme="majorBidi" w:cstheme="majorBidi"/>
          <w:b/>
          <w:bCs/>
          <w:color w:val="auto"/>
        </w:rPr>
        <w:t>Bioreceptor</w:t>
      </w:r>
      <w:proofErr w:type="spellEnd"/>
      <w:r w:rsidRPr="00C61E47">
        <w:rPr>
          <w:rFonts w:asciiTheme="majorBidi" w:hAnsiTheme="majorBidi" w:cstheme="majorBidi"/>
          <w:b/>
          <w:bCs/>
          <w:color w:val="auto"/>
        </w:rPr>
        <w:t xml:space="preserve">: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A molecule that specifically recognizes the </w:t>
      </w:r>
      <w:proofErr w:type="spellStart"/>
      <w:r w:rsidRPr="00C61E47">
        <w:rPr>
          <w:rFonts w:asciiTheme="majorBidi" w:hAnsiTheme="majorBidi" w:cstheme="majorBidi"/>
          <w:color w:val="auto"/>
        </w:rPr>
        <w:t>analyte</w:t>
      </w:r>
      <w:proofErr w:type="spellEnd"/>
      <w:r w:rsidRPr="00C61E47">
        <w:rPr>
          <w:rFonts w:asciiTheme="majorBidi" w:hAnsiTheme="majorBidi" w:cstheme="majorBidi"/>
          <w:color w:val="auto"/>
        </w:rPr>
        <w:t xml:space="preserve"> is known as a </w:t>
      </w:r>
      <w:proofErr w:type="spellStart"/>
      <w:r w:rsidRPr="00C61E47">
        <w:rPr>
          <w:rFonts w:asciiTheme="majorBidi" w:hAnsiTheme="majorBidi" w:cstheme="majorBidi"/>
          <w:color w:val="auto"/>
        </w:rPr>
        <w:t>bioreceptor</w:t>
      </w:r>
      <w:proofErr w:type="spellEnd"/>
      <w:r w:rsidRPr="00C61E47">
        <w:rPr>
          <w:rFonts w:asciiTheme="majorBidi" w:hAnsiTheme="majorBidi" w:cstheme="majorBidi"/>
          <w:color w:val="auto"/>
        </w:rPr>
        <w:t xml:space="preserve">.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Enzymes, cells, </w:t>
      </w:r>
      <w:proofErr w:type="spellStart"/>
      <w:r w:rsidRPr="00C61E47">
        <w:rPr>
          <w:rFonts w:asciiTheme="majorBidi" w:hAnsiTheme="majorBidi" w:cstheme="majorBidi"/>
          <w:color w:val="auto"/>
        </w:rPr>
        <w:t>aptamers</w:t>
      </w:r>
      <w:proofErr w:type="spellEnd"/>
      <w:r w:rsidRPr="00C61E47">
        <w:rPr>
          <w:rFonts w:asciiTheme="majorBidi" w:hAnsiTheme="majorBidi" w:cstheme="majorBidi"/>
          <w:color w:val="auto"/>
        </w:rPr>
        <w:t xml:space="preserve">, deoxyribonucleic acid (DNA) and antibodies are some examples of </w:t>
      </w:r>
      <w:proofErr w:type="spellStart"/>
      <w:r w:rsidRPr="00C61E47">
        <w:rPr>
          <w:rFonts w:asciiTheme="majorBidi" w:hAnsiTheme="majorBidi" w:cstheme="majorBidi"/>
          <w:color w:val="auto"/>
        </w:rPr>
        <w:t>bioreceptors</w:t>
      </w:r>
      <w:proofErr w:type="spellEnd"/>
      <w:r w:rsidRPr="00C61E47">
        <w:rPr>
          <w:rFonts w:asciiTheme="majorBidi" w:hAnsiTheme="majorBidi" w:cstheme="majorBidi"/>
          <w:color w:val="auto"/>
        </w:rPr>
        <w:t xml:space="preserve">. </w:t>
      </w:r>
    </w:p>
    <w:p w:rsidR="0099442F" w:rsidRPr="00C61E47" w:rsidRDefault="001E320C" w:rsidP="001E320C">
      <w:pPr>
        <w:rPr>
          <w:rFonts w:asciiTheme="majorBidi" w:hAnsiTheme="majorBidi" w:cstheme="majorBidi"/>
          <w:sz w:val="24"/>
          <w:szCs w:val="24"/>
        </w:rPr>
      </w:pPr>
      <w:r w:rsidRPr="00C61E47">
        <w:rPr>
          <w:rFonts w:asciiTheme="majorBidi" w:hAnsiTheme="majorBidi" w:cstheme="majorBidi"/>
          <w:sz w:val="24"/>
          <w:szCs w:val="24"/>
        </w:rPr>
        <w:t xml:space="preserve">The process of signal generation (in the form of light, heat, pH, charge or mass change, etc.) upon interaction of the </w:t>
      </w:r>
      <w:proofErr w:type="spellStart"/>
      <w:r w:rsidRPr="00C61E47">
        <w:rPr>
          <w:rFonts w:asciiTheme="majorBidi" w:hAnsiTheme="majorBidi" w:cstheme="majorBidi"/>
          <w:sz w:val="24"/>
          <w:szCs w:val="24"/>
        </w:rPr>
        <w:t>bioreceptor</w:t>
      </w:r>
      <w:proofErr w:type="spellEnd"/>
      <w:r w:rsidRPr="00C61E47">
        <w:rPr>
          <w:rFonts w:asciiTheme="majorBidi" w:hAnsiTheme="majorBidi" w:cstheme="majorBidi"/>
          <w:sz w:val="24"/>
          <w:szCs w:val="24"/>
        </w:rPr>
        <w:t xml:space="preserve"> with the </w:t>
      </w:r>
      <w:proofErr w:type="spellStart"/>
      <w:r w:rsidRPr="00C61E47">
        <w:rPr>
          <w:rFonts w:asciiTheme="majorBidi" w:hAnsiTheme="majorBidi" w:cstheme="majorBidi"/>
          <w:sz w:val="24"/>
          <w:szCs w:val="24"/>
        </w:rPr>
        <w:t>analyte</w:t>
      </w:r>
      <w:proofErr w:type="spellEnd"/>
      <w:r w:rsidRPr="00C61E47">
        <w:rPr>
          <w:rFonts w:asciiTheme="majorBidi" w:hAnsiTheme="majorBidi" w:cstheme="majorBidi"/>
          <w:sz w:val="24"/>
          <w:szCs w:val="24"/>
        </w:rPr>
        <w:t xml:space="preserve"> is termed bio-recognition.</w:t>
      </w:r>
    </w:p>
    <w:p w:rsidR="001E320C" w:rsidRPr="00C61E47" w:rsidRDefault="001E320C" w:rsidP="001E320C">
      <w:pPr>
        <w:pStyle w:val="Default"/>
        <w:rPr>
          <w:rFonts w:asciiTheme="majorBidi" w:hAnsiTheme="majorBidi" w:cstheme="majorBidi"/>
          <w:color w:val="auto"/>
        </w:rPr>
      </w:pP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 In a biosensor, the </w:t>
      </w:r>
      <w:proofErr w:type="spellStart"/>
      <w:r w:rsidRPr="00C61E47">
        <w:rPr>
          <w:rFonts w:asciiTheme="majorBidi" w:hAnsiTheme="majorBidi" w:cstheme="majorBidi"/>
          <w:color w:val="auto"/>
        </w:rPr>
        <w:t>bioreceptor</w:t>
      </w:r>
      <w:proofErr w:type="spellEnd"/>
      <w:r w:rsidRPr="00C61E47">
        <w:rPr>
          <w:rFonts w:asciiTheme="majorBidi" w:hAnsiTheme="majorBidi" w:cstheme="majorBidi"/>
          <w:color w:val="auto"/>
        </w:rPr>
        <w:t xml:space="preserve"> is designed to interact with the specific </w:t>
      </w:r>
      <w:proofErr w:type="spellStart"/>
      <w:r w:rsidRPr="00C61E47">
        <w:rPr>
          <w:rFonts w:asciiTheme="majorBidi" w:hAnsiTheme="majorBidi" w:cstheme="majorBidi"/>
          <w:color w:val="auto"/>
        </w:rPr>
        <w:t>analyte</w:t>
      </w:r>
      <w:proofErr w:type="spellEnd"/>
      <w:r w:rsidRPr="00C61E47">
        <w:rPr>
          <w:rFonts w:asciiTheme="majorBidi" w:hAnsiTheme="majorBidi" w:cstheme="majorBidi"/>
          <w:color w:val="auto"/>
        </w:rPr>
        <w:t xml:space="preserve"> of interest to produce an effect measurable by the transducer.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Antibody/antigen interactions </w:t>
      </w:r>
    </w:p>
    <w:p w:rsidR="001E320C" w:rsidRPr="00C61E47" w:rsidRDefault="001E320C" w:rsidP="001E320C">
      <w:pPr>
        <w:pStyle w:val="Default"/>
        <w:spacing w:after="249"/>
        <w:rPr>
          <w:rFonts w:asciiTheme="majorBidi" w:hAnsiTheme="majorBidi" w:cstheme="majorBidi"/>
          <w:color w:val="auto"/>
        </w:rPr>
      </w:pPr>
      <w:r w:rsidRPr="00C61E47">
        <w:rPr>
          <w:rFonts w:asciiTheme="majorBidi" w:hAnsiTheme="majorBidi" w:cstheme="majorBidi"/>
          <w:color w:val="auto"/>
        </w:rPr>
        <w:t xml:space="preserve"> An </w:t>
      </w:r>
      <w:proofErr w:type="spellStart"/>
      <w:r w:rsidRPr="00C61E47">
        <w:rPr>
          <w:rFonts w:asciiTheme="majorBidi" w:hAnsiTheme="majorBidi" w:cstheme="majorBidi"/>
          <w:color w:val="auto"/>
        </w:rPr>
        <w:t>immunosensor</w:t>
      </w:r>
      <w:proofErr w:type="spellEnd"/>
      <w:r w:rsidRPr="00C61E47">
        <w:rPr>
          <w:rFonts w:asciiTheme="majorBidi" w:hAnsiTheme="majorBidi" w:cstheme="majorBidi"/>
          <w:color w:val="auto"/>
        </w:rPr>
        <w:t xml:space="preserve"> utilizes the very specific binding affinity of antibodies for a specific compound or antigen. </w:t>
      </w:r>
    </w:p>
    <w:p w:rsidR="001E320C" w:rsidRPr="00C61E47" w:rsidRDefault="001E320C" w:rsidP="001E320C">
      <w:pPr>
        <w:pStyle w:val="Default"/>
        <w:spacing w:after="249"/>
        <w:rPr>
          <w:rFonts w:asciiTheme="majorBidi" w:hAnsiTheme="majorBidi" w:cstheme="majorBidi"/>
          <w:color w:val="auto"/>
        </w:rPr>
      </w:pPr>
      <w:r w:rsidRPr="00C61E47">
        <w:rPr>
          <w:rFonts w:asciiTheme="majorBidi" w:hAnsiTheme="majorBidi" w:cstheme="majorBidi"/>
          <w:color w:val="auto"/>
        </w:rPr>
        <w:t xml:space="preserve"> The specific nature of the antibody-antigen interaction is analogous to a lock and key fit in that the antigen will only bind to the antibody if it has the correct conformation.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 Binding events result in a physicochemical change that in combination with a tracer, such as a fluorescent molecules, enzymes, or radioisotopes, can generate a signal.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Artificial binding proteins </w:t>
      </w:r>
    </w:p>
    <w:p w:rsidR="001E320C" w:rsidRPr="00C61E47" w:rsidRDefault="001E320C" w:rsidP="001E320C">
      <w:pPr>
        <w:pStyle w:val="Default"/>
        <w:spacing w:after="249"/>
        <w:rPr>
          <w:rFonts w:asciiTheme="majorBidi" w:hAnsiTheme="majorBidi" w:cstheme="majorBidi"/>
          <w:color w:val="auto"/>
        </w:rPr>
      </w:pPr>
      <w:r w:rsidRPr="00C61E47">
        <w:rPr>
          <w:rFonts w:asciiTheme="majorBidi" w:hAnsiTheme="majorBidi" w:cstheme="majorBidi"/>
          <w:color w:val="auto"/>
        </w:rPr>
        <w:t xml:space="preserve"> The use of antibodies as the bio-recognition component of biosensors has several drawbacks.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 They have high molecular weights and limited stability, contain essential disulfide bonds and are expensive to produce. </w:t>
      </w:r>
    </w:p>
    <w:p w:rsidR="001E320C" w:rsidRPr="00C61E47" w:rsidRDefault="001E320C" w:rsidP="001E320C">
      <w:pPr>
        <w:pStyle w:val="Default"/>
        <w:rPr>
          <w:rFonts w:asciiTheme="majorBidi" w:hAnsiTheme="majorBidi" w:cstheme="majorBidi"/>
          <w:color w:val="auto"/>
        </w:rPr>
      </w:pPr>
    </w:p>
    <w:p w:rsidR="001E320C" w:rsidRPr="00C61E47" w:rsidRDefault="001E320C" w:rsidP="001E320C">
      <w:pPr>
        <w:pStyle w:val="Default"/>
        <w:spacing w:after="249"/>
        <w:rPr>
          <w:rFonts w:asciiTheme="majorBidi" w:hAnsiTheme="majorBidi" w:cstheme="majorBidi"/>
          <w:color w:val="auto"/>
        </w:rPr>
      </w:pPr>
      <w:r w:rsidRPr="00C61E47">
        <w:rPr>
          <w:rFonts w:asciiTheme="majorBidi" w:hAnsiTheme="majorBidi" w:cstheme="majorBidi"/>
          <w:color w:val="auto"/>
        </w:rPr>
        <w:t xml:space="preserve"> The artificial binding proteins are much smaller than antibodies (usually less than 100 amino-acid residues), have a strong stability, lack disulfide bonds and can be expressed in high yield in reducing cellular environments like the bacterial cytoplasm, contrary to antibodies and their derivatives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 They are thus especially suitable to create biosensors.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Enzymatic interactions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 The specific binding capabilities and catalytic activity of enzymes make them popular </w:t>
      </w:r>
      <w:proofErr w:type="spellStart"/>
      <w:r w:rsidRPr="00C61E47">
        <w:rPr>
          <w:rFonts w:asciiTheme="majorBidi" w:hAnsiTheme="majorBidi" w:cstheme="majorBidi"/>
          <w:color w:val="auto"/>
        </w:rPr>
        <w:t>bioreceptors</w:t>
      </w:r>
      <w:proofErr w:type="spellEnd"/>
      <w:r w:rsidRPr="00C61E47">
        <w:rPr>
          <w:rFonts w:asciiTheme="majorBidi" w:hAnsiTheme="majorBidi" w:cstheme="majorBidi"/>
          <w:color w:val="auto"/>
        </w:rPr>
        <w:t xml:space="preserve">.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Cells </w:t>
      </w:r>
    </w:p>
    <w:p w:rsidR="001E320C" w:rsidRPr="00C61E47" w:rsidRDefault="001E320C" w:rsidP="001E320C">
      <w:pPr>
        <w:pStyle w:val="Default"/>
        <w:spacing w:after="249"/>
        <w:rPr>
          <w:rFonts w:asciiTheme="majorBidi" w:hAnsiTheme="majorBidi" w:cstheme="majorBidi"/>
          <w:color w:val="auto"/>
        </w:rPr>
      </w:pPr>
      <w:r w:rsidRPr="00C61E47">
        <w:rPr>
          <w:rFonts w:asciiTheme="majorBidi" w:hAnsiTheme="majorBidi" w:cstheme="majorBidi"/>
          <w:color w:val="auto"/>
        </w:rPr>
        <w:t xml:space="preserve"> Cells are often used in </w:t>
      </w:r>
      <w:proofErr w:type="spellStart"/>
      <w:r w:rsidRPr="00C61E47">
        <w:rPr>
          <w:rFonts w:asciiTheme="majorBidi" w:hAnsiTheme="majorBidi" w:cstheme="majorBidi"/>
          <w:color w:val="auto"/>
        </w:rPr>
        <w:t>bioreceptors</w:t>
      </w:r>
      <w:proofErr w:type="spellEnd"/>
      <w:r w:rsidRPr="00C61E47">
        <w:rPr>
          <w:rFonts w:asciiTheme="majorBidi" w:hAnsiTheme="majorBidi" w:cstheme="majorBidi"/>
          <w:color w:val="auto"/>
        </w:rPr>
        <w:t xml:space="preserve"> because they are sensitive to surrounding environment and they can respond to all kinds of stimulants. </w:t>
      </w:r>
    </w:p>
    <w:p w:rsidR="001E320C" w:rsidRPr="00C61E47" w:rsidRDefault="001E320C" w:rsidP="001E320C">
      <w:pPr>
        <w:pStyle w:val="Default"/>
        <w:spacing w:after="249"/>
        <w:rPr>
          <w:rFonts w:asciiTheme="majorBidi" w:hAnsiTheme="majorBidi" w:cstheme="majorBidi"/>
          <w:color w:val="auto"/>
        </w:rPr>
      </w:pPr>
      <w:r w:rsidRPr="00C61E47">
        <w:rPr>
          <w:rFonts w:asciiTheme="majorBidi" w:hAnsiTheme="majorBidi" w:cstheme="majorBidi"/>
          <w:color w:val="auto"/>
        </w:rPr>
        <w:t xml:space="preserve"> Cells tend to attach to the surface so they can be easily immobilized. </w:t>
      </w:r>
    </w:p>
    <w:p w:rsidR="001E320C" w:rsidRPr="00C61E47" w:rsidRDefault="001E320C" w:rsidP="001E320C">
      <w:pPr>
        <w:pStyle w:val="Default"/>
        <w:spacing w:after="249"/>
        <w:rPr>
          <w:rFonts w:asciiTheme="majorBidi" w:hAnsiTheme="majorBidi" w:cstheme="majorBidi"/>
          <w:color w:val="auto"/>
        </w:rPr>
      </w:pPr>
      <w:r w:rsidRPr="00C61E47">
        <w:rPr>
          <w:rFonts w:asciiTheme="majorBidi" w:hAnsiTheme="majorBidi" w:cstheme="majorBidi"/>
          <w:color w:val="auto"/>
        </w:rPr>
        <w:t xml:space="preserve"> Compared to organelles they remain active for longer period and the reproducibility makes them reusable. </w:t>
      </w:r>
    </w:p>
    <w:p w:rsidR="001E320C" w:rsidRPr="00C61E47" w:rsidRDefault="001E320C" w:rsidP="001E320C">
      <w:pPr>
        <w:pStyle w:val="Default"/>
        <w:rPr>
          <w:rFonts w:asciiTheme="majorBidi" w:hAnsiTheme="majorBidi" w:cstheme="majorBidi"/>
          <w:color w:val="auto"/>
        </w:rPr>
      </w:pPr>
      <w:r w:rsidRPr="00C61E47">
        <w:rPr>
          <w:rFonts w:asciiTheme="majorBidi" w:hAnsiTheme="majorBidi" w:cstheme="majorBidi"/>
          <w:color w:val="auto"/>
        </w:rPr>
        <w:t xml:space="preserve"> They are commonly used to detect global parameter like stress condition, toxicity and organic derivatives. </w:t>
      </w:r>
    </w:p>
    <w:p w:rsidR="001E320C" w:rsidRPr="00C61E47" w:rsidRDefault="001E320C" w:rsidP="001E320C">
      <w:pPr>
        <w:rPr>
          <w:rFonts w:asciiTheme="majorBidi" w:hAnsiTheme="majorBidi" w:cstheme="majorBidi"/>
          <w:sz w:val="24"/>
          <w:szCs w:val="24"/>
        </w:rPr>
      </w:pP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 Explain self adhesive and why diatoms are good model for </w:t>
      </w:r>
      <w:proofErr w:type="spellStart"/>
      <w:r w:rsidRPr="00C61E47">
        <w:rPr>
          <w:rFonts w:asciiTheme="majorBidi" w:hAnsiTheme="majorBidi" w:cstheme="majorBidi"/>
          <w:b/>
          <w:bCs/>
          <w:sz w:val="24"/>
          <w:szCs w:val="24"/>
        </w:rPr>
        <w:t>biomimetic</w:t>
      </w:r>
      <w:proofErr w:type="spellEnd"/>
      <w:r w:rsidRPr="00C61E47">
        <w:rPr>
          <w:rFonts w:asciiTheme="majorBidi" w:hAnsiTheme="majorBidi" w:cstheme="majorBidi"/>
          <w:b/>
          <w:bCs/>
          <w:sz w:val="24"/>
          <w:szCs w:val="24"/>
        </w:rPr>
        <w:t xml:space="preserve"> membrane 5 </w:t>
      </w:r>
    </w:p>
    <w:p w:rsidR="005A7168" w:rsidRPr="00C61E47" w:rsidRDefault="005A7168" w:rsidP="005A7168">
      <w:pPr>
        <w:rPr>
          <w:rFonts w:asciiTheme="majorBidi" w:hAnsiTheme="majorBidi" w:cstheme="majorBidi"/>
          <w:sz w:val="24"/>
          <w:szCs w:val="24"/>
        </w:rPr>
      </w:pPr>
      <w:r w:rsidRPr="00C61E47">
        <w:rPr>
          <w:rFonts w:asciiTheme="majorBidi" w:hAnsiTheme="majorBidi" w:cstheme="majorBidi"/>
          <w:b/>
          <w:bCs/>
          <w:sz w:val="24"/>
          <w:szCs w:val="24"/>
        </w:rPr>
        <w:t>Self-healing adhesives</w:t>
      </w:r>
      <w:r w:rsidRPr="00C61E47">
        <w:rPr>
          <w:rFonts w:asciiTheme="majorBidi" w:hAnsiTheme="majorBidi" w:cstheme="majorBidi"/>
          <w:b/>
          <w:bCs/>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 xml:space="preserve">Diatoms are a type of algae with </w:t>
      </w:r>
      <w:proofErr w:type="spellStart"/>
      <w:r w:rsidRPr="00C61E47">
        <w:rPr>
          <w:rFonts w:asciiTheme="majorBidi" w:hAnsiTheme="majorBidi" w:cstheme="majorBidi"/>
          <w:sz w:val="24"/>
          <w:szCs w:val="24"/>
        </w:rPr>
        <w:t>nanostructured</w:t>
      </w:r>
      <w:proofErr w:type="spellEnd"/>
      <w:r w:rsidRPr="00C61E47">
        <w:rPr>
          <w:rFonts w:asciiTheme="majorBidi" w:hAnsiTheme="majorBidi" w:cstheme="majorBidi"/>
          <w:sz w:val="24"/>
          <w:szCs w:val="24"/>
        </w:rPr>
        <w:t xml:space="preserve"> amorphous silica surfaces.</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Diatoms are unicellular algae that have the capability to colonize any natural and manmade submerged surfaces.</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Diatoms are a large group of eukaryotic microalgae that have a rigid cell wall made of</w:t>
      </w:r>
      <w:r w:rsidRPr="00C61E47">
        <w:rPr>
          <w:rFonts w:asciiTheme="majorBidi" w:hAnsiTheme="majorBidi" w:cstheme="majorBidi"/>
          <w:sz w:val="24"/>
          <w:szCs w:val="24"/>
        </w:rPr>
        <w:br/>
        <w:t>silica (SiO2).</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Diatoms are often among the first organisms to colonize underwater surfaces, because</w:t>
      </w:r>
      <w:r w:rsidRPr="00C61E47">
        <w:rPr>
          <w:rFonts w:asciiTheme="majorBidi" w:hAnsiTheme="majorBidi" w:cstheme="majorBidi"/>
          <w:sz w:val="24"/>
          <w:szCs w:val="24"/>
        </w:rPr>
        <w:br/>
        <w:t>their adhesive mucilage enables the cells to attach to substrata of a very wide range of</w:t>
      </w:r>
      <w:r w:rsidRPr="00C61E47">
        <w:rPr>
          <w:rFonts w:asciiTheme="majorBidi" w:hAnsiTheme="majorBidi" w:cstheme="majorBidi"/>
          <w:sz w:val="24"/>
          <w:szCs w:val="24"/>
        </w:rPr>
        <w:br/>
        <w:t>chemical composition (organic, inorganic, natural or man-made)./,,,,,,,,,,,,,,,,,,,,,,,,,,,,,,,,,,,,,,,,,,,,,,,,,,,,,,,,,,,,,,,,,,,,,,,,,,,,,,,w</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 xml:space="preserve">Surface adhesion of diatoms belonging to the </w:t>
      </w:r>
      <w:proofErr w:type="spellStart"/>
      <w:r w:rsidRPr="00C61E47">
        <w:rPr>
          <w:rFonts w:asciiTheme="majorBidi" w:hAnsiTheme="majorBidi" w:cstheme="majorBidi"/>
          <w:sz w:val="24"/>
          <w:szCs w:val="24"/>
        </w:rPr>
        <w:t>raphid</w:t>
      </w:r>
      <w:proofErr w:type="spellEnd"/>
      <w:r w:rsidRPr="00C61E47">
        <w:rPr>
          <w:rFonts w:asciiTheme="majorBidi" w:hAnsiTheme="majorBidi" w:cstheme="majorBidi"/>
          <w:sz w:val="24"/>
          <w:szCs w:val="24"/>
        </w:rPr>
        <w:t xml:space="preserve"> </w:t>
      </w:r>
      <w:proofErr w:type="spellStart"/>
      <w:r w:rsidRPr="00C61E47">
        <w:rPr>
          <w:rFonts w:asciiTheme="majorBidi" w:hAnsiTheme="majorBidi" w:cstheme="majorBidi"/>
          <w:sz w:val="24"/>
          <w:szCs w:val="24"/>
        </w:rPr>
        <w:t>pennate</w:t>
      </w:r>
      <w:proofErr w:type="spellEnd"/>
      <w:r w:rsidRPr="00C61E47">
        <w:rPr>
          <w:rFonts w:asciiTheme="majorBidi" w:hAnsiTheme="majorBidi" w:cstheme="majorBidi"/>
          <w:sz w:val="24"/>
          <w:szCs w:val="24"/>
        </w:rPr>
        <w:t xml:space="preserve"> type requires the secretion</w:t>
      </w:r>
      <w:r w:rsidRPr="00C61E47">
        <w:rPr>
          <w:rFonts w:asciiTheme="majorBidi" w:hAnsiTheme="majorBidi" w:cstheme="majorBidi"/>
          <w:sz w:val="24"/>
          <w:szCs w:val="24"/>
        </w:rPr>
        <w:br/>
        <w:t>of so-called adhesive mucilage strands through a dedicated slit in the silica cell wall,</w:t>
      </w:r>
      <w:r w:rsidRPr="00C61E47">
        <w:rPr>
          <w:rFonts w:asciiTheme="majorBidi" w:hAnsiTheme="majorBidi" w:cstheme="majorBidi"/>
          <w:sz w:val="24"/>
          <w:szCs w:val="24"/>
        </w:rPr>
        <w:br/>
        <w:t xml:space="preserve">which is termed the </w:t>
      </w:r>
      <w:proofErr w:type="spellStart"/>
      <w:r w:rsidRPr="00C61E47">
        <w:rPr>
          <w:rFonts w:asciiTheme="majorBidi" w:hAnsiTheme="majorBidi" w:cstheme="majorBidi"/>
          <w:sz w:val="24"/>
          <w:szCs w:val="24"/>
        </w:rPr>
        <w:t>raphe</w:t>
      </w:r>
      <w:proofErr w:type="spellEnd"/>
      <w:r w:rsidRPr="00C61E47">
        <w:rPr>
          <w:rFonts w:asciiTheme="majorBidi" w:hAnsiTheme="majorBidi" w:cstheme="majorBidi"/>
          <w:sz w:val="24"/>
          <w:szCs w:val="24"/>
        </w:rPr>
        <w:t>.</w:t>
      </w:r>
    </w:p>
    <w:p w:rsidR="005A7168" w:rsidRPr="00C61E47" w:rsidRDefault="005A7168" w:rsidP="005A7168">
      <w:pPr>
        <w:rPr>
          <w:rFonts w:asciiTheme="majorBidi" w:hAnsiTheme="majorBidi" w:cstheme="majorBidi"/>
          <w:sz w:val="24"/>
          <w:szCs w:val="24"/>
        </w:rPr>
      </w:pPr>
      <w:r w:rsidRPr="00C61E47">
        <w:rPr>
          <w:rFonts w:asciiTheme="majorBidi" w:hAnsiTheme="majorBidi" w:cstheme="majorBidi"/>
          <w:b/>
          <w:bCs/>
          <w:sz w:val="24"/>
          <w:szCs w:val="24"/>
        </w:rPr>
        <w:t>Self-healing adhesives</w:t>
      </w:r>
      <w:r w:rsidRPr="00C61E47">
        <w:rPr>
          <w:rFonts w:asciiTheme="majorBidi" w:hAnsiTheme="majorBidi" w:cstheme="majorBidi"/>
          <w:b/>
          <w:bCs/>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 xml:space="preserve">Adhering cells can then move across the surface, which is accomplished through an </w:t>
      </w:r>
      <w:proofErr w:type="spellStart"/>
      <w:r w:rsidRPr="00C61E47">
        <w:rPr>
          <w:rFonts w:asciiTheme="majorBidi" w:hAnsiTheme="majorBidi" w:cstheme="majorBidi"/>
          <w:sz w:val="24"/>
          <w:szCs w:val="24"/>
        </w:rPr>
        <w:t>actinmyosin</w:t>
      </w:r>
      <w:proofErr w:type="spellEnd"/>
      <w:r w:rsidRPr="00C61E47">
        <w:rPr>
          <w:rFonts w:asciiTheme="majorBidi" w:hAnsiTheme="majorBidi" w:cstheme="majorBidi"/>
          <w:sz w:val="24"/>
          <w:szCs w:val="24"/>
        </w:rPr>
        <w:t xml:space="preserve"> dependent </w:t>
      </w:r>
      <w:proofErr w:type="spellStart"/>
      <w:r w:rsidRPr="00C61E47">
        <w:rPr>
          <w:rFonts w:asciiTheme="majorBidi" w:hAnsiTheme="majorBidi" w:cstheme="majorBidi"/>
          <w:sz w:val="24"/>
          <w:szCs w:val="24"/>
        </w:rPr>
        <w:t>cytoskeletal</w:t>
      </w:r>
      <w:proofErr w:type="spellEnd"/>
      <w:r w:rsidRPr="00C61E47">
        <w:rPr>
          <w:rFonts w:asciiTheme="majorBidi" w:hAnsiTheme="majorBidi" w:cstheme="majorBidi"/>
          <w:sz w:val="24"/>
          <w:szCs w:val="24"/>
        </w:rPr>
        <w:t xml:space="preserve"> motor that </w:t>
      </w:r>
      <w:proofErr w:type="spellStart"/>
      <w:r w:rsidRPr="00C61E47">
        <w:rPr>
          <w:rFonts w:asciiTheme="majorBidi" w:hAnsiTheme="majorBidi" w:cstheme="majorBidi"/>
          <w:sz w:val="24"/>
          <w:szCs w:val="24"/>
        </w:rPr>
        <w:t>translocates</w:t>
      </w:r>
      <w:proofErr w:type="spellEnd"/>
      <w:r w:rsidRPr="00C61E47">
        <w:rPr>
          <w:rFonts w:asciiTheme="majorBidi" w:hAnsiTheme="majorBidi" w:cstheme="majorBidi"/>
          <w:sz w:val="24"/>
          <w:szCs w:val="24"/>
        </w:rPr>
        <w:t xml:space="preserve"> the adhesive mucilage strands in a</w:t>
      </w:r>
      <w:r w:rsidRPr="00C61E47">
        <w:rPr>
          <w:rFonts w:asciiTheme="majorBidi" w:hAnsiTheme="majorBidi" w:cstheme="majorBidi"/>
          <w:sz w:val="24"/>
          <w:szCs w:val="24"/>
        </w:rPr>
        <w:br/>
        <w:t xml:space="preserve">rearward direction through the </w:t>
      </w:r>
      <w:proofErr w:type="spellStart"/>
      <w:r w:rsidRPr="00C61E47">
        <w:rPr>
          <w:rFonts w:asciiTheme="majorBidi" w:hAnsiTheme="majorBidi" w:cstheme="majorBidi"/>
          <w:sz w:val="24"/>
          <w:szCs w:val="24"/>
        </w:rPr>
        <w:t>raphe</w:t>
      </w:r>
      <w:proofErr w:type="spellEnd"/>
      <w:r w:rsidRPr="00C61E47">
        <w:rPr>
          <w:rFonts w:asciiTheme="majorBidi" w:hAnsiTheme="majorBidi" w:cstheme="majorBidi"/>
          <w:sz w:val="24"/>
          <w:szCs w:val="24"/>
        </w:rPr>
        <w:t>, thereby moving the cell forward.</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Some diatom species have evolved strong self-healing underwater adhesives. Some are</w:t>
      </w:r>
      <w:r w:rsidRPr="00C61E47">
        <w:rPr>
          <w:rFonts w:asciiTheme="majorBidi" w:hAnsiTheme="majorBidi" w:cstheme="majorBidi"/>
          <w:sz w:val="24"/>
          <w:szCs w:val="24"/>
        </w:rPr>
        <w:br/>
        <w:t>free-floating, others have adhesive properties in water: for instance, diatoms in the</w:t>
      </w:r>
      <w:r w:rsidRPr="00C61E47">
        <w:rPr>
          <w:rFonts w:asciiTheme="majorBidi" w:hAnsiTheme="majorBidi" w:cstheme="majorBidi"/>
          <w:sz w:val="24"/>
          <w:szCs w:val="24"/>
        </w:rPr>
        <w:br/>
        <w:t>Antarctic seas can attach to ice.</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Others secrete viscous mucilage which binds colonies together while protecting the silica</w:t>
      </w:r>
      <w:r w:rsidRPr="00C61E47">
        <w:rPr>
          <w:rFonts w:asciiTheme="majorBidi" w:hAnsiTheme="majorBidi" w:cstheme="majorBidi"/>
          <w:sz w:val="24"/>
          <w:szCs w:val="24"/>
        </w:rPr>
        <w:br/>
        <w:t>shells from wear as they rub against each other.</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w:t>
      </w:r>
      <w:proofErr w:type="spellStart"/>
      <w:r w:rsidRPr="00C61E47">
        <w:rPr>
          <w:rFonts w:asciiTheme="majorBidi" w:hAnsiTheme="majorBidi" w:cstheme="majorBidi"/>
          <w:sz w:val="24"/>
          <w:szCs w:val="24"/>
        </w:rPr>
        <w:t>Molluscs</w:t>
      </w:r>
      <w:proofErr w:type="spellEnd"/>
      <w:r w:rsidRPr="00C61E47">
        <w:rPr>
          <w:rFonts w:asciiTheme="majorBidi" w:hAnsiTheme="majorBidi" w:cstheme="majorBidi"/>
          <w:sz w:val="24"/>
          <w:szCs w:val="24"/>
        </w:rPr>
        <w:t xml:space="preserve"> are another species that have adhesive properties under water.</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 xml:space="preserve">Both diatoms and </w:t>
      </w:r>
      <w:proofErr w:type="spellStart"/>
      <w:r w:rsidRPr="00C61E47">
        <w:rPr>
          <w:rFonts w:asciiTheme="majorBidi" w:hAnsiTheme="majorBidi" w:cstheme="majorBidi"/>
          <w:sz w:val="24"/>
          <w:szCs w:val="24"/>
        </w:rPr>
        <w:t>molluscs</w:t>
      </w:r>
      <w:proofErr w:type="spellEnd"/>
      <w:r w:rsidRPr="00C61E47">
        <w:rPr>
          <w:rFonts w:asciiTheme="majorBidi" w:hAnsiTheme="majorBidi" w:cstheme="majorBidi"/>
          <w:sz w:val="24"/>
          <w:szCs w:val="24"/>
        </w:rPr>
        <w:t xml:space="preserve"> have strong underwater glues that can also resist stress and</w:t>
      </w:r>
      <w:r w:rsidRPr="00C61E47">
        <w:rPr>
          <w:rFonts w:asciiTheme="majorBidi" w:hAnsiTheme="majorBidi" w:cstheme="majorBidi"/>
          <w:sz w:val="24"/>
          <w:szCs w:val="24"/>
        </w:rPr>
        <w:br/>
        <w:t>self-heal.</w:t>
      </w:r>
    </w:p>
    <w:p w:rsidR="005A7168" w:rsidRPr="00C61E47" w:rsidRDefault="005A7168" w:rsidP="005A7168">
      <w:pPr>
        <w:rPr>
          <w:rFonts w:asciiTheme="majorBidi" w:hAnsiTheme="majorBidi" w:cstheme="majorBidi"/>
          <w:sz w:val="24"/>
          <w:szCs w:val="24"/>
        </w:rPr>
      </w:pPr>
      <w:r w:rsidRPr="00C61E47">
        <w:rPr>
          <w:rFonts w:asciiTheme="majorBidi" w:hAnsiTheme="majorBidi" w:cstheme="majorBidi"/>
          <w:sz w:val="24"/>
          <w:szCs w:val="24"/>
        </w:rPr>
        <w:t xml:space="preserve">They serve as a </w:t>
      </w:r>
      <w:proofErr w:type="spellStart"/>
      <w:r w:rsidRPr="00C61E47">
        <w:rPr>
          <w:rFonts w:asciiTheme="majorBidi" w:hAnsiTheme="majorBidi" w:cstheme="majorBidi"/>
          <w:sz w:val="24"/>
          <w:szCs w:val="24"/>
        </w:rPr>
        <w:t>biomimetic</w:t>
      </w:r>
      <w:proofErr w:type="spellEnd"/>
      <w:r w:rsidRPr="00C61E47">
        <w:rPr>
          <w:rFonts w:asciiTheme="majorBidi" w:hAnsiTheme="majorBidi" w:cstheme="majorBidi"/>
          <w:sz w:val="24"/>
          <w:szCs w:val="24"/>
        </w:rPr>
        <w:t xml:space="preserve"> model for self-healing materials.</w:t>
      </w:r>
      <w:r w:rsidRPr="00C61E47">
        <w:rPr>
          <w:rFonts w:asciiTheme="majorBidi" w:hAnsiTheme="majorBidi" w:cstheme="majorBidi"/>
          <w:sz w:val="24"/>
          <w:szCs w:val="24"/>
        </w:rPr>
        <w:br/>
      </w:r>
      <w:r w:rsidRPr="00C61E47">
        <w:rPr>
          <w:rFonts w:asciiTheme="majorBidi" w:hAnsiTheme="majorBidi" w:cstheme="majorBidi"/>
          <w:b/>
          <w:bCs/>
          <w:sz w:val="24"/>
          <w:szCs w:val="24"/>
        </w:rPr>
        <w:t>Self-healing adhesives</w:t>
      </w:r>
      <w:r w:rsidRPr="00C61E47">
        <w:rPr>
          <w:rFonts w:asciiTheme="majorBidi" w:hAnsiTheme="majorBidi" w:cstheme="majorBidi"/>
          <w:b/>
          <w:bCs/>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These natural adhesives and their self-healing properties are due to the properties of the</w:t>
      </w:r>
      <w:r w:rsidRPr="00C61E47">
        <w:rPr>
          <w:rFonts w:asciiTheme="majorBidi" w:hAnsiTheme="majorBidi" w:cstheme="majorBidi"/>
          <w:sz w:val="24"/>
          <w:szCs w:val="24"/>
        </w:rPr>
        <w:br/>
        <w:t>proteins contained in them.</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These proteins have sacrificial bonds that allow the molecule to be reversibly stretched</w:t>
      </w:r>
      <w:r w:rsidRPr="00C61E47">
        <w:rPr>
          <w:rFonts w:asciiTheme="majorBidi" w:hAnsiTheme="majorBidi" w:cstheme="majorBidi"/>
          <w:sz w:val="24"/>
          <w:szCs w:val="24"/>
        </w:rPr>
        <w:br/>
        <w:t>by breaking and re-bonding.</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 xml:space="preserve">This sacrificial bond </w:t>
      </w:r>
      <w:proofErr w:type="spellStart"/>
      <w:r w:rsidRPr="00C61E47">
        <w:rPr>
          <w:rFonts w:asciiTheme="majorBidi" w:hAnsiTheme="majorBidi" w:cstheme="majorBidi"/>
          <w:sz w:val="24"/>
          <w:szCs w:val="24"/>
        </w:rPr>
        <w:t>behaviour</w:t>
      </w:r>
      <w:proofErr w:type="spellEnd"/>
      <w:r w:rsidRPr="00C61E47">
        <w:rPr>
          <w:rFonts w:asciiTheme="majorBidi" w:hAnsiTheme="majorBidi" w:cstheme="majorBidi"/>
          <w:sz w:val="24"/>
          <w:szCs w:val="24"/>
        </w:rPr>
        <w:t xml:space="preserve"> has been observed in many other materials, such as wool.</w:t>
      </w:r>
      <w:r w:rsidRPr="00C61E47">
        <w:rPr>
          <w:rStyle w:val="fontstyle01"/>
          <w:rFonts w:asciiTheme="majorBidi" w:hAnsiTheme="majorBidi" w:cstheme="majorBidi"/>
          <w:color w:val="auto"/>
        </w:rPr>
        <w:t xml:space="preserve"> </w:t>
      </w:r>
      <w:r w:rsidRPr="00C61E47">
        <w:rPr>
          <w:rFonts w:asciiTheme="majorBidi" w:hAnsiTheme="majorBidi" w:cstheme="majorBidi"/>
          <w:sz w:val="24"/>
          <w:szCs w:val="24"/>
        </w:rPr>
        <w:t>Closing the wounds with sticky materials has been introduced to prevent bleeding and</w:t>
      </w:r>
      <w:r w:rsidRPr="00C61E47">
        <w:rPr>
          <w:rFonts w:asciiTheme="majorBidi" w:hAnsiTheme="majorBidi" w:cstheme="majorBidi"/>
          <w:sz w:val="24"/>
          <w:szCs w:val="24"/>
        </w:rPr>
        <w:br/>
        <w:t>induce the wound healing process.</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Many types of surgical adhesives including tissue adhesives have been developed to be a</w:t>
      </w:r>
      <w:r w:rsidRPr="00C61E47">
        <w:rPr>
          <w:rFonts w:asciiTheme="majorBidi" w:hAnsiTheme="majorBidi" w:cstheme="majorBidi"/>
          <w:sz w:val="24"/>
          <w:szCs w:val="24"/>
        </w:rPr>
        <w:br/>
        <w:t>suitable alternative for sutures and staples.</w:t>
      </w:r>
      <w:r w:rsidRPr="00C61E47">
        <w:rPr>
          <w:rFonts w:asciiTheme="majorBidi" w:hAnsiTheme="majorBidi" w:cstheme="majorBidi"/>
          <w:sz w:val="24"/>
          <w:szCs w:val="24"/>
        </w:rPr>
        <w:br/>
      </w:r>
      <w:r w:rsidRPr="00C61E47">
        <w:rPr>
          <w:rFonts w:asciiTheme="majorBidi" w:hAnsiTheme="majorBidi" w:cstheme="majorBidi"/>
          <w:sz w:val="24"/>
          <w:szCs w:val="24"/>
        </w:rPr>
        <w:lastRenderedPageBreak/>
        <w:sym w:font="Wingdings" w:char="F0D8"/>
      </w:r>
      <w:r w:rsidRPr="00C61E47">
        <w:rPr>
          <w:rFonts w:asciiTheme="majorBidi" w:hAnsiTheme="majorBidi" w:cstheme="majorBidi"/>
          <w:sz w:val="24"/>
          <w:szCs w:val="24"/>
        </w:rPr>
        <w:t>A new approach which aims at producing bio-adhesives by mimicking the nature along</w:t>
      </w:r>
      <w:r w:rsidRPr="00C61E47">
        <w:rPr>
          <w:rFonts w:asciiTheme="majorBidi" w:hAnsiTheme="majorBidi" w:cstheme="majorBidi"/>
          <w:sz w:val="24"/>
          <w:szCs w:val="24"/>
        </w:rPr>
        <w:br/>
        <w:t>with applying nanotechnology methods.</w:t>
      </w:r>
      <w:r w:rsidRPr="00C61E47">
        <w:rPr>
          <w:rFonts w:asciiTheme="majorBidi" w:hAnsiTheme="majorBidi" w:cstheme="majorBidi"/>
          <w:sz w:val="24"/>
          <w:szCs w:val="24"/>
        </w:rPr>
        <w:br/>
      </w:r>
      <w:r w:rsidRPr="00C61E47">
        <w:rPr>
          <w:rFonts w:asciiTheme="majorBidi" w:hAnsiTheme="majorBidi" w:cstheme="majorBidi"/>
          <w:b/>
          <w:bCs/>
          <w:sz w:val="24"/>
          <w:szCs w:val="24"/>
        </w:rPr>
        <w:t>Self-healing adhesives</w:t>
      </w:r>
      <w:r w:rsidRPr="00C61E47">
        <w:rPr>
          <w:rFonts w:asciiTheme="majorBidi" w:hAnsiTheme="majorBidi" w:cstheme="majorBidi"/>
          <w:b/>
          <w:bCs/>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Engineering stable underwater adhesives currently poses a major technical challenge,</w:t>
      </w:r>
      <w:r w:rsidRPr="00C61E47">
        <w:rPr>
          <w:rFonts w:asciiTheme="majorBidi" w:hAnsiTheme="majorBidi" w:cstheme="majorBidi"/>
          <w:sz w:val="24"/>
          <w:szCs w:val="24"/>
        </w:rPr>
        <w:br/>
        <w:t>because most man-made adhesives fail in wet conditions, owing to chemical modification</w:t>
      </w:r>
      <w:r w:rsidRPr="00C61E47">
        <w:rPr>
          <w:rFonts w:asciiTheme="majorBidi" w:hAnsiTheme="majorBidi" w:cstheme="majorBidi"/>
          <w:sz w:val="24"/>
          <w:szCs w:val="24"/>
        </w:rPr>
        <w:br/>
        <w:t>of the adhesive or its substrate.</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Diatoms produce adhesives that are extremely strong and robust, in both fresh- and</w:t>
      </w:r>
      <w:r w:rsidRPr="00C61E47">
        <w:rPr>
          <w:rFonts w:asciiTheme="majorBidi" w:hAnsiTheme="majorBidi" w:cstheme="majorBidi"/>
          <w:sz w:val="24"/>
          <w:szCs w:val="24"/>
        </w:rPr>
        <w:br/>
        <w:t>seawater environments.</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AFM (Atomic Force Microscopy) study of living diatoms, phase imaging and force</w:t>
      </w:r>
      <w:r w:rsidRPr="00C61E47">
        <w:rPr>
          <w:rFonts w:asciiTheme="majorBidi" w:hAnsiTheme="majorBidi" w:cstheme="majorBidi"/>
          <w:sz w:val="24"/>
          <w:szCs w:val="24"/>
        </w:rPr>
        <w:br/>
        <w:t>spectroscopy experiments revealed characteristics of these natural adhesives that may be</w:t>
      </w:r>
      <w:r w:rsidRPr="00C61E47">
        <w:rPr>
          <w:rFonts w:asciiTheme="majorBidi" w:hAnsiTheme="majorBidi" w:cstheme="majorBidi"/>
          <w:sz w:val="24"/>
          <w:szCs w:val="24"/>
        </w:rPr>
        <w:br/>
        <w:t>of use in designing man-made adhesive analogues that function in wet environments.</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The AFM allows for investigations of micromechanical properties of the cell surface, for</w:t>
      </w:r>
      <w:r w:rsidRPr="00C61E47">
        <w:rPr>
          <w:rFonts w:asciiTheme="majorBidi" w:hAnsiTheme="majorBidi" w:cstheme="majorBidi"/>
          <w:sz w:val="24"/>
          <w:szCs w:val="24"/>
        </w:rPr>
        <w:br/>
        <w:t xml:space="preserve">example </w:t>
      </w:r>
      <w:proofErr w:type="spellStart"/>
      <w:r w:rsidRPr="00C61E47">
        <w:rPr>
          <w:rFonts w:asciiTheme="majorBidi" w:hAnsiTheme="majorBidi" w:cstheme="majorBidi"/>
          <w:sz w:val="24"/>
          <w:szCs w:val="24"/>
        </w:rPr>
        <w:t>viscoeleastic</w:t>
      </w:r>
      <w:proofErr w:type="spellEnd"/>
      <w:r w:rsidRPr="00C61E47">
        <w:rPr>
          <w:rFonts w:asciiTheme="majorBidi" w:hAnsiTheme="majorBidi" w:cstheme="majorBidi"/>
          <w:sz w:val="24"/>
          <w:szCs w:val="24"/>
        </w:rPr>
        <w:t xml:space="preserve"> properties, adhesion forces and hardness measurements, in</w:t>
      </w:r>
      <w:r w:rsidRPr="00C61E47">
        <w:rPr>
          <w:rFonts w:asciiTheme="majorBidi" w:hAnsiTheme="majorBidi" w:cstheme="majorBidi"/>
          <w:sz w:val="24"/>
          <w:szCs w:val="24"/>
        </w:rPr>
        <w:br/>
        <w:t>physiological conditions.</w:t>
      </w:r>
      <w:r w:rsidRPr="00C61E47">
        <w:rPr>
          <w:rFonts w:asciiTheme="majorBidi" w:hAnsiTheme="majorBidi" w:cstheme="majorBidi"/>
          <w:sz w:val="24"/>
          <w:szCs w:val="24"/>
        </w:rPr>
        <w:br/>
      </w:r>
      <w:r w:rsidRPr="00C61E47">
        <w:rPr>
          <w:rFonts w:asciiTheme="majorBidi" w:hAnsiTheme="majorBidi" w:cstheme="majorBidi"/>
          <w:sz w:val="24"/>
          <w:szCs w:val="24"/>
        </w:rPr>
        <w:sym w:font="Wingdings" w:char="F0D8"/>
      </w:r>
      <w:r w:rsidRPr="00C61E47">
        <w:rPr>
          <w:rFonts w:asciiTheme="majorBidi" w:hAnsiTheme="majorBidi" w:cstheme="majorBidi"/>
          <w:sz w:val="24"/>
          <w:szCs w:val="24"/>
        </w:rPr>
        <w:t>Experiments with three diatom species that produce outstanding natural</w:t>
      </w:r>
      <w:r w:rsidR="0051485F" w:rsidRPr="00C61E47">
        <w:rPr>
          <w:rFonts w:asciiTheme="majorBidi" w:hAnsiTheme="majorBidi" w:cstheme="majorBidi"/>
          <w:sz w:val="24"/>
          <w:szCs w:val="24"/>
        </w:rPr>
        <w:t xml:space="preserve"> adhesives: </w:t>
      </w:r>
      <w:proofErr w:type="spellStart"/>
      <w:r w:rsidR="0051485F" w:rsidRPr="00C61E47">
        <w:rPr>
          <w:rFonts w:asciiTheme="majorBidi" w:hAnsiTheme="majorBidi" w:cstheme="majorBidi"/>
          <w:sz w:val="24"/>
          <w:szCs w:val="24"/>
        </w:rPr>
        <w:t>Eunotia</w:t>
      </w:r>
      <w:proofErr w:type="spellEnd"/>
      <w:r w:rsidR="0051485F" w:rsidRPr="00C61E47">
        <w:rPr>
          <w:rFonts w:asciiTheme="majorBidi" w:hAnsiTheme="majorBidi" w:cstheme="majorBidi"/>
          <w:sz w:val="24"/>
          <w:szCs w:val="24"/>
        </w:rPr>
        <w:t xml:space="preserve"> </w:t>
      </w:r>
      <w:proofErr w:type="spellStart"/>
      <w:r w:rsidR="0051485F" w:rsidRPr="00C61E47">
        <w:rPr>
          <w:rFonts w:asciiTheme="majorBidi" w:hAnsiTheme="majorBidi" w:cstheme="majorBidi"/>
          <w:sz w:val="24"/>
          <w:szCs w:val="24"/>
        </w:rPr>
        <w:t>sudetica</w:t>
      </w:r>
      <w:proofErr w:type="spellEnd"/>
      <w:r w:rsidR="0051485F" w:rsidRPr="00C61E47">
        <w:rPr>
          <w:rFonts w:asciiTheme="majorBidi" w:hAnsiTheme="majorBidi" w:cstheme="majorBidi"/>
          <w:sz w:val="24"/>
          <w:szCs w:val="24"/>
        </w:rPr>
        <w:t xml:space="preserve">, </w:t>
      </w:r>
      <w:proofErr w:type="spellStart"/>
      <w:r w:rsidR="0051485F" w:rsidRPr="00C61E47">
        <w:rPr>
          <w:rFonts w:asciiTheme="majorBidi" w:hAnsiTheme="majorBidi" w:cstheme="majorBidi"/>
          <w:sz w:val="24"/>
          <w:szCs w:val="24"/>
        </w:rPr>
        <w:t>Navicula</w:t>
      </w:r>
      <w:proofErr w:type="spellEnd"/>
      <w:r w:rsidR="0051485F" w:rsidRPr="00C61E47">
        <w:rPr>
          <w:rFonts w:asciiTheme="majorBidi" w:hAnsiTheme="majorBidi" w:cstheme="majorBidi"/>
          <w:sz w:val="24"/>
          <w:szCs w:val="24"/>
        </w:rPr>
        <w:t xml:space="preserve"> </w:t>
      </w:r>
      <w:proofErr w:type="spellStart"/>
      <w:r w:rsidR="0051485F" w:rsidRPr="00C61E47">
        <w:rPr>
          <w:rFonts w:asciiTheme="majorBidi" w:hAnsiTheme="majorBidi" w:cstheme="majorBidi"/>
          <w:sz w:val="24"/>
          <w:szCs w:val="24"/>
        </w:rPr>
        <w:t>seminulum</w:t>
      </w:r>
      <w:proofErr w:type="spellEnd"/>
      <w:r w:rsidR="0051485F" w:rsidRPr="00C61E47">
        <w:rPr>
          <w:rFonts w:asciiTheme="majorBidi" w:hAnsiTheme="majorBidi" w:cstheme="majorBidi"/>
          <w:sz w:val="24"/>
          <w:szCs w:val="24"/>
        </w:rPr>
        <w:t xml:space="preserve"> and an unidentified species</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 xml:space="preserve">What is spectroscopy and write X-ray method in detail 5 </w:t>
      </w:r>
    </w:p>
    <w:p w:rsidR="00C7106F" w:rsidRPr="00C61E47" w:rsidRDefault="00C7106F" w:rsidP="00C7106F">
      <w:pPr>
        <w:ind w:left="360"/>
        <w:rPr>
          <w:rFonts w:asciiTheme="majorBidi" w:hAnsiTheme="majorBidi" w:cstheme="majorBidi"/>
          <w:sz w:val="24"/>
          <w:szCs w:val="24"/>
        </w:rPr>
      </w:pPr>
      <w:r w:rsidRPr="00C61E47">
        <w:rPr>
          <w:rFonts w:asciiTheme="majorBidi" w:hAnsiTheme="majorBidi" w:cstheme="majorBidi"/>
          <w:b/>
          <w:bCs/>
          <w:sz w:val="24"/>
          <w:szCs w:val="24"/>
        </w:rPr>
        <w:t xml:space="preserve">Spectroscopy </w:t>
      </w:r>
      <w:r w:rsidRPr="00C61E47">
        <w:rPr>
          <w:rFonts w:asciiTheme="majorBidi" w:hAnsiTheme="majorBidi" w:cstheme="majorBidi"/>
          <w:sz w:val="24"/>
          <w:szCs w:val="24"/>
        </w:rPr>
        <w:t xml:space="preserve">is defined as the branch of science that is concerned with the investigation and measurement of spectra produced when matter interacts with or emits electromagnetic (EM) radiation. </w:t>
      </w:r>
    </w:p>
    <w:p w:rsidR="00C7106F" w:rsidRPr="00C61E47" w:rsidRDefault="00C7106F" w:rsidP="00C7106F">
      <w:pPr>
        <w:ind w:left="360"/>
        <w:rPr>
          <w:rFonts w:asciiTheme="majorBidi" w:hAnsiTheme="majorBidi" w:cstheme="majorBidi"/>
          <w:sz w:val="24"/>
          <w:szCs w:val="24"/>
        </w:rPr>
      </w:pPr>
      <w:r w:rsidRPr="00C61E47">
        <w:rPr>
          <w:rFonts w:asciiTheme="majorBidi" w:hAnsiTheme="majorBidi" w:cstheme="majorBidi"/>
          <w:sz w:val="24"/>
          <w:szCs w:val="24"/>
        </w:rPr>
        <w:t xml:space="preserve">Spectroscopy is a technique that uses the interaction of energy with a sample to perform an analysis. </w:t>
      </w:r>
    </w:p>
    <w:p w:rsidR="00C7106F" w:rsidRPr="00C61E47" w:rsidRDefault="00C7106F" w:rsidP="00C7106F">
      <w:pPr>
        <w:ind w:left="1080"/>
        <w:rPr>
          <w:rFonts w:asciiTheme="majorBidi" w:hAnsiTheme="majorBidi" w:cstheme="majorBidi"/>
          <w:sz w:val="24"/>
          <w:szCs w:val="24"/>
        </w:rPr>
      </w:pPr>
      <w:r w:rsidRPr="00C61E47">
        <w:rPr>
          <w:rFonts w:asciiTheme="majorBidi" w:hAnsiTheme="majorBidi" w:cstheme="majorBidi"/>
          <w:sz w:val="24"/>
          <w:szCs w:val="24"/>
        </w:rPr>
        <w:t>Depending on the wavelength of the electromagnetic used and the type of interaction with matter that occurs (absorption, scattering, etc.), different spectra are measured from which much information can be inferred</w:t>
      </w:r>
    </w:p>
    <w:p w:rsidR="00C7106F" w:rsidRPr="00C61E47" w:rsidRDefault="00C7106F" w:rsidP="00C7106F">
      <w:pPr>
        <w:ind w:left="1080"/>
        <w:rPr>
          <w:rFonts w:asciiTheme="majorBidi" w:hAnsiTheme="majorBidi" w:cstheme="majorBidi"/>
          <w:b/>
          <w:bCs/>
          <w:sz w:val="24"/>
          <w:szCs w:val="24"/>
        </w:rPr>
      </w:pPr>
      <w:r w:rsidRPr="00C61E47">
        <w:rPr>
          <w:rFonts w:asciiTheme="majorBidi" w:hAnsiTheme="majorBidi" w:cstheme="majorBidi"/>
          <w:b/>
          <w:bCs/>
          <w:sz w:val="24"/>
          <w:szCs w:val="24"/>
        </w:rPr>
        <w:t>X ray:</w:t>
      </w:r>
    </w:p>
    <w:p w:rsidR="00C7106F" w:rsidRPr="00C61E47" w:rsidRDefault="00C7106F" w:rsidP="00C7106F">
      <w:pPr>
        <w:ind w:left="360"/>
        <w:rPr>
          <w:rFonts w:asciiTheme="majorBidi" w:hAnsiTheme="majorBidi" w:cstheme="majorBidi"/>
          <w:sz w:val="24"/>
          <w:szCs w:val="24"/>
        </w:rPr>
      </w:pPr>
      <w:r w:rsidRPr="00C61E47">
        <w:rPr>
          <w:rFonts w:asciiTheme="majorBidi" w:hAnsiTheme="majorBidi" w:cstheme="majorBidi"/>
          <w:sz w:val="24"/>
          <w:szCs w:val="24"/>
        </w:rPr>
        <w:t xml:space="preserve">X-rays were discovered in 1895 by German physicist Roentgen. </w:t>
      </w:r>
    </w:p>
    <w:p w:rsidR="00C7106F" w:rsidRPr="00C61E47" w:rsidRDefault="00C7106F" w:rsidP="00C7106F">
      <w:pPr>
        <w:ind w:left="360"/>
        <w:rPr>
          <w:rFonts w:asciiTheme="majorBidi" w:hAnsiTheme="majorBidi" w:cstheme="majorBidi"/>
          <w:sz w:val="24"/>
          <w:szCs w:val="24"/>
        </w:rPr>
      </w:pPr>
      <w:r w:rsidRPr="00C61E47">
        <w:rPr>
          <w:rFonts w:asciiTheme="majorBidi" w:hAnsiTheme="majorBidi" w:cstheme="majorBidi"/>
          <w:sz w:val="24"/>
          <w:szCs w:val="24"/>
        </w:rPr>
        <w:t xml:space="preserve">X-ray methods involve exciting a sample either with X-rays (creating more X-rays) or with electrons (creating X-rays). </w:t>
      </w:r>
    </w:p>
    <w:p w:rsidR="00C7106F" w:rsidRPr="00C61E47" w:rsidRDefault="00C7106F" w:rsidP="00C7106F">
      <w:pPr>
        <w:ind w:left="360"/>
        <w:rPr>
          <w:rFonts w:asciiTheme="majorBidi" w:hAnsiTheme="majorBidi" w:cstheme="majorBidi"/>
          <w:sz w:val="24"/>
          <w:szCs w:val="24"/>
        </w:rPr>
      </w:pPr>
      <w:r w:rsidRPr="00C61E47">
        <w:rPr>
          <w:rFonts w:asciiTheme="majorBidi" w:hAnsiTheme="majorBidi" w:cstheme="majorBidi"/>
          <w:sz w:val="24"/>
          <w:szCs w:val="24"/>
        </w:rPr>
        <w:t>X-rays can be also generated by bombarding a sample with alpha particles.</w:t>
      </w:r>
    </w:p>
    <w:p w:rsidR="00C7106F" w:rsidRPr="00C61E47" w:rsidRDefault="00C7106F" w:rsidP="00C7106F">
      <w:pPr>
        <w:ind w:left="360"/>
        <w:rPr>
          <w:rFonts w:asciiTheme="majorBidi" w:hAnsiTheme="majorBidi" w:cstheme="majorBidi"/>
          <w:sz w:val="24"/>
          <w:szCs w:val="24"/>
        </w:rPr>
      </w:pPr>
      <w:r w:rsidRPr="00C61E47">
        <w:rPr>
          <w:rFonts w:asciiTheme="majorBidi" w:hAnsiTheme="majorBidi" w:cstheme="majorBidi"/>
          <w:sz w:val="24"/>
          <w:szCs w:val="24"/>
        </w:rPr>
        <w:t xml:space="preserve">The energy of emitted X-rays is equal to the difference between the binding energies of the electrons involved in the transition. </w:t>
      </w:r>
    </w:p>
    <w:p w:rsidR="00C7106F" w:rsidRPr="00C61E47" w:rsidRDefault="00C7106F" w:rsidP="00C7106F">
      <w:pPr>
        <w:ind w:left="360"/>
        <w:rPr>
          <w:rFonts w:asciiTheme="majorBidi" w:hAnsiTheme="majorBidi" w:cstheme="majorBidi"/>
          <w:sz w:val="24"/>
          <w:szCs w:val="24"/>
        </w:rPr>
      </w:pPr>
      <w:r w:rsidRPr="00C61E47">
        <w:rPr>
          <w:rFonts w:asciiTheme="majorBidi" w:hAnsiTheme="majorBidi" w:cstheme="majorBidi"/>
          <w:sz w:val="24"/>
          <w:szCs w:val="24"/>
        </w:rPr>
        <w:t xml:space="preserve">There are various methods that use X-rays: X-ray fluorescence (XRF), X-ray diffraction (XRD), etc. </w:t>
      </w:r>
    </w:p>
    <w:p w:rsidR="00C7106F" w:rsidRPr="00C61E47" w:rsidRDefault="00C7106F" w:rsidP="00C7106F">
      <w:pPr>
        <w:ind w:left="360"/>
        <w:rPr>
          <w:rFonts w:asciiTheme="majorBidi" w:hAnsiTheme="majorBidi" w:cstheme="majorBidi"/>
          <w:sz w:val="24"/>
          <w:szCs w:val="24"/>
        </w:rPr>
      </w:pPr>
      <w:r w:rsidRPr="00C61E47">
        <w:rPr>
          <w:rFonts w:asciiTheme="majorBidi" w:hAnsiTheme="majorBidi" w:cstheme="majorBidi"/>
          <w:sz w:val="24"/>
          <w:szCs w:val="24"/>
        </w:rPr>
        <w:lastRenderedPageBreak/>
        <w:t xml:space="preserve">In the context of </w:t>
      </w:r>
      <w:proofErr w:type="spellStart"/>
      <w:r w:rsidRPr="00C61E47">
        <w:rPr>
          <w:rFonts w:asciiTheme="majorBidi" w:hAnsiTheme="majorBidi" w:cstheme="majorBidi"/>
          <w:sz w:val="24"/>
          <w:szCs w:val="24"/>
        </w:rPr>
        <w:t>nanomaterials</w:t>
      </w:r>
      <w:proofErr w:type="spellEnd"/>
      <w:r w:rsidRPr="00C61E47">
        <w:rPr>
          <w:rFonts w:asciiTheme="majorBidi" w:hAnsiTheme="majorBidi" w:cstheme="majorBidi"/>
          <w:sz w:val="24"/>
          <w:szCs w:val="24"/>
        </w:rPr>
        <w:t xml:space="preserve">, the most important method is small-angle X-ray scattering (SAXS) analysis. </w:t>
      </w:r>
    </w:p>
    <w:p w:rsidR="00C7106F" w:rsidRPr="00C61E47" w:rsidRDefault="00C7106F" w:rsidP="00C7106F">
      <w:pPr>
        <w:ind w:left="360"/>
        <w:rPr>
          <w:rFonts w:asciiTheme="majorBidi" w:hAnsiTheme="majorBidi" w:cstheme="majorBidi"/>
          <w:sz w:val="24"/>
          <w:szCs w:val="24"/>
        </w:rPr>
      </w:pPr>
      <w:r w:rsidRPr="00C61E47">
        <w:rPr>
          <w:rFonts w:asciiTheme="majorBidi" w:hAnsiTheme="majorBidi" w:cstheme="majorBidi"/>
          <w:sz w:val="24"/>
          <w:szCs w:val="24"/>
        </w:rPr>
        <w:t xml:space="preserve">Like XRD, this method is based on the principle of scattering of X-rays. </w:t>
      </w:r>
    </w:p>
    <w:p w:rsidR="002A1874" w:rsidRPr="00C61E47" w:rsidRDefault="002A1874" w:rsidP="006F3384">
      <w:pPr>
        <w:rPr>
          <w:rFonts w:asciiTheme="majorBidi" w:hAnsiTheme="majorBidi" w:cstheme="majorBidi"/>
          <w:b/>
          <w:bCs/>
          <w:sz w:val="24"/>
          <w:szCs w:val="24"/>
        </w:rPr>
      </w:pPr>
      <w:r w:rsidRPr="00C61E47">
        <w:rPr>
          <w:rFonts w:asciiTheme="majorBidi" w:hAnsiTheme="majorBidi" w:cstheme="majorBidi"/>
          <w:b/>
          <w:bCs/>
          <w:sz w:val="24"/>
          <w:szCs w:val="24"/>
        </w:rPr>
        <w:t>Detail on application of biosensors 10</w:t>
      </w:r>
    </w:p>
    <w:p w:rsidR="00F8642F" w:rsidRPr="00C617A1" w:rsidRDefault="00F8642F" w:rsidP="00F8642F">
      <w:pPr>
        <w:rPr>
          <w:b/>
        </w:rPr>
      </w:pPr>
    </w:p>
    <w:sectPr w:rsidR="00F8642F" w:rsidRPr="00C617A1" w:rsidSect="003445B8">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644AB" w:rsidRDefault="002644AB" w:rsidP="009F5F71">
      <w:pPr>
        <w:spacing w:after="0" w:line="240" w:lineRule="auto"/>
      </w:pPr>
      <w:r>
        <w:separator/>
      </w:r>
    </w:p>
  </w:endnote>
  <w:endnote w:type="continuationSeparator" w:id="0">
    <w:p w:rsidR="002644AB" w:rsidRDefault="002644AB" w:rsidP="009F5F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mn-ea">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7A1" w:rsidRDefault="00C617A1" w:rsidP="000F7DFD">
    <w:pPr>
      <w:autoSpaceDE w:val="0"/>
      <w:autoSpaceDN w:val="0"/>
      <w:adjustRightInd w:val="0"/>
      <w:spacing w:after="0" w:line="240" w:lineRule="auto"/>
      <w:jc w:val="center"/>
      <w:rPr>
        <w:rFonts w:ascii="Times New Roman" w:eastAsia="TimesNewRomanPSMT" w:hAnsi="Times New Roman" w:cs="Times New Roman"/>
        <w:b/>
        <w:color w:val="C6C2C2"/>
        <w:sz w:val="24"/>
        <w:szCs w:val="24"/>
      </w:rPr>
    </w:pPr>
    <w:r>
      <w:rPr>
        <w:rFonts w:ascii="Times New Roman" w:eastAsia="TimesNewRomanPSMT" w:hAnsi="Times New Roman" w:cs="Times New Roman"/>
        <w:b/>
        <w:color w:val="C6C2C2"/>
        <w:sz w:val="24"/>
        <w:szCs w:val="24"/>
      </w:rPr>
      <w:t>VU Biologists</w:t>
    </w:r>
  </w:p>
  <w:p w:rsidR="00C617A1" w:rsidRPr="000F7DFD" w:rsidRDefault="00065F40" w:rsidP="000F7DFD">
    <w:pPr>
      <w:autoSpaceDE w:val="0"/>
      <w:autoSpaceDN w:val="0"/>
      <w:adjustRightInd w:val="0"/>
      <w:spacing w:after="0" w:line="240" w:lineRule="auto"/>
      <w:jc w:val="center"/>
      <w:rPr>
        <w:rFonts w:ascii="Times New Roman" w:eastAsia="TimesNewRomanPSMT" w:hAnsi="Times New Roman" w:cs="Times New Roman"/>
        <w:b/>
        <w:color w:val="C6C2C2"/>
        <w:sz w:val="24"/>
        <w:szCs w:val="24"/>
      </w:rPr>
    </w:pPr>
    <w:hyperlink r:id="rId1" w:history="1">
      <w:r w:rsidR="00C617A1" w:rsidRPr="00187B9D">
        <w:rPr>
          <w:rStyle w:val="Hyperlink"/>
          <w:rFonts w:ascii="Times New Roman" w:eastAsia="TimesNewRomanPSMT" w:hAnsi="Times New Roman" w:cs="Times New Roman"/>
          <w:sz w:val="24"/>
          <w:szCs w:val="24"/>
        </w:rPr>
        <w:t>www.facebook.com/groups/vubiologists</w:t>
      </w:r>
    </w:hyperlink>
    <w:r w:rsidR="00C617A1">
      <w:rPr>
        <w:rFonts w:ascii="Times New Roman" w:eastAsia="TimesNewRomanPSMT" w:hAnsi="Times New Roman" w:cs="Times New Roman"/>
        <w:sz w:val="24"/>
        <w:szCs w:val="24"/>
      </w:rPr>
      <w:t xml:space="preserve"> </w:t>
    </w:r>
    <w:r w:rsidR="00C617A1">
      <w:rPr>
        <w:rFonts w:ascii="Times New Roman" w:eastAsia="TimesNewRomanPSMT" w:hAnsi="Times New Roman" w:cs="Times New Roman"/>
        <w:b/>
        <w:color w:val="C6C2C2"/>
        <w:sz w:val="24"/>
        <w:szCs w:val="24"/>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644AB" w:rsidRDefault="002644AB" w:rsidP="009F5F71">
      <w:pPr>
        <w:spacing w:after="0" w:line="240" w:lineRule="auto"/>
      </w:pPr>
      <w:r>
        <w:separator/>
      </w:r>
    </w:p>
  </w:footnote>
  <w:footnote w:type="continuationSeparator" w:id="0">
    <w:p w:rsidR="002644AB" w:rsidRDefault="002644AB" w:rsidP="009F5F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3A33C4"/>
    <w:multiLevelType w:val="hybridMultilevel"/>
    <w:tmpl w:val="346A5114"/>
    <w:lvl w:ilvl="0" w:tplc="E0163966">
      <w:start w:val="1"/>
      <w:numFmt w:val="bullet"/>
      <w:lvlText w:val=""/>
      <w:lvlJc w:val="left"/>
      <w:pPr>
        <w:tabs>
          <w:tab w:val="num" w:pos="720"/>
        </w:tabs>
        <w:ind w:left="720" w:hanging="360"/>
      </w:pPr>
      <w:rPr>
        <w:rFonts w:ascii="Wingdings" w:hAnsi="Wingdings" w:hint="default"/>
      </w:rPr>
    </w:lvl>
    <w:lvl w:ilvl="1" w:tplc="70701904" w:tentative="1">
      <w:start w:val="1"/>
      <w:numFmt w:val="bullet"/>
      <w:lvlText w:val=""/>
      <w:lvlJc w:val="left"/>
      <w:pPr>
        <w:tabs>
          <w:tab w:val="num" w:pos="1440"/>
        </w:tabs>
        <w:ind w:left="1440" w:hanging="360"/>
      </w:pPr>
      <w:rPr>
        <w:rFonts w:ascii="Wingdings" w:hAnsi="Wingdings" w:hint="default"/>
      </w:rPr>
    </w:lvl>
    <w:lvl w:ilvl="2" w:tplc="06924DE8" w:tentative="1">
      <w:start w:val="1"/>
      <w:numFmt w:val="bullet"/>
      <w:lvlText w:val=""/>
      <w:lvlJc w:val="left"/>
      <w:pPr>
        <w:tabs>
          <w:tab w:val="num" w:pos="2160"/>
        </w:tabs>
        <w:ind w:left="2160" w:hanging="360"/>
      </w:pPr>
      <w:rPr>
        <w:rFonts w:ascii="Wingdings" w:hAnsi="Wingdings" w:hint="default"/>
      </w:rPr>
    </w:lvl>
    <w:lvl w:ilvl="3" w:tplc="4E100F28" w:tentative="1">
      <w:start w:val="1"/>
      <w:numFmt w:val="bullet"/>
      <w:lvlText w:val=""/>
      <w:lvlJc w:val="left"/>
      <w:pPr>
        <w:tabs>
          <w:tab w:val="num" w:pos="2880"/>
        </w:tabs>
        <w:ind w:left="2880" w:hanging="360"/>
      </w:pPr>
      <w:rPr>
        <w:rFonts w:ascii="Wingdings" w:hAnsi="Wingdings" w:hint="default"/>
      </w:rPr>
    </w:lvl>
    <w:lvl w:ilvl="4" w:tplc="EDFEC934" w:tentative="1">
      <w:start w:val="1"/>
      <w:numFmt w:val="bullet"/>
      <w:lvlText w:val=""/>
      <w:lvlJc w:val="left"/>
      <w:pPr>
        <w:tabs>
          <w:tab w:val="num" w:pos="3600"/>
        </w:tabs>
        <w:ind w:left="3600" w:hanging="360"/>
      </w:pPr>
      <w:rPr>
        <w:rFonts w:ascii="Wingdings" w:hAnsi="Wingdings" w:hint="default"/>
      </w:rPr>
    </w:lvl>
    <w:lvl w:ilvl="5" w:tplc="69369CCC" w:tentative="1">
      <w:start w:val="1"/>
      <w:numFmt w:val="bullet"/>
      <w:lvlText w:val=""/>
      <w:lvlJc w:val="left"/>
      <w:pPr>
        <w:tabs>
          <w:tab w:val="num" w:pos="4320"/>
        </w:tabs>
        <w:ind w:left="4320" w:hanging="360"/>
      </w:pPr>
      <w:rPr>
        <w:rFonts w:ascii="Wingdings" w:hAnsi="Wingdings" w:hint="default"/>
      </w:rPr>
    </w:lvl>
    <w:lvl w:ilvl="6" w:tplc="E940DD4C" w:tentative="1">
      <w:start w:val="1"/>
      <w:numFmt w:val="bullet"/>
      <w:lvlText w:val=""/>
      <w:lvlJc w:val="left"/>
      <w:pPr>
        <w:tabs>
          <w:tab w:val="num" w:pos="5040"/>
        </w:tabs>
        <w:ind w:left="5040" w:hanging="360"/>
      </w:pPr>
      <w:rPr>
        <w:rFonts w:ascii="Wingdings" w:hAnsi="Wingdings" w:hint="default"/>
      </w:rPr>
    </w:lvl>
    <w:lvl w:ilvl="7" w:tplc="6E6C90A8" w:tentative="1">
      <w:start w:val="1"/>
      <w:numFmt w:val="bullet"/>
      <w:lvlText w:val=""/>
      <w:lvlJc w:val="left"/>
      <w:pPr>
        <w:tabs>
          <w:tab w:val="num" w:pos="5760"/>
        </w:tabs>
        <w:ind w:left="5760" w:hanging="360"/>
      </w:pPr>
      <w:rPr>
        <w:rFonts w:ascii="Wingdings" w:hAnsi="Wingdings" w:hint="default"/>
      </w:rPr>
    </w:lvl>
    <w:lvl w:ilvl="8" w:tplc="FB3235A2" w:tentative="1">
      <w:start w:val="1"/>
      <w:numFmt w:val="bullet"/>
      <w:lvlText w:val=""/>
      <w:lvlJc w:val="left"/>
      <w:pPr>
        <w:tabs>
          <w:tab w:val="num" w:pos="6480"/>
        </w:tabs>
        <w:ind w:left="6480" w:hanging="360"/>
      </w:pPr>
      <w:rPr>
        <w:rFonts w:ascii="Wingdings" w:hAnsi="Wingdings" w:hint="default"/>
      </w:rPr>
    </w:lvl>
  </w:abstractNum>
  <w:abstractNum w:abstractNumId="1">
    <w:nsid w:val="3BC371D7"/>
    <w:multiLevelType w:val="hybridMultilevel"/>
    <w:tmpl w:val="3E6E57C0"/>
    <w:lvl w:ilvl="0" w:tplc="C952C55E">
      <w:start w:val="1"/>
      <w:numFmt w:val="bullet"/>
      <w:lvlText w:val=""/>
      <w:lvlJc w:val="left"/>
      <w:pPr>
        <w:tabs>
          <w:tab w:val="num" w:pos="720"/>
        </w:tabs>
        <w:ind w:left="720" w:hanging="360"/>
      </w:pPr>
      <w:rPr>
        <w:rFonts w:ascii="Wingdings" w:hAnsi="Wingdings" w:hint="default"/>
      </w:rPr>
    </w:lvl>
    <w:lvl w:ilvl="1" w:tplc="1F0C5820" w:tentative="1">
      <w:start w:val="1"/>
      <w:numFmt w:val="bullet"/>
      <w:lvlText w:val=""/>
      <w:lvlJc w:val="left"/>
      <w:pPr>
        <w:tabs>
          <w:tab w:val="num" w:pos="1440"/>
        </w:tabs>
        <w:ind w:left="1440" w:hanging="360"/>
      </w:pPr>
      <w:rPr>
        <w:rFonts w:ascii="Wingdings" w:hAnsi="Wingdings" w:hint="default"/>
      </w:rPr>
    </w:lvl>
    <w:lvl w:ilvl="2" w:tplc="588088F2" w:tentative="1">
      <w:start w:val="1"/>
      <w:numFmt w:val="bullet"/>
      <w:lvlText w:val=""/>
      <w:lvlJc w:val="left"/>
      <w:pPr>
        <w:tabs>
          <w:tab w:val="num" w:pos="2160"/>
        </w:tabs>
        <w:ind w:left="2160" w:hanging="360"/>
      </w:pPr>
      <w:rPr>
        <w:rFonts w:ascii="Wingdings" w:hAnsi="Wingdings" w:hint="default"/>
      </w:rPr>
    </w:lvl>
    <w:lvl w:ilvl="3" w:tplc="17080AA6" w:tentative="1">
      <w:start w:val="1"/>
      <w:numFmt w:val="bullet"/>
      <w:lvlText w:val=""/>
      <w:lvlJc w:val="left"/>
      <w:pPr>
        <w:tabs>
          <w:tab w:val="num" w:pos="2880"/>
        </w:tabs>
        <w:ind w:left="2880" w:hanging="360"/>
      </w:pPr>
      <w:rPr>
        <w:rFonts w:ascii="Wingdings" w:hAnsi="Wingdings" w:hint="default"/>
      </w:rPr>
    </w:lvl>
    <w:lvl w:ilvl="4" w:tplc="CEFE9B56" w:tentative="1">
      <w:start w:val="1"/>
      <w:numFmt w:val="bullet"/>
      <w:lvlText w:val=""/>
      <w:lvlJc w:val="left"/>
      <w:pPr>
        <w:tabs>
          <w:tab w:val="num" w:pos="3600"/>
        </w:tabs>
        <w:ind w:left="3600" w:hanging="360"/>
      </w:pPr>
      <w:rPr>
        <w:rFonts w:ascii="Wingdings" w:hAnsi="Wingdings" w:hint="default"/>
      </w:rPr>
    </w:lvl>
    <w:lvl w:ilvl="5" w:tplc="DDA824E0" w:tentative="1">
      <w:start w:val="1"/>
      <w:numFmt w:val="bullet"/>
      <w:lvlText w:val=""/>
      <w:lvlJc w:val="left"/>
      <w:pPr>
        <w:tabs>
          <w:tab w:val="num" w:pos="4320"/>
        </w:tabs>
        <w:ind w:left="4320" w:hanging="360"/>
      </w:pPr>
      <w:rPr>
        <w:rFonts w:ascii="Wingdings" w:hAnsi="Wingdings" w:hint="default"/>
      </w:rPr>
    </w:lvl>
    <w:lvl w:ilvl="6" w:tplc="132CE350" w:tentative="1">
      <w:start w:val="1"/>
      <w:numFmt w:val="bullet"/>
      <w:lvlText w:val=""/>
      <w:lvlJc w:val="left"/>
      <w:pPr>
        <w:tabs>
          <w:tab w:val="num" w:pos="5040"/>
        </w:tabs>
        <w:ind w:left="5040" w:hanging="360"/>
      </w:pPr>
      <w:rPr>
        <w:rFonts w:ascii="Wingdings" w:hAnsi="Wingdings" w:hint="default"/>
      </w:rPr>
    </w:lvl>
    <w:lvl w:ilvl="7" w:tplc="F33624F6" w:tentative="1">
      <w:start w:val="1"/>
      <w:numFmt w:val="bullet"/>
      <w:lvlText w:val=""/>
      <w:lvlJc w:val="left"/>
      <w:pPr>
        <w:tabs>
          <w:tab w:val="num" w:pos="5760"/>
        </w:tabs>
        <w:ind w:left="5760" w:hanging="360"/>
      </w:pPr>
      <w:rPr>
        <w:rFonts w:ascii="Wingdings" w:hAnsi="Wingdings" w:hint="default"/>
      </w:rPr>
    </w:lvl>
    <w:lvl w:ilvl="8" w:tplc="78F25D18" w:tentative="1">
      <w:start w:val="1"/>
      <w:numFmt w:val="bullet"/>
      <w:lvlText w:val=""/>
      <w:lvlJc w:val="left"/>
      <w:pPr>
        <w:tabs>
          <w:tab w:val="num" w:pos="6480"/>
        </w:tabs>
        <w:ind w:left="6480" w:hanging="360"/>
      </w:pPr>
      <w:rPr>
        <w:rFonts w:ascii="Wingdings" w:hAnsi="Wingdings" w:hint="default"/>
      </w:rPr>
    </w:lvl>
  </w:abstractNum>
  <w:abstractNum w:abstractNumId="2">
    <w:nsid w:val="61902DEC"/>
    <w:multiLevelType w:val="hybridMultilevel"/>
    <w:tmpl w:val="CC80E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A914F45"/>
    <w:multiLevelType w:val="hybridMultilevel"/>
    <w:tmpl w:val="C2A002C8"/>
    <w:lvl w:ilvl="0" w:tplc="EB48ADD2">
      <w:start w:val="1"/>
      <w:numFmt w:val="bullet"/>
      <w:lvlText w:val=""/>
      <w:lvlJc w:val="left"/>
      <w:pPr>
        <w:tabs>
          <w:tab w:val="num" w:pos="720"/>
        </w:tabs>
        <w:ind w:left="720" w:hanging="360"/>
      </w:pPr>
      <w:rPr>
        <w:rFonts w:ascii="Wingdings" w:hAnsi="Wingdings" w:hint="default"/>
      </w:rPr>
    </w:lvl>
    <w:lvl w:ilvl="1" w:tplc="DBB2E6F2" w:tentative="1">
      <w:start w:val="1"/>
      <w:numFmt w:val="bullet"/>
      <w:lvlText w:val=""/>
      <w:lvlJc w:val="left"/>
      <w:pPr>
        <w:tabs>
          <w:tab w:val="num" w:pos="1440"/>
        </w:tabs>
        <w:ind w:left="1440" w:hanging="360"/>
      </w:pPr>
      <w:rPr>
        <w:rFonts w:ascii="Wingdings" w:hAnsi="Wingdings" w:hint="default"/>
      </w:rPr>
    </w:lvl>
    <w:lvl w:ilvl="2" w:tplc="559A5460" w:tentative="1">
      <w:start w:val="1"/>
      <w:numFmt w:val="bullet"/>
      <w:lvlText w:val=""/>
      <w:lvlJc w:val="left"/>
      <w:pPr>
        <w:tabs>
          <w:tab w:val="num" w:pos="2160"/>
        </w:tabs>
        <w:ind w:left="2160" w:hanging="360"/>
      </w:pPr>
      <w:rPr>
        <w:rFonts w:ascii="Wingdings" w:hAnsi="Wingdings" w:hint="default"/>
      </w:rPr>
    </w:lvl>
    <w:lvl w:ilvl="3" w:tplc="5C2EE102" w:tentative="1">
      <w:start w:val="1"/>
      <w:numFmt w:val="bullet"/>
      <w:lvlText w:val=""/>
      <w:lvlJc w:val="left"/>
      <w:pPr>
        <w:tabs>
          <w:tab w:val="num" w:pos="2880"/>
        </w:tabs>
        <w:ind w:left="2880" w:hanging="360"/>
      </w:pPr>
      <w:rPr>
        <w:rFonts w:ascii="Wingdings" w:hAnsi="Wingdings" w:hint="default"/>
      </w:rPr>
    </w:lvl>
    <w:lvl w:ilvl="4" w:tplc="ABBE0CFA" w:tentative="1">
      <w:start w:val="1"/>
      <w:numFmt w:val="bullet"/>
      <w:lvlText w:val=""/>
      <w:lvlJc w:val="left"/>
      <w:pPr>
        <w:tabs>
          <w:tab w:val="num" w:pos="3600"/>
        </w:tabs>
        <w:ind w:left="3600" w:hanging="360"/>
      </w:pPr>
      <w:rPr>
        <w:rFonts w:ascii="Wingdings" w:hAnsi="Wingdings" w:hint="default"/>
      </w:rPr>
    </w:lvl>
    <w:lvl w:ilvl="5" w:tplc="4E044640" w:tentative="1">
      <w:start w:val="1"/>
      <w:numFmt w:val="bullet"/>
      <w:lvlText w:val=""/>
      <w:lvlJc w:val="left"/>
      <w:pPr>
        <w:tabs>
          <w:tab w:val="num" w:pos="4320"/>
        </w:tabs>
        <w:ind w:left="4320" w:hanging="360"/>
      </w:pPr>
      <w:rPr>
        <w:rFonts w:ascii="Wingdings" w:hAnsi="Wingdings" w:hint="default"/>
      </w:rPr>
    </w:lvl>
    <w:lvl w:ilvl="6" w:tplc="78B4FC98" w:tentative="1">
      <w:start w:val="1"/>
      <w:numFmt w:val="bullet"/>
      <w:lvlText w:val=""/>
      <w:lvlJc w:val="left"/>
      <w:pPr>
        <w:tabs>
          <w:tab w:val="num" w:pos="5040"/>
        </w:tabs>
        <w:ind w:left="5040" w:hanging="360"/>
      </w:pPr>
      <w:rPr>
        <w:rFonts w:ascii="Wingdings" w:hAnsi="Wingdings" w:hint="default"/>
      </w:rPr>
    </w:lvl>
    <w:lvl w:ilvl="7" w:tplc="00622678" w:tentative="1">
      <w:start w:val="1"/>
      <w:numFmt w:val="bullet"/>
      <w:lvlText w:val=""/>
      <w:lvlJc w:val="left"/>
      <w:pPr>
        <w:tabs>
          <w:tab w:val="num" w:pos="5760"/>
        </w:tabs>
        <w:ind w:left="5760" w:hanging="360"/>
      </w:pPr>
      <w:rPr>
        <w:rFonts w:ascii="Wingdings" w:hAnsi="Wingdings" w:hint="default"/>
      </w:rPr>
    </w:lvl>
    <w:lvl w:ilvl="8" w:tplc="5510D84C"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footnotePr>
    <w:footnote w:id="-1"/>
    <w:footnote w:id="0"/>
  </w:footnotePr>
  <w:endnotePr>
    <w:endnote w:id="-1"/>
    <w:endnote w:id="0"/>
  </w:endnotePr>
  <w:compat/>
  <w:rsids>
    <w:rsidRoot w:val="00F56BB6"/>
    <w:rsid w:val="00065F40"/>
    <w:rsid w:val="00094ABB"/>
    <w:rsid w:val="000A34B5"/>
    <w:rsid w:val="000F7DFD"/>
    <w:rsid w:val="00160A4D"/>
    <w:rsid w:val="001D2D45"/>
    <w:rsid w:val="001E320C"/>
    <w:rsid w:val="00247395"/>
    <w:rsid w:val="002644AB"/>
    <w:rsid w:val="00292183"/>
    <w:rsid w:val="002A1874"/>
    <w:rsid w:val="002A4554"/>
    <w:rsid w:val="003231B9"/>
    <w:rsid w:val="003276AE"/>
    <w:rsid w:val="003445B8"/>
    <w:rsid w:val="00387B19"/>
    <w:rsid w:val="003A4790"/>
    <w:rsid w:val="00407FA6"/>
    <w:rsid w:val="004E2CEB"/>
    <w:rsid w:val="004F37DB"/>
    <w:rsid w:val="0051485F"/>
    <w:rsid w:val="00564883"/>
    <w:rsid w:val="005A7168"/>
    <w:rsid w:val="006F3384"/>
    <w:rsid w:val="007D0E59"/>
    <w:rsid w:val="00883ED8"/>
    <w:rsid w:val="00922965"/>
    <w:rsid w:val="00924995"/>
    <w:rsid w:val="00977625"/>
    <w:rsid w:val="0099442F"/>
    <w:rsid w:val="009F5F71"/>
    <w:rsid w:val="00A332AB"/>
    <w:rsid w:val="00A571D1"/>
    <w:rsid w:val="00AA1477"/>
    <w:rsid w:val="00B34BE0"/>
    <w:rsid w:val="00B660B3"/>
    <w:rsid w:val="00C50905"/>
    <w:rsid w:val="00C617A1"/>
    <w:rsid w:val="00C61E47"/>
    <w:rsid w:val="00C66B5F"/>
    <w:rsid w:val="00C7106F"/>
    <w:rsid w:val="00D01460"/>
    <w:rsid w:val="00D72B18"/>
    <w:rsid w:val="00D72DB6"/>
    <w:rsid w:val="00E37AE4"/>
    <w:rsid w:val="00E92A6D"/>
    <w:rsid w:val="00EB5668"/>
    <w:rsid w:val="00F41D5C"/>
    <w:rsid w:val="00F56BB6"/>
    <w:rsid w:val="00F8642F"/>
    <w:rsid w:val="00FB5E7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6B5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6B5F"/>
    <w:rPr>
      <w:color w:val="0563C1" w:themeColor="hyperlink"/>
      <w:u w:val="single"/>
    </w:rPr>
  </w:style>
  <w:style w:type="paragraph" w:styleId="Header">
    <w:name w:val="header"/>
    <w:basedOn w:val="Normal"/>
    <w:link w:val="HeaderChar"/>
    <w:uiPriority w:val="99"/>
    <w:unhideWhenUsed/>
    <w:rsid w:val="009F5F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F71"/>
  </w:style>
  <w:style w:type="paragraph" w:styleId="Footer">
    <w:name w:val="footer"/>
    <w:basedOn w:val="Normal"/>
    <w:link w:val="FooterChar"/>
    <w:uiPriority w:val="99"/>
    <w:unhideWhenUsed/>
    <w:rsid w:val="009F5F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F71"/>
  </w:style>
  <w:style w:type="character" w:customStyle="1" w:styleId="UnresolvedMention">
    <w:name w:val="Unresolved Mention"/>
    <w:basedOn w:val="DefaultParagraphFont"/>
    <w:uiPriority w:val="99"/>
    <w:semiHidden/>
    <w:unhideWhenUsed/>
    <w:rsid w:val="000F7DFD"/>
    <w:rPr>
      <w:color w:val="808080"/>
      <w:shd w:val="clear" w:color="auto" w:fill="E6E6E6"/>
    </w:rPr>
  </w:style>
  <w:style w:type="character" w:customStyle="1" w:styleId="textexposedshow">
    <w:name w:val="text_exposed_show"/>
    <w:basedOn w:val="DefaultParagraphFont"/>
    <w:rsid w:val="00A571D1"/>
  </w:style>
  <w:style w:type="paragraph" w:styleId="NormalWeb">
    <w:name w:val="Normal (Web)"/>
    <w:basedOn w:val="Normal"/>
    <w:uiPriority w:val="99"/>
    <w:semiHidden/>
    <w:unhideWhenUsed/>
    <w:rsid w:val="00A571D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8642F"/>
    <w:pPr>
      <w:ind w:left="720"/>
      <w:contextualSpacing/>
    </w:pPr>
  </w:style>
  <w:style w:type="paragraph" w:customStyle="1" w:styleId="Default">
    <w:name w:val="Default"/>
    <w:rsid w:val="00C617A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11">
    <w:name w:val="fontstyle11"/>
    <w:basedOn w:val="DefaultParagraphFont"/>
    <w:rsid w:val="00094ABB"/>
    <w:rPr>
      <w:rFonts w:ascii="Times New Roman" w:hAnsi="Times New Roman" w:cs="Times New Roman" w:hint="default"/>
      <w:b w:val="0"/>
      <w:bCs w:val="0"/>
      <w:i w:val="0"/>
      <w:iCs w:val="0"/>
      <w:color w:val="1D2129"/>
      <w:sz w:val="24"/>
      <w:szCs w:val="24"/>
    </w:rPr>
  </w:style>
  <w:style w:type="paragraph" w:styleId="BalloonText">
    <w:name w:val="Balloon Text"/>
    <w:basedOn w:val="Normal"/>
    <w:link w:val="BalloonTextChar"/>
    <w:uiPriority w:val="99"/>
    <w:semiHidden/>
    <w:unhideWhenUsed/>
    <w:rsid w:val="00094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4ABB"/>
    <w:rPr>
      <w:rFonts w:ascii="Tahoma" w:hAnsi="Tahoma" w:cs="Tahoma"/>
      <w:sz w:val="16"/>
      <w:szCs w:val="16"/>
    </w:rPr>
  </w:style>
  <w:style w:type="character" w:customStyle="1" w:styleId="fontstyle01">
    <w:name w:val="fontstyle01"/>
    <w:basedOn w:val="DefaultParagraphFont"/>
    <w:rsid w:val="005A7168"/>
    <w:rPr>
      <w:rFonts w:ascii="Times New Roman" w:hAnsi="Times New Roman" w:cs="Times New Roman" w:hint="default"/>
      <w:b/>
      <w:bCs/>
      <w:i w:val="0"/>
      <w:iCs w:val="0"/>
      <w:color w:val="1D2129"/>
      <w:sz w:val="24"/>
      <w:szCs w:val="24"/>
    </w:rPr>
  </w:style>
</w:styles>
</file>

<file path=word/webSettings.xml><?xml version="1.0" encoding="utf-8"?>
<w:webSettings xmlns:r="http://schemas.openxmlformats.org/officeDocument/2006/relationships" xmlns:w="http://schemas.openxmlformats.org/wordprocessingml/2006/main">
  <w:divs>
    <w:div w:id="174461011">
      <w:bodyDiv w:val="1"/>
      <w:marLeft w:val="0"/>
      <w:marRight w:val="0"/>
      <w:marTop w:val="0"/>
      <w:marBottom w:val="0"/>
      <w:divBdr>
        <w:top w:val="none" w:sz="0" w:space="0" w:color="auto"/>
        <w:left w:val="none" w:sz="0" w:space="0" w:color="auto"/>
        <w:bottom w:val="none" w:sz="0" w:space="0" w:color="auto"/>
        <w:right w:val="none" w:sz="0" w:space="0" w:color="auto"/>
      </w:divBdr>
    </w:div>
    <w:div w:id="214857033">
      <w:bodyDiv w:val="1"/>
      <w:marLeft w:val="0"/>
      <w:marRight w:val="0"/>
      <w:marTop w:val="0"/>
      <w:marBottom w:val="0"/>
      <w:divBdr>
        <w:top w:val="none" w:sz="0" w:space="0" w:color="auto"/>
        <w:left w:val="none" w:sz="0" w:space="0" w:color="auto"/>
        <w:bottom w:val="none" w:sz="0" w:space="0" w:color="auto"/>
        <w:right w:val="none" w:sz="0" w:space="0" w:color="auto"/>
      </w:divBdr>
    </w:div>
    <w:div w:id="95972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ebook.com/groups/vubiologis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bt405@vu.edu.p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http://www.facebook.com/groups/vubiolog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15</Pages>
  <Words>3661</Words>
  <Characters>20873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Haroon Iqbal</dc:creator>
  <cp:keywords/>
  <dc:description/>
  <cp:lastModifiedBy>Windows User</cp:lastModifiedBy>
  <cp:revision>24</cp:revision>
  <cp:lastPrinted>2018-02-16T06:48:00Z</cp:lastPrinted>
  <dcterms:created xsi:type="dcterms:W3CDTF">2017-06-19T05:33:00Z</dcterms:created>
  <dcterms:modified xsi:type="dcterms:W3CDTF">2019-03-01T14:52:00Z</dcterms:modified>
</cp:coreProperties>
</file>