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946"/>
        <w:gridCol w:w="5532"/>
        <w:gridCol w:w="2430"/>
      </w:tblGrid>
      <w:tr w:rsidR="00520F9F" w:rsidRPr="00F910E0" w:rsidTr="003B435D">
        <w:trPr>
          <w:trHeight w:val="1610"/>
        </w:trPr>
        <w:tc>
          <w:tcPr>
            <w:tcW w:w="2946" w:type="dxa"/>
          </w:tcPr>
          <w:p w:rsidR="00520F9F" w:rsidRPr="00F910E0" w:rsidRDefault="00520F9F" w:rsidP="003B435D">
            <w:pPr>
              <w:rPr>
                <w:rFonts w:ascii="Times New Roman" w:hAnsi="Times New Roman" w:cs="Times New Roman"/>
              </w:rPr>
            </w:pPr>
            <w:r w:rsidRPr="00F910E0">
              <w:rPr>
                <w:rFonts w:ascii="Times New Roman" w:hAnsi="Times New Roman" w:cs="Times New Roman"/>
                <w:noProof/>
              </w:rPr>
              <w:drawing>
                <wp:inline distT="0" distB="0" distL="0" distR="0">
                  <wp:extent cx="1714500" cy="1295400"/>
                  <wp:effectExtent l="19050" t="0" r="0" b="0"/>
                  <wp:docPr id="1" name="Picture 0" descr="v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 logo.png"/>
                          <pic:cNvPicPr/>
                        </pic:nvPicPr>
                        <pic:blipFill>
                          <a:blip r:embed="rId4" cstate="print"/>
                          <a:stretch>
                            <a:fillRect/>
                          </a:stretch>
                        </pic:blipFill>
                        <pic:spPr>
                          <a:xfrm>
                            <a:off x="0" y="0"/>
                            <a:ext cx="1714500" cy="1295400"/>
                          </a:xfrm>
                          <a:prstGeom prst="rect">
                            <a:avLst/>
                          </a:prstGeom>
                        </pic:spPr>
                      </pic:pic>
                    </a:graphicData>
                  </a:graphic>
                </wp:inline>
              </w:drawing>
            </w:r>
          </w:p>
        </w:tc>
        <w:tc>
          <w:tcPr>
            <w:tcW w:w="5532" w:type="dxa"/>
          </w:tcPr>
          <w:p w:rsidR="00520F9F" w:rsidRPr="00F910E0" w:rsidRDefault="00520F9F" w:rsidP="003B435D">
            <w:pPr>
              <w:jc w:val="center"/>
              <w:rPr>
                <w:rFonts w:ascii="Times New Roman" w:hAnsi="Times New Roman" w:cs="Times New Roman"/>
                <w:b/>
                <w:color w:val="548DD4" w:themeColor="text2" w:themeTint="99"/>
                <w:sz w:val="40"/>
              </w:rPr>
            </w:pPr>
            <w:r w:rsidRPr="00F910E0">
              <w:rPr>
                <w:rFonts w:ascii="Times New Roman" w:hAnsi="Times New Roman" w:cs="Times New Roman"/>
                <w:b/>
                <w:color w:val="548DD4" w:themeColor="text2" w:themeTint="99"/>
                <w:sz w:val="40"/>
              </w:rPr>
              <w:t>Virtual University Of Pakistan</w:t>
            </w:r>
          </w:p>
          <w:p w:rsidR="00520F9F" w:rsidRPr="00F910E0" w:rsidRDefault="00520F9F" w:rsidP="003B435D">
            <w:pPr>
              <w:jc w:val="center"/>
              <w:rPr>
                <w:rFonts w:ascii="Times New Roman" w:hAnsi="Times New Roman" w:cs="Times New Roman"/>
                <w:b/>
                <w:sz w:val="28"/>
              </w:rPr>
            </w:pPr>
          </w:p>
          <w:p w:rsidR="00520F9F" w:rsidRPr="00F910E0" w:rsidRDefault="004740C4" w:rsidP="003B435D">
            <w:pPr>
              <w:jc w:val="center"/>
              <w:rPr>
                <w:rFonts w:ascii="Times New Roman" w:hAnsi="Times New Roman" w:cs="Times New Roman"/>
                <w:b/>
                <w:sz w:val="28"/>
                <w:u w:val="single"/>
              </w:rPr>
            </w:pPr>
            <w:r>
              <w:rPr>
                <w:rFonts w:ascii="Times New Roman" w:hAnsi="Times New Roman" w:cs="Times New Roman"/>
                <w:b/>
                <w:sz w:val="28"/>
                <w:u w:val="single"/>
              </w:rPr>
              <w:t>MCM301</w:t>
            </w:r>
          </w:p>
          <w:p w:rsidR="00520F9F" w:rsidRPr="00F910E0" w:rsidRDefault="004740C4" w:rsidP="003B435D">
            <w:pPr>
              <w:jc w:val="center"/>
              <w:rPr>
                <w:rFonts w:ascii="Times New Roman" w:hAnsi="Times New Roman" w:cs="Times New Roman"/>
                <w:b/>
                <w:sz w:val="28"/>
              </w:rPr>
            </w:pPr>
            <w:r>
              <w:rPr>
                <w:rFonts w:ascii="Times New Roman" w:hAnsi="Times New Roman" w:cs="Times New Roman"/>
                <w:b/>
                <w:sz w:val="28"/>
              </w:rPr>
              <w:t>Department of Mass Communication</w:t>
            </w:r>
          </w:p>
          <w:p w:rsidR="00520F9F" w:rsidRPr="00F910E0" w:rsidRDefault="00520F9F" w:rsidP="003B435D">
            <w:pPr>
              <w:jc w:val="center"/>
              <w:rPr>
                <w:rFonts w:ascii="Times New Roman" w:hAnsi="Times New Roman" w:cs="Times New Roman"/>
              </w:rPr>
            </w:pPr>
            <w:r w:rsidRPr="00F910E0">
              <w:rPr>
                <w:rFonts w:ascii="Times New Roman" w:hAnsi="Times New Roman" w:cs="Times New Roman"/>
                <w:b/>
                <w:sz w:val="28"/>
              </w:rPr>
              <w:t>Assignment  # 01</w:t>
            </w:r>
          </w:p>
        </w:tc>
        <w:tc>
          <w:tcPr>
            <w:tcW w:w="2430" w:type="dxa"/>
          </w:tcPr>
          <w:p w:rsidR="00520F9F" w:rsidRPr="00F910E0" w:rsidRDefault="00520F9F" w:rsidP="003B435D">
            <w:pPr>
              <w:jc w:val="center"/>
              <w:rPr>
                <w:rFonts w:ascii="Times New Roman" w:hAnsi="Times New Roman" w:cs="Times New Roman"/>
                <w:b/>
                <w:sz w:val="28"/>
              </w:rPr>
            </w:pPr>
            <w:r w:rsidRPr="00F910E0">
              <w:rPr>
                <w:rFonts w:ascii="Times New Roman" w:hAnsi="Times New Roman" w:cs="Times New Roman"/>
                <w:b/>
                <w:sz w:val="28"/>
              </w:rPr>
              <w:t>Ahtesham ul Haq</w:t>
            </w:r>
          </w:p>
          <w:p w:rsidR="00520F9F" w:rsidRPr="00F910E0" w:rsidRDefault="00520F9F" w:rsidP="003B435D">
            <w:pPr>
              <w:jc w:val="center"/>
              <w:rPr>
                <w:rFonts w:ascii="Times New Roman" w:hAnsi="Times New Roman" w:cs="Times New Roman"/>
                <w:b/>
                <w:sz w:val="28"/>
              </w:rPr>
            </w:pPr>
            <w:r w:rsidRPr="00F910E0">
              <w:rPr>
                <w:rFonts w:ascii="Times New Roman" w:hAnsi="Times New Roman" w:cs="Times New Roman"/>
                <w:b/>
                <w:sz w:val="28"/>
              </w:rPr>
              <w:t>BC190408758</w:t>
            </w:r>
          </w:p>
          <w:p w:rsidR="00520F9F" w:rsidRPr="00F910E0" w:rsidRDefault="00520F9F" w:rsidP="003B435D">
            <w:pPr>
              <w:jc w:val="center"/>
              <w:rPr>
                <w:rFonts w:ascii="Times New Roman" w:hAnsi="Times New Roman" w:cs="Times New Roman"/>
                <w:b/>
                <w:sz w:val="28"/>
              </w:rPr>
            </w:pPr>
          </w:p>
          <w:p w:rsidR="00520F9F" w:rsidRPr="00F910E0" w:rsidRDefault="00520F9F" w:rsidP="003B435D">
            <w:pPr>
              <w:jc w:val="center"/>
              <w:rPr>
                <w:rFonts w:ascii="Times New Roman" w:hAnsi="Times New Roman" w:cs="Times New Roman"/>
                <w:b/>
                <w:sz w:val="28"/>
              </w:rPr>
            </w:pPr>
          </w:p>
          <w:p w:rsidR="00520F9F" w:rsidRPr="00F910E0" w:rsidRDefault="00520F9F" w:rsidP="003B435D">
            <w:pPr>
              <w:jc w:val="center"/>
              <w:rPr>
                <w:rFonts w:ascii="Times New Roman" w:hAnsi="Times New Roman" w:cs="Times New Roman"/>
                <w:color w:val="FF0000"/>
              </w:rPr>
            </w:pPr>
            <w:r w:rsidRPr="00F910E0">
              <w:rPr>
                <w:rFonts w:ascii="Times New Roman" w:hAnsi="Times New Roman" w:cs="Times New Roman"/>
                <w:b/>
                <w:color w:val="FF0000"/>
                <w:sz w:val="28"/>
              </w:rPr>
              <w:t>Fall-2021</w:t>
            </w:r>
          </w:p>
        </w:tc>
      </w:tr>
    </w:tbl>
    <w:p w:rsidR="00292F36" w:rsidRPr="00F910E0" w:rsidRDefault="00292F36">
      <w:pPr>
        <w:rPr>
          <w:rFonts w:ascii="Times New Roman" w:hAnsi="Times New Roman" w:cs="Times New Roman"/>
          <w:b/>
        </w:rPr>
      </w:pPr>
    </w:p>
    <w:p w:rsidR="00283C10" w:rsidRPr="00F910E0" w:rsidRDefault="00283C10" w:rsidP="00283C10">
      <w:pPr>
        <w:jc w:val="center"/>
        <w:rPr>
          <w:rFonts w:ascii="Times New Roman" w:hAnsi="Times New Roman" w:cs="Times New Roman"/>
          <w:b/>
          <w:sz w:val="28"/>
          <w:u w:val="single"/>
        </w:rPr>
      </w:pPr>
      <w:r w:rsidRPr="00F910E0">
        <w:rPr>
          <w:rFonts w:ascii="Times New Roman" w:hAnsi="Times New Roman" w:cs="Times New Roman"/>
          <w:b/>
          <w:sz w:val="28"/>
          <w:u w:val="single"/>
        </w:rPr>
        <w:t>Question # 01</w:t>
      </w:r>
    </w:p>
    <w:p w:rsidR="00283C10" w:rsidRPr="00F910E0" w:rsidRDefault="00AD7D45" w:rsidP="00AD7D45">
      <w:pPr>
        <w:autoSpaceDE w:val="0"/>
        <w:autoSpaceDN w:val="0"/>
        <w:adjustRightInd w:val="0"/>
        <w:spacing w:after="0" w:line="240" w:lineRule="auto"/>
        <w:jc w:val="both"/>
        <w:rPr>
          <w:rFonts w:ascii="Times New Roman" w:hAnsi="Times New Roman" w:cs="Times New Roman"/>
          <w:sz w:val="24"/>
          <w:szCs w:val="24"/>
        </w:rPr>
      </w:pPr>
      <w:r w:rsidRPr="00F910E0">
        <w:rPr>
          <w:rFonts w:ascii="Times New Roman" w:hAnsi="Times New Roman" w:cs="Times New Roman"/>
          <w:sz w:val="24"/>
          <w:szCs w:val="24"/>
        </w:rPr>
        <w:t xml:space="preserve">Which level of listening, Mr. Shahid Khaqan Abbasi involved in? Justify your opinion with </w:t>
      </w:r>
      <w:r w:rsidR="004244CA" w:rsidRPr="00F910E0">
        <w:rPr>
          <w:rFonts w:ascii="Times New Roman" w:hAnsi="Times New Roman" w:cs="Times New Roman"/>
          <w:sz w:val="24"/>
          <w:szCs w:val="24"/>
        </w:rPr>
        <w:t>logical arguments.</w:t>
      </w:r>
    </w:p>
    <w:p w:rsidR="00680BD2" w:rsidRPr="00F910E0" w:rsidRDefault="00680BD2" w:rsidP="00AD7D45">
      <w:pPr>
        <w:autoSpaceDE w:val="0"/>
        <w:autoSpaceDN w:val="0"/>
        <w:adjustRightInd w:val="0"/>
        <w:spacing w:after="0" w:line="240" w:lineRule="auto"/>
        <w:jc w:val="both"/>
        <w:rPr>
          <w:rFonts w:ascii="Times New Roman" w:hAnsi="Times New Roman" w:cs="Times New Roman"/>
          <w:sz w:val="24"/>
          <w:szCs w:val="24"/>
        </w:rPr>
      </w:pPr>
    </w:p>
    <w:p w:rsidR="00680BD2" w:rsidRPr="00F910E0" w:rsidRDefault="00680BD2" w:rsidP="00680BD2">
      <w:pPr>
        <w:autoSpaceDE w:val="0"/>
        <w:autoSpaceDN w:val="0"/>
        <w:adjustRightInd w:val="0"/>
        <w:spacing w:after="0" w:line="240" w:lineRule="auto"/>
        <w:jc w:val="center"/>
        <w:rPr>
          <w:rFonts w:ascii="Times New Roman" w:hAnsi="Times New Roman" w:cs="Times New Roman"/>
          <w:b/>
          <w:sz w:val="26"/>
          <w:szCs w:val="24"/>
          <w:u w:val="single"/>
        </w:rPr>
      </w:pPr>
      <w:r w:rsidRPr="00F910E0">
        <w:rPr>
          <w:rFonts w:ascii="Times New Roman" w:hAnsi="Times New Roman" w:cs="Times New Roman"/>
          <w:b/>
          <w:sz w:val="26"/>
          <w:szCs w:val="24"/>
          <w:u w:val="single"/>
        </w:rPr>
        <w:t>Solution</w:t>
      </w:r>
    </w:p>
    <w:p w:rsidR="004078D6" w:rsidRPr="00F910E0" w:rsidRDefault="004078D6" w:rsidP="00680BD2">
      <w:pPr>
        <w:autoSpaceDE w:val="0"/>
        <w:autoSpaceDN w:val="0"/>
        <w:adjustRightInd w:val="0"/>
        <w:spacing w:after="0" w:line="240" w:lineRule="auto"/>
        <w:jc w:val="center"/>
        <w:rPr>
          <w:rFonts w:ascii="Times New Roman" w:hAnsi="Times New Roman" w:cs="Times New Roman"/>
          <w:b/>
          <w:sz w:val="26"/>
          <w:szCs w:val="24"/>
          <w:u w:val="single"/>
        </w:rPr>
      </w:pPr>
    </w:p>
    <w:p w:rsidR="004078D6" w:rsidRPr="004078D6" w:rsidRDefault="004078D6" w:rsidP="001F0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0"/>
        </w:rPr>
      </w:pPr>
      <w:r w:rsidRPr="00F910E0">
        <w:rPr>
          <w:rFonts w:ascii="Times New Roman" w:eastAsia="Times New Roman" w:hAnsi="Times New Roman" w:cs="Times New Roman"/>
          <w:sz w:val="24"/>
          <w:szCs w:val="20"/>
        </w:rPr>
        <w:t>Mr. Shahid Khaqan Abbasi, while listening to the full talk of Shahzeb Khanzada, while recalling some important and threatening questions, answered the question of whether the PDM would be able to send the government back home or not.</w:t>
      </w:r>
      <w:r w:rsidR="00B3358E" w:rsidRPr="00F910E0">
        <w:rPr>
          <w:rFonts w:ascii="Times New Roman" w:eastAsia="Times New Roman" w:hAnsi="Times New Roman" w:cs="Times New Roman"/>
          <w:sz w:val="24"/>
          <w:szCs w:val="20"/>
        </w:rPr>
        <w:t xml:space="preserve"> </w:t>
      </w:r>
      <w:r w:rsidRPr="00F910E0">
        <w:rPr>
          <w:rFonts w:ascii="Times New Roman" w:eastAsia="Times New Roman" w:hAnsi="Times New Roman" w:cs="Times New Roman"/>
          <w:sz w:val="24"/>
          <w:szCs w:val="20"/>
        </w:rPr>
        <w:t>Speaking to host anchor Shahzeb Khanzada, as Mr. Shahid Khaqan Abbasi was speaking in a relaxed and confident tone. We can say that Mr. Shahid Khaqan Abbasi was present in the partial hearing</w:t>
      </w:r>
      <w:r w:rsidR="00B3358E" w:rsidRPr="00F910E0">
        <w:rPr>
          <w:rFonts w:ascii="Times New Roman" w:eastAsia="Times New Roman" w:hAnsi="Times New Roman" w:cs="Times New Roman"/>
          <w:sz w:val="24"/>
          <w:szCs w:val="20"/>
        </w:rPr>
        <w:t>.</w:t>
      </w:r>
    </w:p>
    <w:p w:rsidR="00680BD2" w:rsidRPr="00F910E0" w:rsidRDefault="00680BD2" w:rsidP="00AD7D45">
      <w:pPr>
        <w:autoSpaceDE w:val="0"/>
        <w:autoSpaceDN w:val="0"/>
        <w:adjustRightInd w:val="0"/>
        <w:spacing w:after="0" w:line="240" w:lineRule="auto"/>
        <w:jc w:val="both"/>
        <w:rPr>
          <w:rFonts w:ascii="Times New Roman" w:hAnsi="Times New Roman" w:cs="Times New Roman"/>
          <w:sz w:val="24"/>
          <w:szCs w:val="24"/>
        </w:rPr>
      </w:pPr>
    </w:p>
    <w:p w:rsidR="004078D6" w:rsidRPr="00F910E0" w:rsidRDefault="001B7443" w:rsidP="001B7443">
      <w:pPr>
        <w:autoSpaceDE w:val="0"/>
        <w:autoSpaceDN w:val="0"/>
        <w:adjustRightInd w:val="0"/>
        <w:spacing w:line="240" w:lineRule="auto"/>
        <w:jc w:val="center"/>
        <w:rPr>
          <w:rFonts w:ascii="Times New Roman" w:hAnsi="Times New Roman" w:cs="Times New Roman"/>
          <w:b/>
          <w:sz w:val="26"/>
          <w:szCs w:val="24"/>
          <w:u w:val="single"/>
        </w:rPr>
      </w:pPr>
      <w:r w:rsidRPr="00F910E0">
        <w:rPr>
          <w:rFonts w:ascii="Times New Roman" w:hAnsi="Times New Roman" w:cs="Times New Roman"/>
          <w:b/>
          <w:sz w:val="26"/>
          <w:szCs w:val="24"/>
          <w:u w:val="single"/>
        </w:rPr>
        <w:t>Question # 02</w:t>
      </w:r>
    </w:p>
    <w:p w:rsidR="004244CA" w:rsidRPr="00F910E0" w:rsidRDefault="004244CA" w:rsidP="004244CA">
      <w:pPr>
        <w:autoSpaceDE w:val="0"/>
        <w:autoSpaceDN w:val="0"/>
        <w:adjustRightInd w:val="0"/>
        <w:spacing w:line="240" w:lineRule="auto"/>
        <w:rPr>
          <w:rFonts w:ascii="Times New Roman" w:hAnsi="Times New Roman" w:cs="Times New Roman"/>
          <w:sz w:val="24"/>
          <w:szCs w:val="24"/>
        </w:rPr>
      </w:pPr>
      <w:r w:rsidRPr="00F910E0">
        <w:rPr>
          <w:rFonts w:ascii="Times New Roman" w:hAnsi="Times New Roman" w:cs="Times New Roman"/>
          <w:sz w:val="24"/>
          <w:szCs w:val="24"/>
        </w:rPr>
        <w:t>Which level of listening Mr. Hammad Azhar is involved in? Justify your opinion with logical arguments.</w:t>
      </w:r>
    </w:p>
    <w:p w:rsidR="004244CA" w:rsidRPr="00F910E0" w:rsidRDefault="004244CA" w:rsidP="004244CA">
      <w:pPr>
        <w:autoSpaceDE w:val="0"/>
        <w:autoSpaceDN w:val="0"/>
        <w:adjustRightInd w:val="0"/>
        <w:spacing w:line="240" w:lineRule="auto"/>
        <w:jc w:val="center"/>
        <w:rPr>
          <w:rFonts w:ascii="Times New Roman" w:hAnsi="Times New Roman" w:cs="Times New Roman"/>
          <w:b/>
          <w:sz w:val="28"/>
          <w:szCs w:val="24"/>
          <w:u w:val="single"/>
        </w:rPr>
      </w:pPr>
      <w:r w:rsidRPr="00F910E0">
        <w:rPr>
          <w:rFonts w:ascii="Times New Roman" w:hAnsi="Times New Roman" w:cs="Times New Roman"/>
          <w:b/>
          <w:sz w:val="28"/>
          <w:szCs w:val="24"/>
          <w:u w:val="single"/>
        </w:rPr>
        <w:t>Solution</w:t>
      </w:r>
    </w:p>
    <w:p w:rsidR="004244CA" w:rsidRPr="00F910E0" w:rsidRDefault="00442492" w:rsidP="001F0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0"/>
        </w:rPr>
      </w:pPr>
      <w:r w:rsidRPr="00F910E0">
        <w:rPr>
          <w:rFonts w:ascii="Times New Roman" w:eastAsia="Times New Roman" w:hAnsi="Times New Roman" w:cs="Times New Roman"/>
          <w:sz w:val="24"/>
          <w:szCs w:val="20"/>
        </w:rPr>
        <w:t>The safety listening feature is that the listener cannot hear the speaker because he has learned to tune certain types of stimuli.</w:t>
      </w:r>
      <w:r w:rsidR="00B3358E" w:rsidRPr="00F910E0">
        <w:rPr>
          <w:rFonts w:ascii="Times New Roman" w:eastAsia="Times New Roman" w:hAnsi="Times New Roman" w:cs="Times New Roman"/>
          <w:sz w:val="24"/>
          <w:szCs w:val="20"/>
        </w:rPr>
        <w:t xml:space="preserve"> </w:t>
      </w:r>
      <w:r w:rsidRPr="00F910E0">
        <w:rPr>
          <w:rFonts w:ascii="Times New Roman" w:eastAsia="Times New Roman" w:hAnsi="Times New Roman" w:cs="Times New Roman"/>
          <w:sz w:val="24"/>
          <w:szCs w:val="20"/>
        </w:rPr>
        <w:t>If they agree with the other person's point of view, their position may be in jeopardy.</w:t>
      </w:r>
      <w:r w:rsidR="00B3358E" w:rsidRPr="00F910E0">
        <w:rPr>
          <w:rFonts w:ascii="Times New Roman" w:eastAsia="Times New Roman" w:hAnsi="Times New Roman" w:cs="Times New Roman"/>
          <w:sz w:val="24"/>
          <w:szCs w:val="20"/>
        </w:rPr>
        <w:t xml:space="preserve"> </w:t>
      </w:r>
      <w:r w:rsidRPr="00F910E0">
        <w:rPr>
          <w:rFonts w:ascii="Times New Roman" w:eastAsia="Times New Roman" w:hAnsi="Times New Roman" w:cs="Times New Roman"/>
          <w:sz w:val="24"/>
          <w:szCs w:val="20"/>
        </w:rPr>
        <w:t>And the same was the case with Mr. Hammad Azhar, who was not agreeing with anchor Shahzeb Khanzada on less LNG consumption and more spending on expensive power generation sources.</w:t>
      </w:r>
      <w:r w:rsidR="00B3358E" w:rsidRPr="00F910E0">
        <w:rPr>
          <w:rFonts w:ascii="Times New Roman" w:eastAsia="Times New Roman" w:hAnsi="Times New Roman" w:cs="Times New Roman"/>
          <w:sz w:val="24"/>
          <w:szCs w:val="20"/>
        </w:rPr>
        <w:t xml:space="preserve"> </w:t>
      </w:r>
      <w:r w:rsidRPr="00F910E0">
        <w:rPr>
          <w:rFonts w:ascii="Times New Roman" w:eastAsia="Times New Roman" w:hAnsi="Times New Roman" w:cs="Times New Roman"/>
          <w:sz w:val="24"/>
          <w:szCs w:val="20"/>
        </w:rPr>
        <w:t xml:space="preserve">The listener may encounter some hostile and negative comments. Therefore, considering all the points, we can say that Mr. </w:t>
      </w:r>
      <w:r w:rsidR="001F0093" w:rsidRPr="00F910E0">
        <w:rPr>
          <w:rFonts w:ascii="Times New Roman" w:eastAsia="Times New Roman" w:hAnsi="Times New Roman" w:cs="Times New Roman"/>
          <w:sz w:val="24"/>
          <w:szCs w:val="20"/>
        </w:rPr>
        <w:t>Hammad</w:t>
      </w:r>
      <w:r w:rsidRPr="00F910E0">
        <w:rPr>
          <w:rFonts w:ascii="Times New Roman" w:eastAsia="Times New Roman" w:hAnsi="Times New Roman" w:cs="Times New Roman"/>
          <w:sz w:val="24"/>
          <w:szCs w:val="20"/>
        </w:rPr>
        <w:t xml:space="preserve"> Azhar was involved in the security hearing.</w:t>
      </w:r>
    </w:p>
    <w:p w:rsidR="001F0093" w:rsidRPr="00F910E0" w:rsidRDefault="001F0093" w:rsidP="001F0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0"/>
        </w:rPr>
      </w:pPr>
    </w:p>
    <w:p w:rsidR="001F0093" w:rsidRPr="00F910E0" w:rsidRDefault="001F0093" w:rsidP="00831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Times New Roman" w:eastAsia="Times New Roman" w:hAnsi="Times New Roman" w:cs="Times New Roman"/>
          <w:b/>
          <w:sz w:val="28"/>
          <w:szCs w:val="20"/>
          <w:u w:val="single"/>
        </w:rPr>
      </w:pPr>
      <w:r w:rsidRPr="00F910E0">
        <w:rPr>
          <w:rFonts w:ascii="Times New Roman" w:eastAsia="Times New Roman" w:hAnsi="Times New Roman" w:cs="Times New Roman"/>
          <w:b/>
          <w:sz w:val="28"/>
          <w:szCs w:val="20"/>
          <w:u w:val="single"/>
        </w:rPr>
        <w:t>Question # 03</w:t>
      </w:r>
    </w:p>
    <w:p w:rsidR="00831A26" w:rsidRPr="00F910E0" w:rsidRDefault="00831A26" w:rsidP="00831A26">
      <w:pPr>
        <w:autoSpaceDE w:val="0"/>
        <w:autoSpaceDN w:val="0"/>
        <w:adjustRightInd w:val="0"/>
        <w:spacing w:line="240" w:lineRule="auto"/>
        <w:rPr>
          <w:rFonts w:ascii="Times New Roman" w:hAnsi="Times New Roman" w:cs="Times New Roman"/>
          <w:sz w:val="24"/>
          <w:szCs w:val="24"/>
        </w:rPr>
      </w:pPr>
      <w:r w:rsidRPr="00F910E0">
        <w:rPr>
          <w:rFonts w:ascii="Times New Roman" w:hAnsi="Times New Roman" w:cs="Times New Roman"/>
          <w:sz w:val="24"/>
          <w:szCs w:val="24"/>
        </w:rPr>
        <w:t>Which type of listening, Anchor Shahzeb Khanzada is involved in? Justify your opinion with logical arguments.</w:t>
      </w:r>
    </w:p>
    <w:p w:rsidR="00831A26" w:rsidRPr="00F910E0" w:rsidRDefault="00831A26" w:rsidP="00831A26">
      <w:pPr>
        <w:autoSpaceDE w:val="0"/>
        <w:autoSpaceDN w:val="0"/>
        <w:adjustRightInd w:val="0"/>
        <w:spacing w:line="240" w:lineRule="auto"/>
        <w:jc w:val="center"/>
        <w:rPr>
          <w:rFonts w:ascii="Times New Roman" w:hAnsi="Times New Roman" w:cs="Times New Roman"/>
          <w:b/>
          <w:sz w:val="28"/>
          <w:szCs w:val="24"/>
          <w:u w:val="single"/>
        </w:rPr>
      </w:pPr>
      <w:r w:rsidRPr="00F910E0">
        <w:rPr>
          <w:rFonts w:ascii="Times New Roman" w:hAnsi="Times New Roman" w:cs="Times New Roman"/>
          <w:b/>
          <w:sz w:val="28"/>
          <w:szCs w:val="24"/>
          <w:u w:val="single"/>
        </w:rPr>
        <w:t>Solution</w:t>
      </w:r>
    </w:p>
    <w:p w:rsidR="00831A26" w:rsidRPr="00F910E0" w:rsidRDefault="00B3358E" w:rsidP="00B3358E">
      <w:pPr>
        <w:pStyle w:val="HTMLPreformatted"/>
        <w:spacing w:line="276" w:lineRule="auto"/>
        <w:jc w:val="both"/>
        <w:rPr>
          <w:rFonts w:ascii="Times New Roman" w:hAnsi="Times New Roman" w:cs="Times New Roman"/>
          <w:sz w:val="24"/>
        </w:rPr>
      </w:pPr>
      <w:r w:rsidRPr="00F910E0">
        <w:rPr>
          <w:rStyle w:val="y2iqfc"/>
          <w:rFonts w:ascii="Times New Roman" w:hAnsi="Times New Roman" w:cs="Times New Roman"/>
          <w:sz w:val="24"/>
        </w:rPr>
        <w:t>During the conversation with Mr. Shahid Khaqan Abbasi, the anchor was busy listening to the critics. Because critical listening is usually needed when the speaker is speaking in a biased source of information. Shahzeb Khanzada took a critical look at both the politicians. He asked them logical questions about the PDM gathering or the criticism of power generation. The anchor was asking them logical questions and knocking them unconscious. Anchor was observing the instructions and attributes of the critical audience. Therefore, Anchor was involved in critical listening.</w:t>
      </w:r>
    </w:p>
    <w:sectPr w:rsidR="00831A26" w:rsidRPr="00F910E0" w:rsidSect="00520F9F">
      <w:pgSz w:w="12240" w:h="20160" w:code="5"/>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20F9F"/>
    <w:rsid w:val="001B7443"/>
    <w:rsid w:val="001F0093"/>
    <w:rsid w:val="00283C10"/>
    <w:rsid w:val="00292F36"/>
    <w:rsid w:val="004078D6"/>
    <w:rsid w:val="004244CA"/>
    <w:rsid w:val="00442492"/>
    <w:rsid w:val="004740C4"/>
    <w:rsid w:val="00520F9F"/>
    <w:rsid w:val="00680BD2"/>
    <w:rsid w:val="00831A26"/>
    <w:rsid w:val="009E7CAB"/>
    <w:rsid w:val="00AD7D45"/>
    <w:rsid w:val="00B3358E"/>
    <w:rsid w:val="00F32206"/>
    <w:rsid w:val="00F910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F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0F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20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F9F"/>
    <w:rPr>
      <w:rFonts w:ascii="Tahoma" w:hAnsi="Tahoma" w:cs="Tahoma"/>
      <w:sz w:val="16"/>
      <w:szCs w:val="16"/>
    </w:rPr>
  </w:style>
  <w:style w:type="paragraph" w:styleId="HTMLPreformatted">
    <w:name w:val="HTML Preformatted"/>
    <w:basedOn w:val="Normal"/>
    <w:link w:val="HTMLPreformattedChar"/>
    <w:uiPriority w:val="99"/>
    <w:unhideWhenUsed/>
    <w:rsid w:val="00407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78D6"/>
    <w:rPr>
      <w:rFonts w:ascii="Courier New" w:eastAsia="Times New Roman" w:hAnsi="Courier New" w:cs="Courier New"/>
      <w:sz w:val="20"/>
      <w:szCs w:val="20"/>
    </w:rPr>
  </w:style>
  <w:style w:type="character" w:customStyle="1" w:styleId="y2iqfc">
    <w:name w:val="y2iqfc"/>
    <w:basedOn w:val="DefaultParagraphFont"/>
    <w:rsid w:val="004078D6"/>
  </w:style>
</w:styles>
</file>

<file path=word/webSettings.xml><?xml version="1.0" encoding="utf-8"?>
<w:webSettings xmlns:r="http://schemas.openxmlformats.org/officeDocument/2006/relationships" xmlns:w="http://schemas.openxmlformats.org/wordprocessingml/2006/main">
  <w:divs>
    <w:div w:id="29307179">
      <w:bodyDiv w:val="1"/>
      <w:marLeft w:val="0"/>
      <w:marRight w:val="0"/>
      <w:marTop w:val="0"/>
      <w:marBottom w:val="0"/>
      <w:divBdr>
        <w:top w:val="none" w:sz="0" w:space="0" w:color="auto"/>
        <w:left w:val="none" w:sz="0" w:space="0" w:color="auto"/>
        <w:bottom w:val="none" w:sz="0" w:space="0" w:color="auto"/>
        <w:right w:val="none" w:sz="0" w:space="0" w:color="auto"/>
      </w:divBdr>
    </w:div>
    <w:div w:id="1296986889">
      <w:bodyDiv w:val="1"/>
      <w:marLeft w:val="0"/>
      <w:marRight w:val="0"/>
      <w:marTop w:val="0"/>
      <w:marBottom w:val="0"/>
      <w:divBdr>
        <w:top w:val="none" w:sz="0" w:space="0" w:color="auto"/>
        <w:left w:val="none" w:sz="0" w:space="0" w:color="auto"/>
        <w:bottom w:val="none" w:sz="0" w:space="0" w:color="auto"/>
        <w:right w:val="none" w:sz="0" w:space="0" w:color="auto"/>
      </w:divBdr>
    </w:div>
    <w:div w:id="1389063381">
      <w:bodyDiv w:val="1"/>
      <w:marLeft w:val="0"/>
      <w:marRight w:val="0"/>
      <w:marTop w:val="0"/>
      <w:marBottom w:val="0"/>
      <w:divBdr>
        <w:top w:val="none" w:sz="0" w:space="0" w:color="auto"/>
        <w:left w:val="none" w:sz="0" w:space="0" w:color="auto"/>
        <w:bottom w:val="none" w:sz="0" w:space="0" w:color="auto"/>
        <w:right w:val="none" w:sz="0" w:space="0" w:color="auto"/>
      </w:divBdr>
    </w:div>
    <w:div w:id="1495757324">
      <w:bodyDiv w:val="1"/>
      <w:marLeft w:val="0"/>
      <w:marRight w:val="0"/>
      <w:marTop w:val="0"/>
      <w:marBottom w:val="0"/>
      <w:divBdr>
        <w:top w:val="none" w:sz="0" w:space="0" w:color="auto"/>
        <w:left w:val="none" w:sz="0" w:space="0" w:color="auto"/>
        <w:bottom w:val="none" w:sz="0" w:space="0" w:color="auto"/>
        <w:right w:val="none" w:sz="0" w:space="0" w:color="auto"/>
      </w:divBdr>
    </w:div>
    <w:div w:id="1731465393">
      <w:bodyDiv w:val="1"/>
      <w:marLeft w:val="0"/>
      <w:marRight w:val="0"/>
      <w:marTop w:val="0"/>
      <w:marBottom w:val="0"/>
      <w:divBdr>
        <w:top w:val="none" w:sz="0" w:space="0" w:color="auto"/>
        <w:left w:val="none" w:sz="0" w:space="0" w:color="auto"/>
        <w:bottom w:val="none" w:sz="0" w:space="0" w:color="auto"/>
        <w:right w:val="none" w:sz="0" w:space="0" w:color="auto"/>
      </w:divBdr>
      <w:divsChild>
        <w:div w:id="249706219">
          <w:marLeft w:val="0"/>
          <w:marRight w:val="0"/>
          <w:marTop w:val="0"/>
          <w:marBottom w:val="0"/>
          <w:divBdr>
            <w:top w:val="none" w:sz="0" w:space="0" w:color="auto"/>
            <w:left w:val="none" w:sz="0" w:space="0" w:color="auto"/>
            <w:bottom w:val="none" w:sz="0" w:space="0" w:color="auto"/>
            <w:right w:val="none" w:sz="0" w:space="0" w:color="auto"/>
          </w:divBdr>
        </w:div>
        <w:div w:id="2142192671">
          <w:marLeft w:val="0"/>
          <w:marRight w:val="0"/>
          <w:marTop w:val="0"/>
          <w:marBottom w:val="0"/>
          <w:divBdr>
            <w:top w:val="none" w:sz="0" w:space="0" w:color="auto"/>
            <w:left w:val="none" w:sz="0" w:space="0" w:color="auto"/>
            <w:bottom w:val="none" w:sz="0" w:space="0" w:color="auto"/>
            <w:right w:val="none" w:sz="0" w:space="0" w:color="auto"/>
          </w:divBdr>
          <w:divsChild>
            <w:div w:id="1076711403">
              <w:marLeft w:val="0"/>
              <w:marRight w:val="0"/>
              <w:marTop w:val="0"/>
              <w:marBottom w:val="0"/>
              <w:divBdr>
                <w:top w:val="none" w:sz="0" w:space="0" w:color="auto"/>
                <w:left w:val="none" w:sz="0" w:space="0" w:color="auto"/>
                <w:bottom w:val="none" w:sz="0" w:space="0" w:color="auto"/>
                <w:right w:val="none" w:sz="0" w:space="0" w:color="auto"/>
              </w:divBdr>
              <w:divsChild>
                <w:div w:id="258802326">
                  <w:marLeft w:val="0"/>
                  <w:marRight w:val="0"/>
                  <w:marTop w:val="0"/>
                  <w:marBottom w:val="0"/>
                  <w:divBdr>
                    <w:top w:val="none" w:sz="0" w:space="0" w:color="auto"/>
                    <w:left w:val="none" w:sz="0" w:space="0" w:color="auto"/>
                    <w:bottom w:val="none" w:sz="0" w:space="0" w:color="auto"/>
                    <w:right w:val="none" w:sz="0" w:space="0" w:color="auto"/>
                  </w:divBdr>
                  <w:divsChild>
                    <w:div w:id="17979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90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AZAD</dc:creator>
  <cp:lastModifiedBy>AZAD</cp:lastModifiedBy>
  <cp:revision>58</cp:revision>
  <dcterms:created xsi:type="dcterms:W3CDTF">2021-12-09T18:08:00Z</dcterms:created>
  <dcterms:modified xsi:type="dcterms:W3CDTF">2021-12-09T18:32:00Z</dcterms:modified>
</cp:coreProperties>
</file>