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16FF1" w14:textId="77777777" w:rsidR="0062246E" w:rsidRDefault="0062246E"/>
    <w:p w14:paraId="3B4FBB70" w14:textId="77777777" w:rsidR="006126BC" w:rsidRPr="006E17EE" w:rsidRDefault="006126BC" w:rsidP="006126BC">
      <w:pPr>
        <w:rPr>
          <w:b/>
          <w:bCs/>
          <w:i/>
          <w:iCs/>
        </w:rPr>
      </w:pPr>
      <w:r w:rsidRPr="006E17EE">
        <w:rPr>
          <w:b/>
          <w:bCs/>
          <w:i/>
          <w:iCs/>
        </w:rPr>
        <w:t>FALL 2023</w:t>
      </w:r>
    </w:p>
    <w:p w14:paraId="7CD68071" w14:textId="77777777" w:rsidR="006126BC" w:rsidRPr="006E17EE" w:rsidRDefault="006126BC" w:rsidP="006126BC">
      <w:pPr>
        <w:rPr>
          <w:b/>
          <w:bCs/>
          <w:i/>
          <w:iCs/>
        </w:rPr>
      </w:pPr>
      <w:r w:rsidRPr="006E17EE">
        <w:rPr>
          <w:b/>
          <w:bCs/>
          <w:i/>
          <w:iCs/>
        </w:rPr>
        <w:t>EDU410 - Teaching of literacy Skills</w:t>
      </w:r>
    </w:p>
    <w:p w14:paraId="4C0A5733" w14:textId="77777777" w:rsidR="006126BC" w:rsidRPr="006E17EE" w:rsidRDefault="006126BC" w:rsidP="006126BC">
      <w:pPr>
        <w:rPr>
          <w:b/>
          <w:bCs/>
          <w:i/>
          <w:iCs/>
        </w:rPr>
      </w:pPr>
      <w:r w:rsidRPr="006E17EE">
        <w:rPr>
          <w:b/>
          <w:bCs/>
          <w:i/>
          <w:iCs/>
        </w:rPr>
        <w:t>Assignment 1</w:t>
      </w:r>
    </w:p>
    <w:p w14:paraId="1860241B" w14:textId="43C02BCC" w:rsidR="0062246E" w:rsidRPr="006E17EE" w:rsidRDefault="006126BC">
      <w:pPr>
        <w:rPr>
          <w:b/>
          <w:bCs/>
          <w:i/>
          <w:iCs/>
        </w:rPr>
      </w:pPr>
      <w:r w:rsidRPr="006E17EE">
        <w:rPr>
          <w:b/>
          <w:bCs/>
          <w:i/>
          <w:iCs/>
        </w:rPr>
        <w:t>Total Marks: 15</w:t>
      </w:r>
    </w:p>
    <w:p w14:paraId="152E9EC9" w14:textId="66219BCF" w:rsidR="006126BC" w:rsidRPr="006E17EE" w:rsidRDefault="006126BC">
      <w:pPr>
        <w:rPr>
          <w:b/>
          <w:bCs/>
          <w:sz w:val="32"/>
          <w:szCs w:val="32"/>
          <w:highlight w:val="yellow"/>
          <w:u w:val="single"/>
        </w:rPr>
      </w:pPr>
      <w:r w:rsidRPr="006E17EE">
        <w:rPr>
          <w:b/>
          <w:bCs/>
          <w:sz w:val="32"/>
          <w:szCs w:val="32"/>
          <w:highlight w:val="yellow"/>
          <w:u w:val="single"/>
        </w:rPr>
        <w:t xml:space="preserve">Solution file prepared by LEO </w:t>
      </w:r>
      <w:r w:rsidRPr="006E17EE">
        <w:rPr>
          <mc:AlternateContent>
            <mc:Choice Requires="w16se"/>
            <mc:Fallback>
              <w:rFonts w:ascii="Segoe UI Emoji" w:eastAsia="Segoe UI Emoji" w:hAnsi="Segoe UI Emoji" w:cs="Segoe UI Emoji"/>
            </mc:Fallback>
          </mc:AlternateContent>
          <w:b/>
          <w:bCs/>
          <w:sz w:val="32"/>
          <w:szCs w:val="32"/>
          <w:highlight w:val="yellow"/>
          <w:u w:val="single"/>
        </w:rPr>
        <mc:AlternateContent>
          <mc:Choice Requires="w16se">
            <w16se:symEx w16se:font="Segoe UI Emoji" w16se:char="264C"/>
          </mc:Choice>
          <mc:Fallback>
            <w:t>♌</w:t>
          </mc:Fallback>
        </mc:AlternateContent>
      </w:r>
      <w:r w:rsidR="001E0DFA" w:rsidRPr="006E17EE">
        <w:rPr>
          <mc:AlternateContent>
            <mc:Choice Requires="w16se"/>
            <mc:Fallback>
              <w:rFonts w:ascii="Segoe UI Emoji" w:eastAsia="Segoe UI Emoji" w:hAnsi="Segoe UI Emoji" w:cs="Segoe UI Emoji"/>
            </mc:Fallback>
          </mc:AlternateContent>
          <w:b/>
          <w:bCs/>
          <w:sz w:val="32"/>
          <w:szCs w:val="32"/>
          <w:highlight w:val="yellow"/>
          <w:u w:val="single"/>
        </w:rPr>
        <mc:AlternateContent>
          <mc:Choice Requires="w16se">
            <w16se:symEx w16se:font="Segoe UI Emoji" w16se:char="1F4AB"/>
          </mc:Choice>
          <mc:Fallback>
            <w:t>💫</w:t>
          </mc:Fallback>
        </mc:AlternateContent>
      </w:r>
    </w:p>
    <w:p w14:paraId="3B55D216" w14:textId="39FFD72A" w:rsidR="0062246E" w:rsidRPr="006E17EE" w:rsidRDefault="001E0DFA">
      <w:pPr>
        <w:rPr>
          <w:b/>
          <w:bCs/>
          <w:sz w:val="32"/>
          <w:szCs w:val="32"/>
          <w:u w:val="single"/>
        </w:rPr>
      </w:pPr>
      <w:r w:rsidRPr="006E17EE">
        <w:rPr>
          <w:b/>
          <w:bCs/>
          <w:sz w:val="32"/>
          <w:szCs w:val="32"/>
          <w:highlight w:val="yellow"/>
          <w:u w:val="single"/>
        </w:rPr>
        <w:t>Team Vu Global</w:t>
      </w:r>
    </w:p>
    <w:p w14:paraId="197D5A87" w14:textId="6D484892" w:rsidR="001E0DFA" w:rsidRPr="006E17EE" w:rsidRDefault="001E0DFA">
      <w:pPr>
        <w:rPr>
          <w:b/>
          <w:bCs/>
          <w:i/>
          <w:iCs/>
        </w:rPr>
      </w:pPr>
      <w:r w:rsidRPr="006E17EE">
        <w:rPr>
          <w:b/>
          <w:bCs/>
          <w:i/>
          <w:iCs/>
        </w:rPr>
        <w:t>Question ⁉️</w:t>
      </w:r>
    </w:p>
    <w:p w14:paraId="4E1A92A5" w14:textId="77777777" w:rsidR="001E0DFA" w:rsidRPr="006E17EE" w:rsidRDefault="001E0DFA">
      <w:pPr>
        <w:rPr>
          <w:b/>
          <w:bCs/>
          <w:i/>
          <w:iCs/>
        </w:rPr>
      </w:pPr>
    </w:p>
    <w:p w14:paraId="6C7894DD" w14:textId="77777777" w:rsidR="001E0DFA" w:rsidRPr="006E17EE" w:rsidRDefault="001E0DFA">
      <w:pPr>
        <w:rPr>
          <w:b/>
          <w:bCs/>
          <w:i/>
          <w:iCs/>
        </w:rPr>
      </w:pPr>
      <w:r w:rsidRPr="006E17EE">
        <w:rPr>
          <w:b/>
          <w:bCs/>
          <w:i/>
          <w:iCs/>
        </w:rPr>
        <w:t>What is Student-centered learning? Write down any five activities that you can use to introduce English alphabets in the classroom to a child. (5 + 10 = 15 marks)</w:t>
      </w:r>
    </w:p>
    <w:p w14:paraId="6A81DDFD" w14:textId="2574AD6C" w:rsidR="001E0DFA" w:rsidRPr="006E17EE" w:rsidRDefault="001E0DFA">
      <w:pPr>
        <w:rPr>
          <w:b/>
          <w:bCs/>
          <w:i/>
          <w:iCs/>
        </w:rPr>
      </w:pPr>
      <w:r w:rsidRPr="006E17EE">
        <w:rPr>
          <w:b/>
          <w:bCs/>
          <w:i/>
          <w:iCs/>
        </w:rPr>
        <w:t>Answer</w:t>
      </w:r>
    </w:p>
    <w:p w14:paraId="66696B42" w14:textId="77777777" w:rsidR="0062246E" w:rsidRDefault="0062246E">
      <w:r>
        <w:t>Student-centered learning is an educational approach that places the learner at the heart of the learning process. It emphasizes hands-on activities, individualized instruction, and student engagement to promote deeper understanding and retention. In student-centered learning, teachers act as facilitators, guiding students through their learning journey and providing support as needed.</w:t>
      </w:r>
    </w:p>
    <w:p w14:paraId="7544B7F0" w14:textId="77777777" w:rsidR="0062246E" w:rsidRDefault="0062246E">
      <w:r>
        <w:t>Here are five activities you can use to introduce English alphabets in the classroom to a child using a student-centered approach:</w:t>
      </w:r>
    </w:p>
    <w:p w14:paraId="685160C8" w14:textId="77777777" w:rsidR="0062246E" w:rsidRDefault="0062246E" w:rsidP="0062246E">
      <w:pPr>
        <w:pStyle w:val="ListParagraph"/>
        <w:numPr>
          <w:ilvl w:val="0"/>
          <w:numId w:val="1"/>
        </w:numPr>
      </w:pPr>
      <w:r>
        <w:t>**Alphabet Sensory Exploration:**</w:t>
      </w:r>
    </w:p>
    <w:p w14:paraId="14FAB665" w14:textId="77777777" w:rsidR="0062246E" w:rsidRDefault="0062246E">
      <w:r>
        <w:t xml:space="preserve">   Create a tactile alphabet experience using different materials like sandpaper, </w:t>
      </w:r>
      <w:proofErr w:type="spellStart"/>
      <w:r>
        <w:t>playdough</w:t>
      </w:r>
      <w:proofErr w:type="spellEnd"/>
      <w:r>
        <w:t>, shaving cream, or salt. Let the child trace the letters with their fingers, feeling the shapes and textures. This multisensory approach helps children develop a deeper understanding of letter shapes and their corresponding sounds.</w:t>
      </w:r>
    </w:p>
    <w:p w14:paraId="7133FD15" w14:textId="77777777" w:rsidR="0062246E" w:rsidRDefault="0062246E" w:rsidP="0062246E">
      <w:pPr>
        <w:pStyle w:val="ListParagraph"/>
        <w:numPr>
          <w:ilvl w:val="0"/>
          <w:numId w:val="1"/>
        </w:numPr>
      </w:pPr>
      <w:r>
        <w:t>**Alphabet Scavenger Hunt:**</w:t>
      </w:r>
    </w:p>
    <w:p w14:paraId="7280F7E7" w14:textId="77777777" w:rsidR="0062246E" w:rsidRDefault="0062246E">
      <w:r>
        <w:t xml:space="preserve">   Hide alphabet flashcards or magnetic letters around the classroom and encourage the child to go on an alphabet scavenger hunt. As they find each letter, have them sound it out and identify the corresponding object. This active and engaging activity makes learning fun and memorable.</w:t>
      </w:r>
    </w:p>
    <w:p w14:paraId="58B33AB3" w14:textId="77777777" w:rsidR="0062246E" w:rsidRDefault="0062246E" w:rsidP="0062246E">
      <w:pPr>
        <w:pStyle w:val="ListParagraph"/>
        <w:numPr>
          <w:ilvl w:val="0"/>
          <w:numId w:val="1"/>
        </w:numPr>
      </w:pPr>
      <w:r>
        <w:t>**Interactive Alphabet Chart:**</w:t>
      </w:r>
    </w:p>
    <w:p w14:paraId="6EDFC083" w14:textId="77777777" w:rsidR="0062246E" w:rsidRDefault="0062246E">
      <w:r>
        <w:t xml:space="preserve">   Create a large alphabet chart with Velcro or magnets and provide cutouts of each letter. Encourage the child to match the letters to the chart, practicing both letter recognition and letter sounds. This interactive chart promotes self-directed learning and reinforces visual and auditory processing.</w:t>
      </w:r>
    </w:p>
    <w:p w14:paraId="18E9597A" w14:textId="77777777" w:rsidR="0062246E" w:rsidRDefault="0062246E" w:rsidP="0062246E">
      <w:pPr>
        <w:pStyle w:val="ListParagraph"/>
        <w:numPr>
          <w:ilvl w:val="0"/>
          <w:numId w:val="1"/>
        </w:numPr>
      </w:pPr>
      <w:r>
        <w:t xml:space="preserve">**Alphabet </w:t>
      </w:r>
      <w:proofErr w:type="spellStart"/>
      <w:r>
        <w:t>Playdough</w:t>
      </w:r>
      <w:proofErr w:type="spellEnd"/>
      <w:r>
        <w:t xml:space="preserve"> Creations:**</w:t>
      </w:r>
    </w:p>
    <w:p w14:paraId="4B1A68C6" w14:textId="77777777" w:rsidR="0062246E" w:rsidRDefault="0062246E">
      <w:r>
        <w:t xml:space="preserve">   Provide the child with </w:t>
      </w:r>
      <w:proofErr w:type="spellStart"/>
      <w:r>
        <w:t>playdough</w:t>
      </w:r>
      <w:proofErr w:type="spellEnd"/>
      <w:r>
        <w:t xml:space="preserve"> and encourage them to mold the shapes of the letters. This hands-on activity reinforces the visual representation of the alphabet and encourages creativity and fine motor skills development.</w:t>
      </w:r>
    </w:p>
    <w:p w14:paraId="4F324A65" w14:textId="77777777" w:rsidR="0062246E" w:rsidRDefault="0062246E" w:rsidP="0062246E">
      <w:pPr>
        <w:pStyle w:val="ListParagraph"/>
        <w:numPr>
          <w:ilvl w:val="0"/>
          <w:numId w:val="1"/>
        </w:numPr>
      </w:pPr>
      <w:r>
        <w:t>**Alphabet Storytelling:**</w:t>
      </w:r>
    </w:p>
    <w:p w14:paraId="575CF60F" w14:textId="77777777" w:rsidR="0062246E" w:rsidRDefault="0062246E">
      <w:r>
        <w:t xml:space="preserve">   Incorporate alphabet letters into storytelling activities. Use puppets, flashcards, or other props to represent each letter and create a fun and engaging story. This playful approach makes learning the alphabet more meaningful and memorable.</w:t>
      </w:r>
    </w:p>
    <w:p w14:paraId="24587079" w14:textId="77777777" w:rsidR="0062246E" w:rsidRDefault="0062246E">
      <w:r>
        <w:t>Remember, the key to effective student-centered learning is to provide a variety of activities that cater to different learning styles and preferences. Allow children to explore and discover at their own pace, and provide encouragement and support as they progress. With a student-centered approach, children become active participants in their learning journey, fostering a lifelong love of learning.</w:t>
      </w:r>
    </w:p>
    <w:sectPr w:rsidR="00622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D06D8"/>
    <w:multiLevelType w:val="hybridMultilevel"/>
    <w:tmpl w:val="FBCC56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35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6E"/>
    <w:rsid w:val="001E0DFA"/>
    <w:rsid w:val="006126BC"/>
    <w:rsid w:val="0062246E"/>
    <w:rsid w:val="006E17EE"/>
    <w:rsid w:val="00D4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BDADB4"/>
  <w15:chartTrackingRefBased/>
  <w15:docId w15:val="{F15400EF-7772-5847-9128-722F02A9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2023-11-17T05:43:00Z</dcterms:created>
  <dcterms:modified xsi:type="dcterms:W3CDTF">2023-11-17T05:43:00Z</dcterms:modified>
</cp:coreProperties>
</file>