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72E48E1A"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w:t>
      </w:r>
      <w:r w:rsidR="006A2360">
        <w:rPr>
          <w:rFonts w:asciiTheme="majorBidi" w:hAnsiTheme="majorBidi" w:cstheme="majorBidi"/>
          <w:b/>
          <w:bCs/>
          <w:color w:val="FF0000"/>
          <w:sz w:val="32"/>
          <w:szCs w:val="32"/>
        </w:rPr>
        <w:t>51</w:t>
      </w:r>
      <w:r w:rsidR="007C169A">
        <w:rPr>
          <w:rFonts w:asciiTheme="majorBidi" w:hAnsiTheme="majorBidi" w:cstheme="majorBidi"/>
          <w:b/>
          <w:bCs/>
          <w:color w:val="FF0000"/>
          <w:sz w:val="32"/>
          <w:szCs w:val="32"/>
        </w:rPr>
        <w:t>3</w:t>
      </w:r>
      <w:r w:rsidRPr="00236CD5">
        <w:rPr>
          <w:rFonts w:asciiTheme="majorBidi" w:hAnsiTheme="majorBidi" w:cstheme="majorBidi"/>
          <w:b/>
          <w:bCs/>
          <w:color w:val="FF0000"/>
          <w:sz w:val="32"/>
          <w:szCs w:val="32"/>
        </w:rPr>
        <w:t>_Solved GDB</w:t>
      </w:r>
    </w:p>
    <w:p w14:paraId="51B4BCA9" w14:textId="4004DBEB" w:rsidR="007C169A" w:rsidRDefault="007C169A" w:rsidP="006A2360">
      <w:pPr>
        <w:jc w:val="both"/>
        <w:rPr>
          <w:rFonts w:asciiTheme="majorBidi" w:hAnsiTheme="majorBidi" w:cstheme="majorBidi"/>
          <w:b/>
          <w:bCs/>
          <w:sz w:val="24"/>
          <w:szCs w:val="24"/>
        </w:rPr>
      </w:pPr>
      <w:r w:rsidRPr="007C169A">
        <w:rPr>
          <w:rFonts w:asciiTheme="majorBidi" w:hAnsiTheme="majorBidi" w:cstheme="majorBidi"/>
          <w:b/>
          <w:bCs/>
          <w:sz w:val="24"/>
          <w:szCs w:val="24"/>
        </w:rPr>
        <w:t>Modern methods of teaching English language in a classroom are learner-</w:t>
      </w:r>
      <w:proofErr w:type="spellStart"/>
      <w:r w:rsidRPr="007C169A">
        <w:rPr>
          <w:rFonts w:asciiTheme="majorBidi" w:hAnsiTheme="majorBidi" w:cstheme="majorBidi"/>
          <w:b/>
          <w:bCs/>
          <w:sz w:val="24"/>
          <w:szCs w:val="24"/>
        </w:rPr>
        <w:t>centred</w:t>
      </w:r>
      <w:proofErr w:type="spellEnd"/>
      <w:r w:rsidRPr="007C169A">
        <w:rPr>
          <w:rFonts w:asciiTheme="majorBidi" w:hAnsiTheme="majorBidi" w:cstheme="majorBidi"/>
          <w:b/>
          <w:bCs/>
          <w:sz w:val="24"/>
          <w:szCs w:val="24"/>
        </w:rPr>
        <w:t xml:space="preserve"> unlike classical methods which are teacher-</w:t>
      </w:r>
      <w:proofErr w:type="spellStart"/>
      <w:r w:rsidRPr="007C169A">
        <w:rPr>
          <w:rFonts w:asciiTheme="majorBidi" w:hAnsiTheme="majorBidi" w:cstheme="majorBidi"/>
          <w:b/>
          <w:bCs/>
          <w:sz w:val="24"/>
          <w:szCs w:val="24"/>
        </w:rPr>
        <w:t>centred.Imagine</w:t>
      </w:r>
      <w:proofErr w:type="spellEnd"/>
      <w:r w:rsidRPr="007C169A">
        <w:rPr>
          <w:rFonts w:asciiTheme="majorBidi" w:hAnsiTheme="majorBidi" w:cstheme="majorBidi"/>
          <w:b/>
          <w:bCs/>
          <w:sz w:val="24"/>
          <w:szCs w:val="24"/>
        </w:rPr>
        <w:t xml:space="preserve"> you are working as an English teacher in a remote area of </w:t>
      </w:r>
      <w:proofErr w:type="spellStart"/>
      <w:r w:rsidRPr="007C169A">
        <w:rPr>
          <w:rFonts w:asciiTheme="majorBidi" w:hAnsiTheme="majorBidi" w:cstheme="majorBidi"/>
          <w:b/>
          <w:bCs/>
          <w:sz w:val="24"/>
          <w:szCs w:val="24"/>
        </w:rPr>
        <w:t>pakistan</w:t>
      </w:r>
      <w:proofErr w:type="spellEnd"/>
      <w:r w:rsidRPr="007C169A">
        <w:rPr>
          <w:rFonts w:asciiTheme="majorBidi" w:hAnsiTheme="majorBidi" w:cstheme="majorBidi"/>
          <w:b/>
          <w:bCs/>
          <w:sz w:val="24"/>
          <w:szCs w:val="24"/>
        </w:rPr>
        <w:t>, what teaching methodology you would use in order to make your classroom more learner-centered. Give your view point with proper evidence.</w:t>
      </w:r>
    </w:p>
    <w:p w14:paraId="5286364B" w14:textId="6FED441C" w:rsidR="007C169A" w:rsidRPr="007C169A" w:rsidRDefault="007C169A" w:rsidP="007C169A">
      <w:pPr>
        <w:jc w:val="both"/>
        <w:rPr>
          <w:rFonts w:asciiTheme="majorBidi" w:hAnsiTheme="majorBidi" w:cstheme="majorBidi"/>
          <w:sz w:val="24"/>
          <w:szCs w:val="24"/>
        </w:rPr>
      </w:pPr>
      <w:r w:rsidRPr="007C169A">
        <w:rPr>
          <w:rFonts w:asciiTheme="majorBidi" w:hAnsiTheme="majorBidi" w:cstheme="majorBidi"/>
          <w:sz w:val="24"/>
          <w:szCs w:val="24"/>
        </w:rPr>
        <w:t>In a remote area of Pakistan, fostering a learner-centered approach in teaching English would be instrumental in engaging students and facilitating effective language learning. Here’s a methodology I’d consider:</w:t>
      </w:r>
      <w:bookmarkStart w:id="0" w:name="_GoBack"/>
      <w:bookmarkEnd w:id="0"/>
    </w:p>
    <w:p w14:paraId="01DDAA86" w14:textId="6FA169EE"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Task-Based Learning (TBL):</w:t>
      </w:r>
    </w:p>
    <w:p w14:paraId="483AA691" w14:textId="2DEF749E"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Principles:</w:t>
      </w:r>
    </w:p>
    <w:p w14:paraId="0D14DF72" w14:textId="49255765" w:rsidR="007C169A" w:rsidRPr="007C169A" w:rsidRDefault="007C169A" w:rsidP="007C169A">
      <w:pPr>
        <w:pStyle w:val="ListParagraph"/>
        <w:numPr>
          <w:ilvl w:val="0"/>
          <w:numId w:val="21"/>
        </w:numPr>
        <w:jc w:val="both"/>
        <w:rPr>
          <w:rFonts w:asciiTheme="majorBidi" w:hAnsiTheme="majorBidi" w:cstheme="majorBidi"/>
          <w:sz w:val="24"/>
          <w:szCs w:val="24"/>
        </w:rPr>
      </w:pPr>
      <w:r w:rsidRPr="007C169A">
        <w:rPr>
          <w:rFonts w:asciiTheme="majorBidi" w:hAnsiTheme="majorBidi" w:cstheme="majorBidi"/>
          <w:sz w:val="24"/>
          <w:szCs w:val="24"/>
        </w:rPr>
        <w:t>Real-Life Tasks: Design lessons around tasks relevant to students' lives. For instance, creating dialogues for buying and selling goods, writing emails, or discussing community issues.</w:t>
      </w:r>
    </w:p>
    <w:p w14:paraId="74CCD8ED" w14:textId="059EBE4E" w:rsidR="007C169A" w:rsidRPr="007C169A" w:rsidRDefault="007C169A" w:rsidP="007C169A">
      <w:pPr>
        <w:pStyle w:val="ListParagraph"/>
        <w:numPr>
          <w:ilvl w:val="0"/>
          <w:numId w:val="21"/>
        </w:numPr>
        <w:jc w:val="both"/>
        <w:rPr>
          <w:rFonts w:asciiTheme="majorBidi" w:hAnsiTheme="majorBidi" w:cstheme="majorBidi"/>
          <w:sz w:val="24"/>
          <w:szCs w:val="24"/>
        </w:rPr>
      </w:pPr>
      <w:r w:rsidRPr="007C169A">
        <w:rPr>
          <w:rFonts w:asciiTheme="majorBidi" w:hAnsiTheme="majorBidi" w:cstheme="majorBidi"/>
          <w:sz w:val="24"/>
          <w:szCs w:val="24"/>
        </w:rPr>
        <w:t>Collaborative Learning: Encourage group work and collaboration to solve problems, complete tasks, or create projects.</w:t>
      </w:r>
    </w:p>
    <w:p w14:paraId="441FEFDD" w14:textId="5AD57821" w:rsidR="007C169A" w:rsidRPr="007C169A" w:rsidRDefault="007C169A" w:rsidP="007C169A">
      <w:pPr>
        <w:pStyle w:val="ListParagraph"/>
        <w:numPr>
          <w:ilvl w:val="0"/>
          <w:numId w:val="21"/>
        </w:numPr>
        <w:jc w:val="both"/>
        <w:rPr>
          <w:rFonts w:asciiTheme="majorBidi" w:hAnsiTheme="majorBidi" w:cstheme="majorBidi"/>
          <w:sz w:val="24"/>
          <w:szCs w:val="24"/>
        </w:rPr>
      </w:pPr>
      <w:r w:rsidRPr="007C169A">
        <w:rPr>
          <w:rFonts w:asciiTheme="majorBidi" w:hAnsiTheme="majorBidi" w:cstheme="majorBidi"/>
          <w:sz w:val="24"/>
          <w:szCs w:val="24"/>
        </w:rPr>
        <w:t>Language Use in Context: Emphasize language use in authentic contexts to make learning practical and meaningful.</w:t>
      </w:r>
    </w:p>
    <w:p w14:paraId="1841DA6A" w14:textId="5F3A0092" w:rsidR="007C169A" w:rsidRPr="007C169A" w:rsidRDefault="007C169A" w:rsidP="007C169A">
      <w:pPr>
        <w:jc w:val="both"/>
        <w:rPr>
          <w:rFonts w:asciiTheme="majorBidi" w:hAnsiTheme="majorBidi" w:cstheme="majorBidi"/>
          <w:sz w:val="24"/>
          <w:szCs w:val="24"/>
        </w:rPr>
      </w:pPr>
      <w:r>
        <w:rPr>
          <w:rFonts w:asciiTheme="majorBidi" w:hAnsiTheme="majorBidi" w:cstheme="majorBidi"/>
          <w:sz w:val="24"/>
          <w:szCs w:val="24"/>
        </w:rPr>
        <w:t xml:space="preserve"> </w:t>
      </w:r>
      <w:r w:rsidRPr="007C169A">
        <w:rPr>
          <w:rFonts w:asciiTheme="majorBidi" w:hAnsiTheme="majorBidi" w:cstheme="majorBidi"/>
          <w:b/>
          <w:bCs/>
          <w:sz w:val="24"/>
          <w:szCs w:val="24"/>
        </w:rPr>
        <w:t>Implementation</w:t>
      </w:r>
      <w:r w:rsidRPr="007C169A">
        <w:rPr>
          <w:rFonts w:asciiTheme="majorBidi" w:hAnsiTheme="majorBidi" w:cstheme="majorBidi"/>
          <w:sz w:val="24"/>
          <w:szCs w:val="24"/>
        </w:rPr>
        <w:t>:</w:t>
      </w:r>
    </w:p>
    <w:p w14:paraId="01700AB3" w14:textId="25F1AA60" w:rsidR="007C169A" w:rsidRPr="007C169A" w:rsidRDefault="007C169A" w:rsidP="007C169A">
      <w:pPr>
        <w:pStyle w:val="ListParagraph"/>
        <w:numPr>
          <w:ilvl w:val="0"/>
          <w:numId w:val="20"/>
        </w:numPr>
        <w:jc w:val="both"/>
        <w:rPr>
          <w:rFonts w:asciiTheme="majorBidi" w:hAnsiTheme="majorBidi" w:cstheme="majorBidi"/>
          <w:sz w:val="24"/>
          <w:szCs w:val="24"/>
        </w:rPr>
      </w:pPr>
      <w:r w:rsidRPr="007C169A">
        <w:rPr>
          <w:rFonts w:asciiTheme="majorBidi" w:hAnsiTheme="majorBidi" w:cstheme="majorBidi"/>
          <w:sz w:val="24"/>
          <w:szCs w:val="24"/>
        </w:rPr>
        <w:t>Identify Relevant Tasks: Assess the community's needs and students' interests to select tasks aligned with their daily lives.</w:t>
      </w:r>
    </w:p>
    <w:p w14:paraId="22F0A31A" w14:textId="41EF99B4" w:rsidR="007C169A" w:rsidRPr="007C169A" w:rsidRDefault="007C169A" w:rsidP="007C169A">
      <w:pPr>
        <w:pStyle w:val="ListParagraph"/>
        <w:numPr>
          <w:ilvl w:val="0"/>
          <w:numId w:val="20"/>
        </w:numPr>
        <w:jc w:val="both"/>
        <w:rPr>
          <w:rFonts w:asciiTheme="majorBidi" w:hAnsiTheme="majorBidi" w:cstheme="majorBidi"/>
          <w:sz w:val="24"/>
          <w:szCs w:val="24"/>
        </w:rPr>
      </w:pPr>
      <w:r w:rsidRPr="007C169A">
        <w:rPr>
          <w:rFonts w:asciiTheme="majorBidi" w:hAnsiTheme="majorBidi" w:cstheme="majorBidi"/>
          <w:sz w:val="24"/>
          <w:szCs w:val="24"/>
        </w:rPr>
        <w:t>Task Creation: Develop tasks that require communication in English. For instance, conducting surveys, preparing presentations, or engaging in role-plays.</w:t>
      </w:r>
    </w:p>
    <w:p w14:paraId="1D2ACA18" w14:textId="62868EC2" w:rsidR="007C169A" w:rsidRPr="007C169A" w:rsidRDefault="007C169A" w:rsidP="007C169A">
      <w:pPr>
        <w:pStyle w:val="ListParagraph"/>
        <w:numPr>
          <w:ilvl w:val="0"/>
          <w:numId w:val="20"/>
        </w:numPr>
        <w:jc w:val="both"/>
        <w:rPr>
          <w:rFonts w:asciiTheme="majorBidi" w:hAnsiTheme="majorBidi" w:cstheme="majorBidi"/>
          <w:sz w:val="24"/>
          <w:szCs w:val="24"/>
        </w:rPr>
      </w:pPr>
      <w:r w:rsidRPr="007C169A">
        <w:rPr>
          <w:rFonts w:asciiTheme="majorBidi" w:hAnsiTheme="majorBidi" w:cstheme="majorBidi"/>
          <w:sz w:val="24"/>
          <w:szCs w:val="24"/>
        </w:rPr>
        <w:t>Group Work: Form diverse groups to encourage peer learning. For instance, pairing students with different language proficiency levels can facilitate mutual support and learning.</w:t>
      </w:r>
    </w:p>
    <w:p w14:paraId="13919155" w14:textId="18F9A8C1" w:rsidR="007C169A" w:rsidRPr="007C169A" w:rsidRDefault="007C169A" w:rsidP="007C169A">
      <w:pPr>
        <w:pStyle w:val="ListParagraph"/>
        <w:numPr>
          <w:ilvl w:val="0"/>
          <w:numId w:val="20"/>
        </w:numPr>
        <w:jc w:val="both"/>
        <w:rPr>
          <w:rFonts w:asciiTheme="majorBidi" w:hAnsiTheme="majorBidi" w:cstheme="majorBidi"/>
          <w:sz w:val="24"/>
          <w:szCs w:val="24"/>
        </w:rPr>
      </w:pPr>
      <w:r w:rsidRPr="007C169A">
        <w:rPr>
          <w:rFonts w:asciiTheme="majorBidi" w:hAnsiTheme="majorBidi" w:cstheme="majorBidi"/>
          <w:sz w:val="24"/>
          <w:szCs w:val="24"/>
        </w:rPr>
        <w:t>Teacher Facilitation: Act as a facilitator rather than a lecturer. Provide guidance, support, and resources as students engage in tasks. Offer feedback and correct language errors as they arise naturally during activities.</w:t>
      </w:r>
    </w:p>
    <w:p w14:paraId="4077E4E6" w14:textId="0F710A2D" w:rsidR="007C169A" w:rsidRPr="007C169A" w:rsidRDefault="007C169A" w:rsidP="007C169A">
      <w:pPr>
        <w:pStyle w:val="ListParagraph"/>
        <w:numPr>
          <w:ilvl w:val="0"/>
          <w:numId w:val="20"/>
        </w:numPr>
        <w:jc w:val="both"/>
        <w:rPr>
          <w:rFonts w:asciiTheme="majorBidi" w:hAnsiTheme="majorBidi" w:cstheme="majorBidi"/>
          <w:sz w:val="24"/>
          <w:szCs w:val="24"/>
        </w:rPr>
      </w:pPr>
      <w:r w:rsidRPr="007C169A">
        <w:rPr>
          <w:rFonts w:asciiTheme="majorBidi" w:hAnsiTheme="majorBidi" w:cstheme="majorBidi"/>
          <w:sz w:val="24"/>
          <w:szCs w:val="24"/>
        </w:rPr>
        <w:t>Reflection and Feedback: Encourage students to reflect on their language use, identify areas for improvement, and provide feedback to peers. This promotes a culture of self-assessment and constructive criticism.</w:t>
      </w:r>
    </w:p>
    <w:p w14:paraId="40DF0D4F" w14:textId="16ADC3FE"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Evidence Supporting TBL:</w:t>
      </w:r>
    </w:p>
    <w:p w14:paraId="480E69D6" w14:textId="212780AB"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Engagement and Motivation:</w:t>
      </w:r>
    </w:p>
    <w:p w14:paraId="6BFF2449" w14:textId="5394F86D" w:rsidR="007C169A" w:rsidRPr="007C169A" w:rsidRDefault="007C169A" w:rsidP="007C169A">
      <w:pPr>
        <w:pStyle w:val="ListParagraph"/>
        <w:numPr>
          <w:ilvl w:val="0"/>
          <w:numId w:val="17"/>
        </w:numPr>
        <w:jc w:val="both"/>
        <w:rPr>
          <w:rFonts w:asciiTheme="majorBidi" w:hAnsiTheme="majorBidi" w:cstheme="majorBidi"/>
          <w:sz w:val="24"/>
          <w:szCs w:val="24"/>
        </w:rPr>
      </w:pPr>
      <w:r w:rsidRPr="007C169A">
        <w:rPr>
          <w:rFonts w:asciiTheme="majorBidi" w:hAnsiTheme="majorBidi" w:cstheme="majorBidi"/>
          <w:sz w:val="24"/>
          <w:szCs w:val="24"/>
        </w:rPr>
        <w:t>Relevance: Tasks aligned with students' lives increase motivation and engagement.</w:t>
      </w:r>
    </w:p>
    <w:p w14:paraId="02D85C2F" w14:textId="3757190E" w:rsidR="007C169A" w:rsidRPr="007C169A" w:rsidRDefault="007C169A" w:rsidP="007C169A">
      <w:pPr>
        <w:pStyle w:val="ListParagraph"/>
        <w:numPr>
          <w:ilvl w:val="0"/>
          <w:numId w:val="17"/>
        </w:numPr>
        <w:jc w:val="both"/>
        <w:rPr>
          <w:rFonts w:asciiTheme="majorBidi" w:hAnsiTheme="majorBidi" w:cstheme="majorBidi"/>
          <w:sz w:val="24"/>
          <w:szCs w:val="24"/>
        </w:rPr>
      </w:pPr>
      <w:r w:rsidRPr="007C169A">
        <w:rPr>
          <w:rFonts w:asciiTheme="majorBidi" w:hAnsiTheme="majorBidi" w:cstheme="majorBidi"/>
          <w:sz w:val="24"/>
          <w:szCs w:val="24"/>
        </w:rPr>
        <w:t>Active Learning: Students are active participants rather than passive recipients of information, leading to deeper engagement.</w:t>
      </w:r>
    </w:p>
    <w:p w14:paraId="41553BB5" w14:textId="1F10E69E"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 xml:space="preserve"> </w:t>
      </w:r>
      <w:r w:rsidRPr="007C169A">
        <w:rPr>
          <w:rFonts w:asciiTheme="majorBidi" w:hAnsiTheme="majorBidi" w:cstheme="majorBidi"/>
          <w:b/>
          <w:bCs/>
          <w:sz w:val="24"/>
          <w:szCs w:val="24"/>
        </w:rPr>
        <w:t>Language Acquisition:</w:t>
      </w:r>
    </w:p>
    <w:p w14:paraId="7DE07747" w14:textId="5713A966" w:rsidR="007C169A" w:rsidRPr="007C169A" w:rsidRDefault="007C169A" w:rsidP="007C169A">
      <w:pPr>
        <w:pStyle w:val="ListParagraph"/>
        <w:numPr>
          <w:ilvl w:val="0"/>
          <w:numId w:val="16"/>
        </w:numPr>
        <w:jc w:val="both"/>
        <w:rPr>
          <w:rFonts w:asciiTheme="majorBidi" w:hAnsiTheme="majorBidi" w:cstheme="majorBidi"/>
          <w:sz w:val="24"/>
          <w:szCs w:val="24"/>
        </w:rPr>
      </w:pPr>
      <w:r w:rsidRPr="007C169A">
        <w:rPr>
          <w:rFonts w:asciiTheme="majorBidi" w:hAnsiTheme="majorBidi" w:cstheme="majorBidi"/>
          <w:sz w:val="24"/>
          <w:szCs w:val="24"/>
        </w:rPr>
        <w:lastRenderedPageBreak/>
        <w:t>Communication Skills: TBL emphasizes language use in context, enhancing students’ communication abilities.</w:t>
      </w:r>
    </w:p>
    <w:p w14:paraId="4B026F29" w14:textId="1C5A33F5" w:rsidR="007C169A" w:rsidRPr="007C169A" w:rsidRDefault="007C169A" w:rsidP="007C169A">
      <w:pPr>
        <w:pStyle w:val="ListParagraph"/>
        <w:numPr>
          <w:ilvl w:val="0"/>
          <w:numId w:val="16"/>
        </w:numPr>
        <w:jc w:val="both"/>
        <w:rPr>
          <w:rFonts w:asciiTheme="majorBidi" w:hAnsiTheme="majorBidi" w:cstheme="majorBidi"/>
          <w:sz w:val="24"/>
          <w:szCs w:val="24"/>
        </w:rPr>
      </w:pPr>
      <w:r w:rsidRPr="007C169A">
        <w:rPr>
          <w:rFonts w:asciiTheme="majorBidi" w:hAnsiTheme="majorBidi" w:cstheme="majorBidi"/>
          <w:sz w:val="24"/>
          <w:szCs w:val="24"/>
        </w:rPr>
        <w:t>Retention: Learning through tasks enhances retention as it connects language learning to real-life situations.</w:t>
      </w:r>
    </w:p>
    <w:p w14:paraId="376F4A9E" w14:textId="674A3A0F" w:rsidR="007C169A" w:rsidRPr="007C169A" w:rsidRDefault="007C169A" w:rsidP="007C169A">
      <w:pPr>
        <w:jc w:val="both"/>
        <w:rPr>
          <w:rFonts w:asciiTheme="majorBidi" w:hAnsiTheme="majorBidi" w:cstheme="majorBidi"/>
          <w:b/>
          <w:bCs/>
          <w:sz w:val="24"/>
          <w:szCs w:val="24"/>
        </w:rPr>
      </w:pPr>
      <w:r w:rsidRPr="007C169A">
        <w:rPr>
          <w:rFonts w:asciiTheme="majorBidi" w:hAnsiTheme="majorBidi" w:cstheme="majorBidi"/>
          <w:b/>
          <w:bCs/>
          <w:sz w:val="24"/>
          <w:szCs w:val="24"/>
        </w:rPr>
        <w:t xml:space="preserve"> </w:t>
      </w:r>
      <w:r w:rsidRPr="007C169A">
        <w:rPr>
          <w:rFonts w:asciiTheme="majorBidi" w:hAnsiTheme="majorBidi" w:cstheme="majorBidi"/>
          <w:b/>
          <w:bCs/>
          <w:sz w:val="24"/>
          <w:szCs w:val="24"/>
        </w:rPr>
        <w:t>Equality and Inclusivity:</w:t>
      </w:r>
    </w:p>
    <w:p w14:paraId="438E5741" w14:textId="59EAA17A" w:rsidR="007C169A" w:rsidRPr="007C169A" w:rsidRDefault="007C169A" w:rsidP="007C169A">
      <w:pPr>
        <w:pStyle w:val="ListParagraph"/>
        <w:numPr>
          <w:ilvl w:val="0"/>
          <w:numId w:val="18"/>
        </w:numPr>
        <w:jc w:val="both"/>
        <w:rPr>
          <w:rFonts w:asciiTheme="majorBidi" w:hAnsiTheme="majorBidi" w:cstheme="majorBidi"/>
          <w:sz w:val="24"/>
          <w:szCs w:val="24"/>
        </w:rPr>
      </w:pPr>
      <w:r w:rsidRPr="007C169A">
        <w:rPr>
          <w:rFonts w:asciiTheme="majorBidi" w:hAnsiTheme="majorBidi" w:cstheme="majorBidi"/>
          <w:sz w:val="24"/>
          <w:szCs w:val="24"/>
        </w:rPr>
        <w:t>Group Work: Collaborative tasks ensure involvement from all students, fostering an inclusive learning environment.</w:t>
      </w:r>
    </w:p>
    <w:p w14:paraId="57D6F102" w14:textId="62FA12E2" w:rsidR="007C169A" w:rsidRPr="007C169A" w:rsidRDefault="007C169A" w:rsidP="007C169A">
      <w:pPr>
        <w:pStyle w:val="ListParagraph"/>
        <w:numPr>
          <w:ilvl w:val="0"/>
          <w:numId w:val="18"/>
        </w:numPr>
        <w:jc w:val="both"/>
        <w:rPr>
          <w:rFonts w:asciiTheme="majorBidi" w:hAnsiTheme="majorBidi" w:cstheme="majorBidi"/>
          <w:sz w:val="24"/>
          <w:szCs w:val="24"/>
        </w:rPr>
      </w:pPr>
      <w:r w:rsidRPr="007C169A">
        <w:rPr>
          <w:rFonts w:asciiTheme="majorBidi" w:hAnsiTheme="majorBidi" w:cstheme="majorBidi"/>
          <w:sz w:val="24"/>
          <w:szCs w:val="24"/>
        </w:rPr>
        <w:t>Diversity: Pairing students with different proficiency levels promotes peer learning and supports students at various stages of language acquisition.</w:t>
      </w:r>
    </w:p>
    <w:p w14:paraId="76284996" w14:textId="164A6839" w:rsidR="00236CD5" w:rsidRPr="00236CD5" w:rsidRDefault="007C169A" w:rsidP="007C169A">
      <w:pPr>
        <w:jc w:val="both"/>
        <w:rPr>
          <w:rFonts w:asciiTheme="majorBidi" w:hAnsiTheme="majorBidi" w:cstheme="majorBidi"/>
          <w:sz w:val="24"/>
          <w:szCs w:val="24"/>
        </w:rPr>
      </w:pPr>
      <w:r w:rsidRPr="007C169A">
        <w:rPr>
          <w:rFonts w:asciiTheme="majorBidi" w:hAnsiTheme="majorBidi" w:cstheme="majorBidi"/>
          <w:sz w:val="24"/>
          <w:szCs w:val="24"/>
        </w:rPr>
        <w:t>In a remote area of Pakistan, TBL aligns with the local context by integrating English language learning with practical, relevant tasks. It acknowledges the diversity among students and encourages active participation, thereby making the classroom more learner-centered.</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7C169A">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7C169A">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7C169A">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5908"/>
    <w:multiLevelType w:val="hybridMultilevel"/>
    <w:tmpl w:val="BCC8F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91052"/>
    <w:multiLevelType w:val="hybridMultilevel"/>
    <w:tmpl w:val="76702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A4EEB"/>
    <w:multiLevelType w:val="hybridMultilevel"/>
    <w:tmpl w:val="9AB45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526DF"/>
    <w:multiLevelType w:val="hybridMultilevel"/>
    <w:tmpl w:val="C2664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C5C5C"/>
    <w:multiLevelType w:val="hybridMultilevel"/>
    <w:tmpl w:val="9ED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B207A"/>
    <w:multiLevelType w:val="hybridMultilevel"/>
    <w:tmpl w:val="50149158"/>
    <w:lvl w:ilvl="0" w:tplc="5F1073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41CC2"/>
    <w:multiLevelType w:val="hybridMultilevel"/>
    <w:tmpl w:val="0276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80E3F"/>
    <w:multiLevelType w:val="hybridMultilevel"/>
    <w:tmpl w:val="6E60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B17BD"/>
    <w:multiLevelType w:val="hybridMultilevel"/>
    <w:tmpl w:val="B8AE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844E5"/>
    <w:multiLevelType w:val="hybridMultilevel"/>
    <w:tmpl w:val="AB56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A32F39"/>
    <w:multiLevelType w:val="hybridMultilevel"/>
    <w:tmpl w:val="3B70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A34E8C"/>
    <w:multiLevelType w:val="hybridMultilevel"/>
    <w:tmpl w:val="B1C8E36A"/>
    <w:lvl w:ilvl="0" w:tplc="105CDFA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C0158C"/>
    <w:multiLevelType w:val="hybridMultilevel"/>
    <w:tmpl w:val="8E5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18"/>
  </w:num>
  <w:num w:numId="4">
    <w:abstractNumId w:val="12"/>
  </w:num>
  <w:num w:numId="5">
    <w:abstractNumId w:val="17"/>
  </w:num>
  <w:num w:numId="6">
    <w:abstractNumId w:val="5"/>
  </w:num>
  <w:num w:numId="7">
    <w:abstractNumId w:val="14"/>
  </w:num>
  <w:num w:numId="8">
    <w:abstractNumId w:val="11"/>
  </w:num>
  <w:num w:numId="9">
    <w:abstractNumId w:val="20"/>
  </w:num>
  <w:num w:numId="10">
    <w:abstractNumId w:val="4"/>
  </w:num>
  <w:num w:numId="11">
    <w:abstractNumId w:val="1"/>
  </w:num>
  <w:num w:numId="12">
    <w:abstractNumId w:val="6"/>
  </w:num>
  <w:num w:numId="13">
    <w:abstractNumId w:val="3"/>
  </w:num>
  <w:num w:numId="14">
    <w:abstractNumId w:val="19"/>
  </w:num>
  <w:num w:numId="15">
    <w:abstractNumId w:val="10"/>
  </w:num>
  <w:num w:numId="16">
    <w:abstractNumId w:val="2"/>
  </w:num>
  <w:num w:numId="17">
    <w:abstractNumId w:val="7"/>
  </w:num>
  <w:num w:numId="18">
    <w:abstractNumId w:val="8"/>
  </w:num>
  <w:num w:numId="19">
    <w:abstractNumId w:val="0"/>
  </w:num>
  <w:num w:numId="20">
    <w:abstractNumId w:val="1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2A672B"/>
    <w:rsid w:val="002B04CB"/>
    <w:rsid w:val="00306844"/>
    <w:rsid w:val="0036204A"/>
    <w:rsid w:val="0038068A"/>
    <w:rsid w:val="00417B6A"/>
    <w:rsid w:val="004700D1"/>
    <w:rsid w:val="00566BB0"/>
    <w:rsid w:val="00581E98"/>
    <w:rsid w:val="005F6C91"/>
    <w:rsid w:val="00627646"/>
    <w:rsid w:val="006A2360"/>
    <w:rsid w:val="006C6378"/>
    <w:rsid w:val="00740608"/>
    <w:rsid w:val="007C169A"/>
    <w:rsid w:val="00872E21"/>
    <w:rsid w:val="00891379"/>
    <w:rsid w:val="008B5C2A"/>
    <w:rsid w:val="00972F73"/>
    <w:rsid w:val="00D93C5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14</cp:revision>
  <dcterms:created xsi:type="dcterms:W3CDTF">2023-11-18T02:07:00Z</dcterms:created>
  <dcterms:modified xsi:type="dcterms:W3CDTF">2023-11-22T11:33:00Z</dcterms:modified>
</cp:coreProperties>
</file>