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52F5" w:rsidRDefault="00BE52F5">
      <w:pPr>
        <w:spacing w:after="0" w:line="259" w:lineRule="auto"/>
        <w:ind w:left="34"/>
        <w:jc w:val="center"/>
        <w:rPr>
          <w:b/>
          <w:sz w:val="32"/>
        </w:rPr>
      </w:pPr>
    </w:p>
    <w:p w:rsidR="00BE52F5" w:rsidRDefault="00BE52F5">
      <w:pPr>
        <w:spacing w:after="0" w:line="259" w:lineRule="auto"/>
        <w:ind w:left="34"/>
        <w:jc w:val="center"/>
        <w:rPr>
          <w:b/>
          <w:sz w:val="32"/>
        </w:rPr>
      </w:pPr>
    </w:p>
    <w:p w:rsidR="00BE52F5" w:rsidRPr="0026077A" w:rsidRDefault="00BE52F5">
      <w:pPr>
        <w:spacing w:after="0" w:line="259" w:lineRule="auto"/>
        <w:ind w:left="34"/>
        <w:jc w:val="center"/>
        <w:rPr>
          <w:b/>
          <w:i/>
          <w:iCs/>
          <w:sz w:val="40"/>
          <w:szCs w:val="40"/>
          <w:u w:val="single"/>
        </w:rPr>
      </w:pPr>
      <w:r w:rsidRPr="0026077A">
        <w:rPr>
          <w:b/>
          <w:i/>
          <w:iCs/>
          <w:sz w:val="40"/>
          <w:szCs w:val="40"/>
          <w:highlight w:val="yellow"/>
          <w:u w:val="single"/>
        </w:rPr>
        <w:t xml:space="preserve">Assignment Solution By </w:t>
      </w:r>
      <w:proofErr w:type="spellStart"/>
      <w:r w:rsidRPr="0026077A">
        <w:rPr>
          <w:b/>
          <w:i/>
          <w:iCs/>
          <w:sz w:val="40"/>
          <w:szCs w:val="40"/>
          <w:highlight w:val="yellow"/>
          <w:u w:val="single"/>
        </w:rPr>
        <w:t>LIL_Miss_Silly</w:t>
      </w:r>
      <w:proofErr w:type="spellEnd"/>
      <w:r w:rsidR="00E8239D" w:rsidRPr="0026077A">
        <w:rPr>
          <mc:AlternateContent>
            <mc:Choice Requires="w16se"/>
            <mc:Fallback>
              <w:rFonts w:ascii="Segoe UI Emoji" w:eastAsia="Segoe UI Emoji" w:hAnsi="Segoe UI Emoji" w:cs="Segoe UI Emoji"/>
            </mc:Fallback>
          </mc:AlternateContent>
          <w:b/>
          <w:i/>
          <w:iCs/>
          <w:sz w:val="40"/>
          <w:szCs w:val="40"/>
          <w:highlight w:val="yellow"/>
          <w:u w:val="single"/>
        </w:rPr>
        <mc:AlternateContent>
          <mc:Choice Requires="w16se">
            <w16se:symEx w16se:font="Segoe UI Emoji" w16se:char="1F425"/>
          </mc:Choice>
          <mc:Fallback>
            <w:t>🐥</w:t>
          </mc:Fallback>
        </mc:AlternateContent>
      </w:r>
    </w:p>
    <w:p w:rsidR="00E32AC1" w:rsidRPr="0026077A" w:rsidRDefault="00E32AC1">
      <w:pPr>
        <w:spacing w:after="0" w:line="259" w:lineRule="auto"/>
        <w:ind w:left="34"/>
        <w:jc w:val="center"/>
        <w:rPr>
          <w:bCs/>
          <w:i/>
          <w:iCs/>
          <w:sz w:val="40"/>
          <w:szCs w:val="40"/>
          <w:u w:val="single"/>
        </w:rPr>
      </w:pPr>
    </w:p>
    <w:p w:rsidR="009A72E3" w:rsidRDefault="00000000">
      <w:pPr>
        <w:spacing w:after="0" w:line="259" w:lineRule="auto"/>
        <w:ind w:left="34"/>
        <w:jc w:val="center"/>
      </w:pPr>
      <w:r>
        <w:rPr>
          <w:b/>
          <w:sz w:val="32"/>
        </w:rPr>
        <w:t>Organizational Behavior (MGT502)</w:t>
      </w:r>
      <w:r>
        <w:rPr>
          <w:sz w:val="32"/>
        </w:rPr>
        <w:t xml:space="preserve"> </w:t>
      </w:r>
    </w:p>
    <w:p w:rsidR="009A72E3" w:rsidRDefault="00000000">
      <w:pPr>
        <w:spacing w:after="0" w:line="259" w:lineRule="auto"/>
        <w:ind w:left="34"/>
        <w:jc w:val="center"/>
      </w:pPr>
      <w:r>
        <w:rPr>
          <w:b/>
          <w:sz w:val="32"/>
        </w:rPr>
        <w:t xml:space="preserve">Assignment 01 </w:t>
      </w:r>
    </w:p>
    <w:p w:rsidR="009A72E3" w:rsidRDefault="00000000">
      <w:pPr>
        <w:spacing w:after="0" w:line="259" w:lineRule="auto"/>
        <w:ind w:left="104" w:firstLine="0"/>
        <w:jc w:val="center"/>
      </w:pPr>
      <w:r>
        <w:rPr>
          <w:sz w:val="32"/>
        </w:rPr>
        <w:t xml:space="preserve"> </w:t>
      </w:r>
    </w:p>
    <w:p w:rsidR="009A72E3" w:rsidRDefault="00000000">
      <w:pPr>
        <w:tabs>
          <w:tab w:val="center" w:pos="2881"/>
          <w:tab w:val="center" w:pos="3601"/>
          <w:tab w:val="center" w:pos="4321"/>
          <w:tab w:val="center" w:pos="6684"/>
        </w:tabs>
        <w:spacing w:after="0" w:line="259" w:lineRule="auto"/>
        <w:ind w:left="0" w:firstLine="0"/>
      </w:pPr>
      <w:r>
        <w:rPr>
          <w:rFonts w:ascii="Garamond" w:eastAsia="Garamond" w:hAnsi="Garamond" w:cs="Garamond"/>
          <w:b/>
          <w:color w:val="FF0000"/>
          <w:sz w:val="32"/>
        </w:rPr>
        <w:t xml:space="preserve">Total Marks: 10     </w:t>
      </w:r>
      <w:r>
        <w:rPr>
          <w:rFonts w:ascii="Garamond" w:eastAsia="Garamond" w:hAnsi="Garamond" w:cs="Garamond"/>
          <w:b/>
          <w:color w:val="FF0000"/>
          <w:sz w:val="32"/>
        </w:rPr>
        <w:tab/>
        <w:t xml:space="preserve"> </w:t>
      </w:r>
      <w:r>
        <w:rPr>
          <w:rFonts w:ascii="Garamond" w:eastAsia="Garamond" w:hAnsi="Garamond" w:cs="Garamond"/>
          <w:b/>
          <w:color w:val="FF0000"/>
          <w:sz w:val="32"/>
        </w:rPr>
        <w:tab/>
        <w:t xml:space="preserve"> </w:t>
      </w:r>
      <w:r>
        <w:rPr>
          <w:rFonts w:ascii="Garamond" w:eastAsia="Garamond" w:hAnsi="Garamond" w:cs="Garamond"/>
          <w:b/>
          <w:color w:val="FF0000"/>
          <w:sz w:val="32"/>
        </w:rPr>
        <w:tab/>
        <w:t xml:space="preserve"> </w:t>
      </w:r>
      <w:r>
        <w:rPr>
          <w:rFonts w:ascii="Garamond" w:eastAsia="Garamond" w:hAnsi="Garamond" w:cs="Garamond"/>
          <w:b/>
          <w:color w:val="FF0000"/>
          <w:sz w:val="32"/>
        </w:rPr>
        <w:tab/>
        <w:t xml:space="preserve">Due Date: April 29, 2024 </w:t>
      </w:r>
      <w:r>
        <w:rPr>
          <w:rFonts w:ascii="Garamond" w:eastAsia="Garamond" w:hAnsi="Garamond" w:cs="Garamond"/>
          <w:color w:val="FF0000"/>
          <w:sz w:val="32"/>
        </w:rPr>
        <w:t xml:space="preserve"> </w:t>
      </w:r>
    </w:p>
    <w:p w:rsidR="009A72E3" w:rsidRDefault="00000000">
      <w:pPr>
        <w:spacing w:after="196" w:line="259" w:lineRule="auto"/>
        <w:ind w:left="0" w:firstLine="0"/>
      </w:pPr>
      <w:r>
        <w:rPr>
          <w:b/>
        </w:rPr>
        <w:t xml:space="preserve"> </w:t>
      </w:r>
    </w:p>
    <w:p w:rsidR="009A72E3" w:rsidRDefault="00000000">
      <w:pPr>
        <w:spacing w:after="131" w:line="289" w:lineRule="auto"/>
        <w:ind w:left="-5"/>
      </w:pPr>
      <w:r>
        <w:rPr>
          <w:b/>
          <w:sz w:val="28"/>
        </w:rPr>
        <w:t xml:space="preserve">Read the below given scenarios, </w:t>
      </w:r>
      <w:proofErr w:type="spellStart"/>
      <w:r>
        <w:rPr>
          <w:b/>
          <w:sz w:val="28"/>
        </w:rPr>
        <w:t>analyse</w:t>
      </w:r>
      <w:proofErr w:type="spellEnd"/>
      <w:r>
        <w:rPr>
          <w:b/>
          <w:sz w:val="28"/>
        </w:rPr>
        <w:t xml:space="preserve"> the actions and personalities discussed and identify the “Locus of Control” (External or Internal) exhibited in each scenario. </w:t>
      </w:r>
    </w:p>
    <w:p w:rsidR="009A72E3" w:rsidRDefault="00000000">
      <w:pPr>
        <w:pStyle w:val="Heading1"/>
        <w:ind w:left="-5"/>
      </w:pPr>
      <w:r>
        <w:t>Scenario 01: (2.5 Marks)</w:t>
      </w:r>
      <w:r>
        <w:rPr>
          <w:u w:val="none"/>
        </w:rPr>
        <w:t xml:space="preserve"> </w:t>
      </w:r>
    </w:p>
    <w:p w:rsidR="009A72E3" w:rsidRDefault="00000000">
      <w:pPr>
        <w:ind w:left="-5"/>
      </w:pPr>
      <w:r>
        <w:t xml:space="preserve">Bilal is an expert farmer with an experience of 40 years in agricultural farming. Year 2023 was a challenging year for him due to less rains that severely affected his crops. Despite his years of knowledge regarding conservation of water and alternate solutions of irrigation, while discussing the reasons of low yield, Bilal often cited the unpredictable weather conditions and lack of government support. He hoped for better government support and adequate rainfall in coming season to improve the yield.   </w:t>
      </w:r>
    </w:p>
    <w:p w:rsidR="009A72E3" w:rsidRDefault="00000000">
      <w:pPr>
        <w:pStyle w:val="Heading1"/>
        <w:ind w:left="-5"/>
      </w:pPr>
      <w:r>
        <w:t>Scenario 02: (2.5 Marks)</w:t>
      </w:r>
      <w:r>
        <w:rPr>
          <w:u w:val="none"/>
        </w:rPr>
        <w:t xml:space="preserve"> </w:t>
      </w:r>
    </w:p>
    <w:p w:rsidR="009A72E3" w:rsidRDefault="00000000">
      <w:pPr>
        <w:ind w:left="-5"/>
      </w:pPr>
      <w:r>
        <w:t xml:space="preserve">Usman has launched a startup that focuses on sustainable energy solutions. Before the launch of a product one of his investors decided to back out, which left his company in a financial crisis. Usman took this setback as an opportunity and conducted a thorough analysis of the operations of the company. He identified the potential investors and reached out to them with an improved vision and long-term benefits of the offered products. As a result, he was able to get more investment as compared to the investment offered by previous investor. </w:t>
      </w:r>
    </w:p>
    <w:p w:rsidR="009A72E3" w:rsidRDefault="00000000">
      <w:pPr>
        <w:pStyle w:val="Heading1"/>
        <w:ind w:left="-5"/>
      </w:pPr>
      <w:r>
        <w:t>Scenario 03: (2.5 Marks)</w:t>
      </w:r>
      <w:r>
        <w:rPr>
          <w:u w:val="none"/>
        </w:rPr>
        <w:t xml:space="preserve"> </w:t>
      </w:r>
    </w:p>
    <w:p w:rsidR="009A72E3" w:rsidRDefault="00000000">
      <w:pPr>
        <w:ind w:left="-5"/>
      </w:pPr>
      <w:r>
        <w:t xml:space="preserve">Sarah is a local artist who has been preparing for her exhibition and was very excited to share her work with everyone. One week before the exhibition, the art gallery cancelled her exhibition because of another event that was booked earlier and due to a misunderstanding, she was also given the same dates. She got upset for a moment, but then she decided to find another place for the exhibition. After thorough research, she collaborated with a popular cafe and displayed her artwork there. The exhibition at a cafe turned out to be a success as the venue was able to attract a large number of art lovers and local visitors. </w:t>
      </w:r>
    </w:p>
    <w:p w:rsidR="009A72E3" w:rsidRDefault="00000000">
      <w:pPr>
        <w:pStyle w:val="Heading1"/>
        <w:ind w:left="-5"/>
      </w:pPr>
      <w:r>
        <w:t>Scenario 04: (2.5 Marks)</w:t>
      </w:r>
      <w:r>
        <w:rPr>
          <w:u w:val="none"/>
        </w:rPr>
        <w:t xml:space="preserve"> </w:t>
      </w:r>
    </w:p>
    <w:p w:rsidR="009A72E3" w:rsidRDefault="00000000">
      <w:pPr>
        <w:spacing w:after="152"/>
        <w:ind w:left="-5"/>
      </w:pPr>
      <w:proofErr w:type="spellStart"/>
      <w:r>
        <w:t>Kashif</w:t>
      </w:r>
      <w:proofErr w:type="spellEnd"/>
      <w:r>
        <w:t xml:space="preserve">, a project manager, is leading a team on a very important project having tight deadlines. The project faced many delays, although team was putting maximum efforts. </w:t>
      </w:r>
      <w:proofErr w:type="spellStart"/>
      <w:r>
        <w:t>Kashif</w:t>
      </w:r>
      <w:proofErr w:type="spellEnd"/>
      <w:r>
        <w:t xml:space="preserve"> attributed the delays to the factors like resource limitation, policy changes by top management and changes in client requirements. Despite all the issues, </w:t>
      </w:r>
      <w:proofErr w:type="spellStart"/>
      <w:r>
        <w:t>Kashif</w:t>
      </w:r>
      <w:proofErr w:type="spellEnd"/>
      <w:r>
        <w:t xml:space="preserve"> is optimistic that team will get an extension from client because of the external challenges they are currently facing. </w:t>
      </w:r>
    </w:p>
    <w:p w:rsidR="009A72E3" w:rsidRDefault="00000000">
      <w:pPr>
        <w:spacing w:after="0" w:line="259" w:lineRule="auto"/>
        <w:ind w:left="0" w:firstLine="0"/>
      </w:pPr>
      <w:r>
        <w:rPr>
          <w:b/>
        </w:rPr>
        <w:t xml:space="preserve"> </w:t>
      </w:r>
      <w:r>
        <w:rPr>
          <w:b/>
        </w:rPr>
        <w:tab/>
        <w:t xml:space="preserve"> </w:t>
      </w:r>
    </w:p>
    <w:p w:rsidR="009A72E3" w:rsidRDefault="00000000">
      <w:pPr>
        <w:spacing w:after="74" w:line="289" w:lineRule="auto"/>
        <w:ind w:left="-5"/>
      </w:pPr>
      <w:r>
        <w:rPr>
          <w:b/>
          <w:sz w:val="28"/>
        </w:rPr>
        <w:t xml:space="preserve">You are advised to strictly follow the below given format. Justifications are not required, only identify the type of locus of control. </w:t>
      </w:r>
    </w:p>
    <w:p w:rsidR="009A72E3" w:rsidRDefault="00000000">
      <w:pPr>
        <w:spacing w:after="0" w:line="259" w:lineRule="auto"/>
        <w:ind w:left="0" w:firstLine="0"/>
      </w:pPr>
      <w:r>
        <w:rPr>
          <w:b/>
        </w:rPr>
        <w:t xml:space="preserve"> </w:t>
      </w:r>
    </w:p>
    <w:tbl>
      <w:tblPr>
        <w:tblStyle w:val="TableGrid"/>
        <w:tblW w:w="9018" w:type="dxa"/>
        <w:tblInd w:w="5" w:type="dxa"/>
        <w:tblCellMar>
          <w:top w:w="14" w:type="dxa"/>
          <w:left w:w="108" w:type="dxa"/>
          <w:bottom w:w="0" w:type="dxa"/>
          <w:right w:w="115" w:type="dxa"/>
        </w:tblCellMar>
        <w:tblLook w:val="04A0" w:firstRow="1" w:lastRow="0" w:firstColumn="1" w:lastColumn="0" w:noHBand="0" w:noVBand="1"/>
      </w:tblPr>
      <w:tblGrid>
        <w:gridCol w:w="4815"/>
        <w:gridCol w:w="4203"/>
      </w:tblGrid>
      <w:tr w:rsidR="009A72E3">
        <w:trPr>
          <w:trHeight w:val="286"/>
        </w:trPr>
        <w:tc>
          <w:tcPr>
            <w:tcW w:w="4815"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Scenario </w:t>
            </w:r>
          </w:p>
        </w:tc>
        <w:tc>
          <w:tcPr>
            <w:tcW w:w="4203"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Locus of Control </w:t>
            </w:r>
          </w:p>
        </w:tc>
      </w:tr>
      <w:tr w:rsidR="009A72E3">
        <w:trPr>
          <w:trHeight w:val="562"/>
        </w:trPr>
        <w:tc>
          <w:tcPr>
            <w:tcW w:w="4815"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As per scenario 01, </w:t>
            </w:r>
            <w:r>
              <w:t>Bilal has exhibited which type of Locus of Control?</w:t>
            </w:r>
            <w:r>
              <w:rPr>
                <w:b/>
              </w:rPr>
              <w:t xml:space="preserve"> </w:t>
            </w:r>
          </w:p>
        </w:tc>
        <w:tc>
          <w:tcPr>
            <w:tcW w:w="4203"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 </w:t>
            </w:r>
            <w:r w:rsidR="003F070A">
              <w:rPr>
                <w:rFonts w:ascii="Arial" w:hAnsi="Arial" w:cs="Arial"/>
                <w:color w:val="E3E3E3"/>
                <w:sz w:val="21"/>
                <w:szCs w:val="21"/>
                <w:shd w:val="clear" w:color="auto" w:fill="131314"/>
                <w:lang w:bidi="ar-SA"/>
              </w:rPr>
              <w:t>External</w:t>
            </w:r>
          </w:p>
        </w:tc>
      </w:tr>
      <w:tr w:rsidR="009A72E3">
        <w:trPr>
          <w:trHeight w:val="562"/>
        </w:trPr>
        <w:tc>
          <w:tcPr>
            <w:tcW w:w="4815"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As per scenario 02, </w:t>
            </w:r>
            <w:r>
              <w:t>Usman has exhibited which type of Locus of Control?</w:t>
            </w:r>
            <w:r>
              <w:rPr>
                <w:b/>
              </w:rPr>
              <w:t xml:space="preserve"> </w:t>
            </w:r>
          </w:p>
        </w:tc>
        <w:tc>
          <w:tcPr>
            <w:tcW w:w="4203"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 </w:t>
            </w:r>
            <w:r w:rsidR="00660562">
              <w:rPr>
                <w:rFonts w:ascii="Arial" w:hAnsi="Arial" w:cs="Arial"/>
                <w:color w:val="E3E3E3"/>
                <w:sz w:val="21"/>
                <w:szCs w:val="21"/>
                <w:shd w:val="clear" w:color="auto" w:fill="131314"/>
                <w:lang w:bidi="ar-SA"/>
              </w:rPr>
              <w:t>Internal</w:t>
            </w:r>
          </w:p>
        </w:tc>
      </w:tr>
      <w:tr w:rsidR="009A72E3">
        <w:trPr>
          <w:trHeight w:val="564"/>
        </w:trPr>
        <w:tc>
          <w:tcPr>
            <w:tcW w:w="4815"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As per scenario 03, </w:t>
            </w:r>
            <w:r>
              <w:t>Sarah has exhibited which type of Locus of Control?</w:t>
            </w:r>
            <w:r>
              <w:rPr>
                <w:b/>
              </w:rPr>
              <w:t xml:space="preserve"> </w:t>
            </w:r>
          </w:p>
        </w:tc>
        <w:tc>
          <w:tcPr>
            <w:tcW w:w="4203"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 </w:t>
            </w:r>
            <w:r w:rsidR="00660562">
              <w:rPr>
                <w:rFonts w:ascii="Arial" w:hAnsi="Arial" w:cs="Arial"/>
                <w:color w:val="E3E3E3"/>
                <w:sz w:val="21"/>
                <w:szCs w:val="21"/>
                <w:shd w:val="clear" w:color="auto" w:fill="131314"/>
                <w:lang w:bidi="ar-SA"/>
              </w:rPr>
              <w:t>Internal</w:t>
            </w:r>
          </w:p>
        </w:tc>
      </w:tr>
      <w:tr w:rsidR="009A72E3">
        <w:trPr>
          <w:trHeight w:val="562"/>
        </w:trPr>
        <w:tc>
          <w:tcPr>
            <w:tcW w:w="4815"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As per scenario 04, </w:t>
            </w:r>
            <w:proofErr w:type="spellStart"/>
            <w:r>
              <w:t>Kashif</w:t>
            </w:r>
            <w:proofErr w:type="spellEnd"/>
            <w:r>
              <w:t xml:space="preserve"> has exhibited which type of Locus of Control?</w:t>
            </w:r>
            <w:r>
              <w:rPr>
                <w:b/>
              </w:rPr>
              <w:t xml:space="preserve"> </w:t>
            </w:r>
          </w:p>
        </w:tc>
        <w:tc>
          <w:tcPr>
            <w:tcW w:w="4203" w:type="dxa"/>
            <w:tcBorders>
              <w:top w:val="single" w:sz="4" w:space="0" w:color="000000"/>
              <w:left w:val="single" w:sz="4" w:space="0" w:color="000000"/>
              <w:bottom w:val="single" w:sz="4" w:space="0" w:color="000000"/>
              <w:right w:val="single" w:sz="4" w:space="0" w:color="000000"/>
            </w:tcBorders>
          </w:tcPr>
          <w:p w:rsidR="009A72E3" w:rsidRDefault="00000000">
            <w:pPr>
              <w:spacing w:after="0" w:line="259" w:lineRule="auto"/>
              <w:ind w:left="0" w:firstLine="0"/>
            </w:pPr>
            <w:r>
              <w:rPr>
                <w:b/>
              </w:rPr>
              <w:t xml:space="preserve"> </w:t>
            </w:r>
            <w:r w:rsidR="00F67593">
              <w:rPr>
                <w:rFonts w:ascii="Arial" w:hAnsi="Arial" w:cs="Arial"/>
                <w:color w:val="E3E3E3"/>
                <w:sz w:val="21"/>
                <w:szCs w:val="21"/>
                <w:shd w:val="clear" w:color="auto" w:fill="131314"/>
                <w:lang w:bidi="ar-SA"/>
              </w:rPr>
              <w:t>External</w:t>
            </w:r>
          </w:p>
        </w:tc>
      </w:tr>
    </w:tbl>
    <w:p w:rsidR="009A72E3" w:rsidRDefault="00000000">
      <w:pPr>
        <w:spacing w:after="141" w:line="259" w:lineRule="auto"/>
        <w:ind w:left="0" w:firstLine="0"/>
      </w:pPr>
      <w:r>
        <w:rPr>
          <w:b/>
        </w:rPr>
        <w:t xml:space="preserve"> </w:t>
      </w:r>
    </w:p>
    <w:p w:rsidR="009A72E3" w:rsidRDefault="00000000">
      <w:pPr>
        <w:spacing w:after="295" w:line="259" w:lineRule="auto"/>
        <w:ind w:left="0" w:firstLine="0"/>
      </w:pPr>
      <w:r>
        <w:rPr>
          <w:rFonts w:ascii="Aptos" w:eastAsia="Aptos" w:hAnsi="Aptos" w:cs="Aptos"/>
          <w:b/>
          <w:sz w:val="22"/>
        </w:rPr>
        <w:t xml:space="preserve"> </w:t>
      </w:r>
    </w:p>
    <w:p w:rsidR="009A72E3" w:rsidRDefault="00000000">
      <w:pPr>
        <w:spacing w:after="21"/>
        <w:ind w:left="-5" w:right="3503"/>
      </w:pPr>
      <w:r>
        <w:rPr>
          <w:b/>
          <w:sz w:val="32"/>
        </w:rPr>
        <w:t>I</w:t>
      </w:r>
      <w:r>
        <w:rPr>
          <w:b/>
          <w:sz w:val="26"/>
        </w:rPr>
        <w:t xml:space="preserve">MPORTANT </w:t>
      </w:r>
      <w:r>
        <w:rPr>
          <w:b/>
          <w:sz w:val="32"/>
        </w:rPr>
        <w:t>I</w:t>
      </w:r>
      <w:r>
        <w:rPr>
          <w:b/>
          <w:sz w:val="26"/>
        </w:rPr>
        <w:t>NSTRUCTIONS</w:t>
      </w:r>
      <w:r>
        <w:rPr>
          <w:b/>
          <w:sz w:val="32"/>
        </w:rPr>
        <w:t xml:space="preserve">: </w:t>
      </w:r>
      <w:r>
        <w:rPr>
          <w:sz w:val="32"/>
        </w:rPr>
        <w:t xml:space="preserve"> </w:t>
      </w:r>
      <w:r>
        <w:rPr>
          <w:b/>
          <w:sz w:val="32"/>
        </w:rPr>
        <w:t>D</w:t>
      </w:r>
      <w:r>
        <w:rPr>
          <w:b/>
          <w:sz w:val="26"/>
        </w:rPr>
        <w:t>EADLINE</w:t>
      </w:r>
      <w:r>
        <w:rPr>
          <w:b/>
          <w:sz w:val="32"/>
        </w:rPr>
        <w:t xml:space="preserve">: </w:t>
      </w:r>
      <w:r>
        <w:rPr>
          <w:sz w:val="32"/>
        </w:rPr>
        <w:t xml:space="preserve"> </w:t>
      </w:r>
    </w:p>
    <w:p w:rsidR="009A72E3" w:rsidRDefault="00000000">
      <w:pPr>
        <w:numPr>
          <w:ilvl w:val="0"/>
          <w:numId w:val="1"/>
        </w:numPr>
        <w:spacing w:after="91" w:line="248" w:lineRule="auto"/>
        <w:ind w:hanging="360"/>
      </w:pPr>
      <w:r>
        <w:rPr>
          <w:rFonts w:ascii="Garamond" w:eastAsia="Garamond" w:hAnsi="Garamond" w:cs="Garamond"/>
          <w:sz w:val="28"/>
        </w:rPr>
        <w:t xml:space="preserve">Make sure to upload the solution before the due date on VULMS  </w:t>
      </w:r>
    </w:p>
    <w:p w:rsidR="009A72E3" w:rsidRDefault="00000000">
      <w:pPr>
        <w:numPr>
          <w:ilvl w:val="0"/>
          <w:numId w:val="1"/>
        </w:numPr>
        <w:spacing w:after="13" w:line="248" w:lineRule="auto"/>
        <w:ind w:hanging="360"/>
      </w:pPr>
      <w:r>
        <w:rPr>
          <w:rFonts w:ascii="Garamond" w:eastAsia="Garamond" w:hAnsi="Garamond" w:cs="Garamond"/>
          <w:sz w:val="28"/>
        </w:rPr>
        <w:t xml:space="preserve">Any submission made via email after the due date will not be accepted.  </w:t>
      </w:r>
    </w:p>
    <w:p w:rsidR="009A72E3" w:rsidRDefault="00000000">
      <w:pPr>
        <w:spacing w:after="0" w:line="259" w:lineRule="auto"/>
        <w:ind w:left="0" w:firstLine="0"/>
      </w:pPr>
      <w:r>
        <w:rPr>
          <w:rFonts w:ascii="Garamond" w:eastAsia="Garamond" w:hAnsi="Garamond" w:cs="Garamond"/>
          <w:sz w:val="28"/>
        </w:rPr>
        <w:t xml:space="preserve"> </w:t>
      </w:r>
    </w:p>
    <w:p w:rsidR="009A72E3" w:rsidRDefault="00000000">
      <w:pPr>
        <w:spacing w:after="76"/>
        <w:ind w:left="-5" w:right="3503"/>
      </w:pPr>
      <w:r>
        <w:rPr>
          <w:b/>
          <w:sz w:val="26"/>
        </w:rPr>
        <w:t xml:space="preserve">RULES OF MARKING </w:t>
      </w:r>
    </w:p>
    <w:p w:rsidR="009A72E3" w:rsidRDefault="00000000">
      <w:pPr>
        <w:numPr>
          <w:ilvl w:val="0"/>
          <w:numId w:val="1"/>
        </w:numPr>
        <w:spacing w:after="34" w:line="248" w:lineRule="auto"/>
        <w:ind w:hanging="360"/>
      </w:pPr>
      <w:r>
        <w:rPr>
          <w:rFonts w:ascii="Garamond" w:eastAsia="Garamond" w:hAnsi="Garamond" w:cs="Garamond"/>
          <w:sz w:val="28"/>
        </w:rPr>
        <w:t xml:space="preserve">Please note that your assignment will not be graded or graded as Zero (0), if:  </w:t>
      </w:r>
    </w:p>
    <w:p w:rsidR="009A72E3" w:rsidRDefault="00000000">
      <w:pPr>
        <w:numPr>
          <w:ilvl w:val="0"/>
          <w:numId w:val="1"/>
        </w:numPr>
        <w:spacing w:after="91" w:line="248" w:lineRule="auto"/>
        <w:ind w:hanging="360"/>
      </w:pPr>
      <w:r>
        <w:rPr>
          <w:rFonts w:ascii="Garamond" w:eastAsia="Garamond" w:hAnsi="Garamond" w:cs="Garamond"/>
          <w:sz w:val="28"/>
        </w:rPr>
        <w:t xml:space="preserve">The format is not followed  </w:t>
      </w:r>
    </w:p>
    <w:p w:rsidR="009A72E3" w:rsidRDefault="00000000">
      <w:pPr>
        <w:numPr>
          <w:ilvl w:val="0"/>
          <w:numId w:val="1"/>
        </w:numPr>
        <w:spacing w:after="91" w:line="248" w:lineRule="auto"/>
        <w:ind w:hanging="360"/>
      </w:pPr>
      <w:r>
        <w:rPr>
          <w:rFonts w:ascii="Garamond" w:eastAsia="Garamond" w:hAnsi="Garamond" w:cs="Garamond"/>
          <w:sz w:val="28"/>
        </w:rPr>
        <w:t xml:space="preserve">It is submitted after the due date.  </w:t>
      </w:r>
    </w:p>
    <w:p w:rsidR="009A72E3" w:rsidRDefault="00000000">
      <w:pPr>
        <w:numPr>
          <w:ilvl w:val="0"/>
          <w:numId w:val="1"/>
        </w:numPr>
        <w:spacing w:after="0" w:line="248" w:lineRule="auto"/>
        <w:ind w:hanging="360"/>
      </w:pPr>
      <w:r>
        <w:rPr>
          <w:rFonts w:ascii="Garamond" w:eastAsia="Garamond" w:hAnsi="Garamond" w:cs="Garamond"/>
          <w:sz w:val="28"/>
        </w:rPr>
        <w:t xml:space="preserve">It is </w:t>
      </w:r>
      <w:r>
        <w:rPr>
          <w:rFonts w:ascii="Garamond" w:eastAsia="Garamond" w:hAnsi="Garamond" w:cs="Garamond"/>
          <w:color w:val="FF0000"/>
          <w:sz w:val="28"/>
        </w:rPr>
        <w:t xml:space="preserve">cheated or copied </w:t>
      </w:r>
      <w:r>
        <w:rPr>
          <w:rFonts w:ascii="Garamond" w:eastAsia="Garamond" w:hAnsi="Garamond" w:cs="Garamond"/>
          <w:sz w:val="28"/>
        </w:rPr>
        <w:t xml:space="preserve">from other students, the internet, books, journals, etc.  </w:t>
      </w:r>
    </w:p>
    <w:p w:rsidR="009A72E3" w:rsidRDefault="00000000">
      <w:pPr>
        <w:spacing w:after="160" w:line="259" w:lineRule="auto"/>
        <w:ind w:left="0" w:firstLine="0"/>
      </w:pPr>
      <w:r>
        <w:rPr>
          <w:rFonts w:ascii="Aptos" w:eastAsia="Aptos" w:hAnsi="Aptos" w:cs="Aptos"/>
          <w:b/>
          <w:sz w:val="22"/>
        </w:rPr>
        <w:t xml:space="preserve"> </w:t>
      </w:r>
    </w:p>
    <w:p w:rsidR="009A72E3" w:rsidRDefault="00000000">
      <w:pPr>
        <w:spacing w:after="158" w:line="259" w:lineRule="auto"/>
        <w:ind w:left="0" w:firstLine="0"/>
      </w:pPr>
      <w:r>
        <w:rPr>
          <w:rFonts w:ascii="Aptos" w:eastAsia="Aptos" w:hAnsi="Aptos" w:cs="Aptos"/>
          <w:b/>
          <w:sz w:val="22"/>
        </w:rPr>
        <w:t xml:space="preserve"> </w:t>
      </w:r>
    </w:p>
    <w:p w:rsidR="009A72E3" w:rsidRDefault="00000000">
      <w:pPr>
        <w:spacing w:after="0" w:line="259" w:lineRule="auto"/>
        <w:ind w:left="0" w:firstLine="0"/>
      </w:pPr>
      <w:r>
        <w:rPr>
          <w:rFonts w:ascii="Aptos" w:eastAsia="Aptos" w:hAnsi="Aptos" w:cs="Aptos"/>
          <w:sz w:val="22"/>
        </w:rPr>
        <w:t xml:space="preserve"> </w:t>
      </w:r>
    </w:p>
    <w:sectPr w:rsidR="009A72E3">
      <w:pgSz w:w="11906" w:h="16838"/>
      <w:pgMar w:top="1454" w:right="1465" w:bottom="2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C17C9"/>
    <w:multiLevelType w:val="hybridMultilevel"/>
    <w:tmpl w:val="FFFFFFFF"/>
    <w:lvl w:ilvl="0" w:tplc="7AAA548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56EB08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738077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B32755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923F9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0E0E77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4C686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BD8EF2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16435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08445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2E3"/>
    <w:rsid w:val="0026077A"/>
    <w:rsid w:val="003F070A"/>
    <w:rsid w:val="00660562"/>
    <w:rsid w:val="009A72E3"/>
    <w:rsid w:val="00BE52F5"/>
    <w:rsid w:val="00E32AC1"/>
    <w:rsid w:val="00E8239D"/>
    <w:rsid w:val="00EB7C1D"/>
    <w:rsid w:val="00F67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2AB7DB"/>
  <w15:docId w15:val="{E72CCB3B-4CA6-ED41-B21C-01765126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2" w:line="265"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57" w:line="259" w:lineRule="auto"/>
      <w:ind w:left="1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17</dc:creator>
  <cp:keywords/>
  <cp:lastModifiedBy>Anza Shahid</cp:lastModifiedBy>
  <cp:revision>9</cp:revision>
  <dcterms:created xsi:type="dcterms:W3CDTF">2024-04-23T08:06:00Z</dcterms:created>
  <dcterms:modified xsi:type="dcterms:W3CDTF">2024-04-23T08:10:00Z</dcterms:modified>
</cp:coreProperties>
</file>