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24D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BT604 11am Wednesday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1-processes involved in recovery of products 10</w:t>
      </w:r>
    </w:p>
    <w:p w:rsidR="00843754" w:rsidRPr="0074017A" w:rsidRDefault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Recovery of products:</w:t>
      </w:r>
    </w:p>
    <w:p w:rsidR="000E524D" w:rsidRPr="0074017A" w:rsidRDefault="00843754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                            </w:t>
      </w:r>
      <w:r w:rsidR="000E524D"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Following cell disruption, soluble proteins are usually</w:t>
      </w:r>
    </w:p>
    <w:p w:rsidR="000E524D" w:rsidRPr="0074017A" w:rsidRDefault="000E524D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proofErr w:type="gram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separated</w:t>
      </w:r>
      <w:proofErr w:type="gramEnd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 from cell debris by centrifugation. </w:t>
      </w:r>
    </w:p>
    <w:p w:rsidR="000E524D" w:rsidRPr="0074017A" w:rsidRDefault="000E524D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The solubility of</w:t>
      </w:r>
    </w:p>
    <w:p w:rsidR="00843754" w:rsidRPr="0074017A" w:rsidRDefault="000E524D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proofErr w:type="gram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the</w:t>
      </w:r>
      <w:proofErr w:type="gramEnd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 salt varies with te</w:t>
      </w:r>
      <w:r w:rsidR="00843754"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mperature, so strict </w:t>
      </w:r>
      <w:proofErr w:type="spellStart"/>
      <w:r w:rsidR="00843754"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temperaturE</w:t>
      </w:r>
      <w:proofErr w:type="spellEnd"/>
    </w:p>
    <w:p w:rsidR="000E524D" w:rsidRPr="0074017A" w:rsidRDefault="000E524D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proofErr w:type="gram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control</w:t>
      </w:r>
      <w:proofErr w:type="gramEnd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 is required. </w:t>
      </w:r>
    </w:p>
    <w:p w:rsidR="000E524D" w:rsidRPr="0074017A" w:rsidRDefault="000E524D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Many alkaloids, antibiotics, steroids and vitamins are</w:t>
      </w:r>
    </w:p>
    <w:p w:rsidR="000E524D" w:rsidRPr="0074017A" w:rsidRDefault="000E524D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proofErr w:type="gram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recovered</w:t>
      </w:r>
      <w:proofErr w:type="gramEnd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 by liquid–liquid extraction methods using </w:t>
      </w:r>
    </w:p>
    <w:p w:rsidR="000E524D" w:rsidRPr="0074017A" w:rsidRDefault="000E524D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proofErr w:type="gram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organic</w:t>
      </w:r>
      <w:proofErr w:type="gramEnd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 solvents. </w:t>
      </w:r>
    </w:p>
    <w:p w:rsidR="00843754" w:rsidRPr="0074017A" w:rsidRDefault="00843754" w:rsidP="000E524D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Chromatographic techniques</w:t>
      </w:r>
    </w:p>
    <w:p w:rsidR="000E524D" w:rsidRPr="0074017A" w:rsidRDefault="00843754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 xml:space="preserve">                                                  </w:t>
      </w:r>
      <w:r w:rsidR="000E524D"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Chromatographic techniques are usually employed for higher-value products. </w:t>
      </w:r>
    </w:p>
    <w:p w:rsidR="000E524D" w:rsidRPr="0074017A" w:rsidRDefault="000E524D" w:rsidP="000E524D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These methods, normally involving columns of chromatographic media (stationary phase), are used for desalting, concentration and purification of protein preparations. 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The order and choice of technique will depend on the particular product, but the following chromatographic parameters should be considered: capacity, recovery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andresolving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 power (selectivity). </w:t>
      </w: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Affinity chromatography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                                           Affinity chromatography is a particularly powerful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proofErr w:type="gram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and</w:t>
      </w:r>
      <w:proofErr w:type="gramEnd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 highly selective purification technique 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Ligands are covalently linked to the matrix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proofErr w:type="gram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material</w:t>
      </w:r>
      <w:proofErr w:type="gramEnd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, e.g. agarose, via a spacer arm to avoid steric 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proofErr w:type="gram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hindrance</w:t>
      </w:r>
      <w:proofErr w:type="gramEnd"/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The loading capacity of affinity columns is large, as the volume of the sample is unimportant and high resolution can be attained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lastRenderedPageBreak/>
        <w:t xml:space="preserve">For industrial-scale operations, it is often necessary to sterilize the chromatographic media in order to comply with various 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proofErr w:type="gram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regulatory</w:t>
      </w:r>
      <w:proofErr w:type="gramEnd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 requirements. </w:t>
      </w: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Gel filtration chromatography: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 xml:space="preserve">                                      </w:t>
      </w: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Gel filtration chromatography essentially involves separation on the basis of molecular size (molecular sieving), although molecular shape can also influence separation performance. 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The initial choice of stationary phase material is also a key factor, as some may interact with the target product, e.g. carbohydrate-based matrices interact with </w:t>
      </w:r>
      <w:proofErr w:type="gram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glycoprotein's</w:t>
      </w:r>
      <w:proofErr w:type="gramEnd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. </w:t>
      </w: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 xml:space="preserve">High-performance liquid </w:t>
      </w:r>
      <w:proofErr w:type="gramStart"/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chromatography(</w:t>
      </w:r>
      <w:proofErr w:type="gramEnd"/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HPLC)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High-performance liquid </w:t>
      </w:r>
      <w:proofErr w:type="gram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chromatography(</w:t>
      </w:r>
      <w:proofErr w:type="gramEnd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HPLC) was originally developed for the separation of organic molecules in non-aqueous solvents, but is now used for proteins in aqueous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olution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. </w:t>
      </w: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The protein to be purified must have an affinity for this ion and binds to it by forming coordination complexes with groups such as the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imidazole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 of histidine residues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 xml:space="preserve">. </w:t>
      </w: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Membrane separation techniques: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proofErr w:type="gramStart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membrane</w:t>
      </w:r>
      <w:proofErr w:type="gramEnd"/>
      <w:r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 xml:space="preserve"> separation techniques are primarily used for the removal of low molecular weight solutes and inorganic ions from a solution </w:t>
      </w: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</w:p>
    <w:p w:rsidR="000E524D" w:rsidRPr="0074017A" w:rsidRDefault="000E524D" w:rsidP="000E524D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</w:p>
    <w:p w:rsidR="000E524D" w:rsidRPr="0074017A" w:rsidRDefault="000E524D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</w:p>
    <w:p w:rsidR="00843754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2-uses of microbial enzymes in industries 5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Commercial microbial enzymes are increasingly replacing conventional chemical catalysts in many industrial processes.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Certain enzymes are not restricted to aqueous environments and can operate in two-phase water–organic solvent systems and in non-aqueous organic media, particularly hydrophobic solvents. </w:t>
      </w:r>
    </w:p>
    <w:p w:rsidR="00843754" w:rsidRPr="0074017A" w:rsidRDefault="00843754" w:rsidP="00843754">
      <w:p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Several thousand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tonnes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of commercial enzymes are currently produced each year, which have a value in excess of US$1500 million.</w:t>
      </w: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lastRenderedPageBreak/>
        <w:t>Applications:</w:t>
      </w:r>
    </w:p>
    <w:p w:rsidR="00843754" w:rsidRPr="0074017A" w:rsidRDefault="00843754" w:rsidP="00843754">
      <w:pPr>
        <w:pStyle w:val="ListParagraph"/>
        <w:numPr>
          <w:ilvl w:val="0"/>
          <w:numId w:val="1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Besides their role as aids in traditional processes, ‘bulk’ enzymes are at the centre of many novel processes and biotechnological innovation continues to expand the range of applications. </w:t>
      </w:r>
    </w:p>
    <w:p w:rsidR="00843754" w:rsidRPr="0074017A" w:rsidRDefault="00843754" w:rsidP="00843754">
      <w:pPr>
        <w:pStyle w:val="ListParagraph"/>
        <w:numPr>
          <w:ilvl w:val="0"/>
          <w:numId w:val="1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Proteases are not the only enzymes used in detergents; since the late 1980s, amylases and lipases have been available for incorporation, e.g.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Lipolase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from Novo Nordisk. </w:t>
      </w:r>
    </w:p>
    <w:p w:rsidR="00843754" w:rsidRPr="0074017A" w:rsidRDefault="00843754" w:rsidP="00843754">
      <w:pPr>
        <w:pStyle w:val="ListParagraph"/>
        <w:numPr>
          <w:ilvl w:val="0"/>
          <w:numId w:val="1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A Swiss chemist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Jaag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, who worked for the detergent company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Gebrüder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Schnyder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, developed a new product containing a bacterial protease, which replaced the animal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trypsin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that had previously been incorporated into these detergent products. </w:t>
      </w:r>
    </w:p>
    <w:p w:rsidR="00843754" w:rsidRPr="0074017A" w:rsidRDefault="00843754" w:rsidP="00843754">
      <w:pPr>
        <w:pStyle w:val="ListParagraph"/>
        <w:numPr>
          <w:ilvl w:val="0"/>
          <w:numId w:val="1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Microbial enzymes are predominantly produced by submerged fermentations, although some solid-substrate fermentations are used, particularly for the production of extracellular fungal enzymes </w:t>
      </w:r>
    </w:p>
    <w:p w:rsidR="00843754" w:rsidRPr="0074017A" w:rsidRDefault="00843754" w:rsidP="00843754">
      <w:pPr>
        <w:pStyle w:val="ListParagraph"/>
        <w:rPr>
          <w:rFonts w:ascii="Helvetica" w:hAnsi="Helvetica" w:cs="Helvetica"/>
          <w:color w:val="1D2129"/>
          <w:sz w:val="24"/>
          <w:szCs w:val="24"/>
        </w:rPr>
      </w:pPr>
    </w:p>
    <w:p w:rsidR="00843754" w:rsidRPr="0074017A" w:rsidRDefault="00843754" w:rsidP="00843754">
      <w:pPr>
        <w:rPr>
          <w:rFonts w:ascii="Helvetica" w:hAnsi="Helvetica" w:cs="Helvetica"/>
          <w:b/>
          <w:bCs/>
          <w:color w:val="1D2129"/>
          <w:sz w:val="24"/>
          <w:szCs w:val="24"/>
        </w:rPr>
      </w:pPr>
    </w:p>
    <w:p w:rsidR="00843754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3-yeast as eukaryotic host for heterogeneous gene 5</w:t>
      </w:r>
    </w:p>
    <w:p w:rsidR="00000000" w:rsidRPr="0074017A" w:rsidRDefault="00636BC8" w:rsidP="00843754">
      <w:pPr>
        <w:ind w:left="360"/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A preferred alternative strategy for the expression of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heterologous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eukaryotic genes is often the employment of a suitable eukaryotic host</w:t>
      </w:r>
    </w:p>
    <w:p w:rsidR="00843754" w:rsidRPr="0074017A" w:rsidRDefault="00843754" w:rsidP="00843754">
      <w:pPr>
        <w:ind w:left="360"/>
        <w:rPr>
          <w:rFonts w:ascii="Helvetica" w:hAnsi="Helvetica" w:cs="Helvetica"/>
          <w:color w:val="1D2129"/>
          <w:sz w:val="24"/>
          <w:szCs w:val="24"/>
        </w:rPr>
      </w:pPr>
      <w:proofErr w:type="gramStart"/>
      <w:r w:rsidRPr="0074017A">
        <w:rPr>
          <w:rFonts w:ascii="Helvetica" w:hAnsi="Helvetica" w:cs="Helvetica"/>
          <w:color w:val="1D2129"/>
          <w:sz w:val="24"/>
          <w:szCs w:val="24"/>
        </w:rPr>
        <w:t>that</w:t>
      </w:r>
      <w:proofErr w:type="gram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will naturally perform any necessary post-translational protein modification and secretion.</w:t>
      </w:r>
    </w:p>
    <w:p w:rsidR="00000000" w:rsidRPr="0074017A" w:rsidRDefault="00636BC8" w:rsidP="00843754">
      <w:pPr>
        <w:numPr>
          <w:ilvl w:val="0"/>
          <w:numId w:val="4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Initially, </w:t>
      </w:r>
      <w:proofErr w:type="spellStart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>saccharomyces</w:t>
      </w:r>
      <w:proofErr w:type="spellEnd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 xml:space="preserve"> cerevisiae was a </w:t>
      </w:r>
      <w:r w:rsidRPr="0074017A">
        <w:rPr>
          <w:rFonts w:ascii="Helvetica" w:hAnsi="Helvetica" w:cs="Helvetica"/>
          <w:color w:val="1D2129"/>
          <w:sz w:val="24"/>
          <w:szCs w:val="24"/>
        </w:rPr>
        <w:t>popular choice because it is safe and a vast amount of information has been accumulated about its genetics, physiolo</w:t>
      </w:r>
      <w:r w:rsidRPr="0074017A">
        <w:rPr>
          <w:rFonts w:ascii="Helvetica" w:hAnsi="Helvetica" w:cs="Helvetica"/>
          <w:color w:val="1D2129"/>
          <w:sz w:val="24"/>
          <w:szCs w:val="24"/>
        </w:rPr>
        <w:t>gy and performance in industrial fermentation processes.</w:t>
      </w:r>
    </w:p>
    <w:p w:rsidR="00000000" w:rsidRPr="0074017A" w:rsidRDefault="00636BC8" w:rsidP="00843754">
      <w:pPr>
        <w:numPr>
          <w:ilvl w:val="0"/>
          <w:numId w:val="4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 Also, it has a relatively rapid growth rate and readily undergoes genetic manipulation,</w:t>
      </w:r>
    </w:p>
    <w:p w:rsidR="00000000" w:rsidRPr="0074017A" w:rsidRDefault="00636BC8" w:rsidP="008F0BE3">
      <w:pPr>
        <w:pStyle w:val="ListParagraph"/>
        <w:numPr>
          <w:ilvl w:val="0"/>
          <w:numId w:val="4"/>
        </w:numPr>
        <w:rPr>
          <w:rFonts w:ascii="Helvetica" w:hAnsi="Helvetica" w:cs="Helvetica"/>
          <w:color w:val="1D2129"/>
          <w:sz w:val="24"/>
          <w:szCs w:val="24"/>
        </w:rPr>
      </w:pPr>
      <w:proofErr w:type="gramStart"/>
      <w:r w:rsidRPr="0074017A">
        <w:rPr>
          <w:rFonts w:ascii="Helvetica" w:hAnsi="Helvetica" w:cs="Helvetica"/>
          <w:color w:val="1D2129"/>
          <w:sz w:val="24"/>
          <w:szCs w:val="24"/>
        </w:rPr>
        <w:t>but</w:t>
      </w:r>
      <w:proofErr w:type="gram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unliken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higher eukaryotes (animal and plant cells) this yeast is Easily and cheaply grown on an industr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ial scale. 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Several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heterologous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eukaryotic proteins have been successfully mass produced by </w:t>
      </w:r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 xml:space="preserve">S. </w:t>
      </w:r>
      <w:proofErr w:type="spellStart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>Cerevisiae.</w:t>
      </w:r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>However</w:t>
      </w:r>
      <w:proofErr w:type="spellEnd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 xml:space="preserve">, product yields 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are relatively low at 1–5% of total protein and some proteins are retained within the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periplasm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>.</w:t>
      </w:r>
    </w:p>
    <w:p w:rsidR="00000000" w:rsidRPr="0074017A" w:rsidRDefault="00636BC8" w:rsidP="008F0BE3">
      <w:pPr>
        <w:pStyle w:val="ListParagraph"/>
        <w:numPr>
          <w:ilvl w:val="0"/>
          <w:numId w:val="4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Other yeasts may be be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tter hosts, particularly the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methylotrophs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, </w:t>
      </w:r>
      <w:proofErr w:type="spellStart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>pichia</w:t>
      </w:r>
      <w:proofErr w:type="spellEnd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 xml:space="preserve"> </w:t>
      </w:r>
      <w:proofErr w:type="spellStart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>angusta</w:t>
      </w:r>
      <w:proofErr w:type="spellEnd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 xml:space="preserve"> (formerly </w:t>
      </w:r>
      <w:proofErr w:type="spellStart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>hansenula</w:t>
      </w:r>
      <w:proofErr w:type="spellEnd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 xml:space="preserve"> </w:t>
      </w:r>
      <w:proofErr w:type="spellStart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>polymorpha</w:t>
      </w:r>
      <w:proofErr w:type="spellEnd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 xml:space="preserve">) and </w:t>
      </w:r>
      <w:proofErr w:type="spellStart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>pichia</w:t>
      </w:r>
      <w:proofErr w:type="spellEnd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 xml:space="preserve"> </w:t>
      </w:r>
      <w:proofErr w:type="spellStart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>pastoris</w:t>
      </w:r>
      <w:proofErr w:type="spellEnd"/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 xml:space="preserve">, which have a number of advantages 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over </w:t>
      </w:r>
      <w:r w:rsidRPr="0074017A">
        <w:rPr>
          <w:rFonts w:ascii="Helvetica" w:hAnsi="Helvetica" w:cs="Helvetica"/>
          <w:i/>
          <w:iCs/>
          <w:color w:val="1D2129"/>
          <w:sz w:val="24"/>
          <w:szCs w:val="24"/>
        </w:rPr>
        <w:t>S. Cerevisiae.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 </w:t>
      </w:r>
    </w:p>
    <w:p w:rsidR="00000000" w:rsidRPr="0074017A" w:rsidRDefault="00636BC8" w:rsidP="008F0BE3">
      <w:pPr>
        <w:pStyle w:val="ListParagraph"/>
        <w:numPr>
          <w:ilvl w:val="0"/>
          <w:numId w:val="4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lastRenderedPageBreak/>
        <w:t>They have strong inducible promoters and are capable of generating post-translational pr</w:t>
      </w:r>
      <w:r w:rsidRPr="0074017A">
        <w:rPr>
          <w:rFonts w:ascii="Helvetica" w:hAnsi="Helvetica" w:cs="Helvetica"/>
          <w:color w:val="1D2129"/>
          <w:sz w:val="24"/>
          <w:szCs w:val="24"/>
        </w:rPr>
        <w:t>otein modification similar to those performed by human cells.</w:t>
      </w:r>
    </w:p>
    <w:p w:rsidR="00000000" w:rsidRPr="0074017A" w:rsidRDefault="00636BC8" w:rsidP="008F0BE3">
      <w:pPr>
        <w:pStyle w:val="ListParagraph"/>
        <w:numPr>
          <w:ilvl w:val="0"/>
          <w:numId w:val="4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 Downstream processing is also less problematical as they do not secrete many of their own proteins into the medium. </w:t>
      </w:r>
    </w:p>
    <w:p w:rsidR="008F0BE3" w:rsidRPr="0074017A" w:rsidRDefault="008F0BE3" w:rsidP="008F0BE3">
      <w:pPr>
        <w:pStyle w:val="ListParagraph"/>
        <w:numPr>
          <w:ilvl w:val="0"/>
          <w:numId w:val="4"/>
        </w:numPr>
        <w:rPr>
          <w:rFonts w:ascii="Helvetica" w:hAnsi="Helvetica" w:cs="Helvetica"/>
          <w:color w:val="1D2129"/>
          <w:sz w:val="24"/>
          <w:szCs w:val="24"/>
        </w:rPr>
      </w:pPr>
    </w:p>
    <w:p w:rsidR="00843754" w:rsidRPr="0074017A" w:rsidRDefault="00843754" w:rsidP="00843754">
      <w:pPr>
        <w:ind w:left="360"/>
        <w:rPr>
          <w:rFonts w:ascii="Helvetica" w:hAnsi="Helvetica" w:cs="Helvetica"/>
          <w:color w:val="1D2129"/>
          <w:sz w:val="24"/>
          <w:szCs w:val="24"/>
        </w:rPr>
      </w:pPr>
    </w:p>
    <w:p w:rsidR="008F0BE3" w:rsidRPr="0074017A" w:rsidRDefault="0064774B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4- STR 5</w:t>
      </w:r>
    </w:p>
    <w:p w:rsidR="00000000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Stirred tank reactors (STRs) have mechanically moving</w:t>
      </w:r>
    </w:p>
    <w:p w:rsidR="00000000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Agitators or impell</w:t>
      </w:r>
      <w:r w:rsidRPr="0074017A">
        <w:rPr>
          <w:rFonts w:ascii="Helvetica" w:hAnsi="Helvetica" w:cs="Helvetica"/>
          <w:color w:val="1D2129"/>
          <w:sz w:val="24"/>
          <w:szCs w:val="24"/>
        </w:rPr>
        <w:t>ers within a baffled cylindrical vessel.</w:t>
      </w:r>
    </w:p>
    <w:p w:rsidR="00000000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Baffles are usually flat vertical plates whose width is about one-tenth of the vessel diameter. </w:t>
      </w:r>
    </w:p>
    <w:p w:rsidR="00000000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Normally, 4–6 baffle plates are fitted to the inside vessel walls to aid mixing and mass transfer by increasing turb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ulence, preventing vortex formation and eliminating ‘dead spaces’. </w:t>
      </w:r>
    </w:p>
    <w:p w:rsidR="00000000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Strs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are the most commonly used vessels and have been adopted for a wide range of fermentation processes. </w:t>
      </w:r>
    </w:p>
    <w:p w:rsidR="00000000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Within each vessel the impeller is connected to an external motor which drives </w:t>
      </w:r>
      <w:r w:rsidRPr="0074017A">
        <w:rPr>
          <w:rFonts w:ascii="Helvetica" w:hAnsi="Helvetica" w:cs="Helvetica"/>
          <w:color w:val="1D2129"/>
          <w:sz w:val="24"/>
          <w:szCs w:val="24"/>
        </w:rPr>
        <w:t>the stirrer system. The agitator assembly, including the seal, is often a potential route of contamination.</w:t>
      </w:r>
    </w:p>
    <w:p w:rsidR="00000000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 To prevent this problem, the shaft has to pass into the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fermenter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through a set of aseptic seals. </w:t>
      </w:r>
    </w:p>
    <w:p w:rsidR="00000000" w:rsidRPr="0074017A" w:rsidRDefault="00636BC8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There are specific regulations regarding the n</w:t>
      </w:r>
      <w:r w:rsidRPr="0074017A">
        <w:rPr>
          <w:rFonts w:ascii="Helvetica" w:hAnsi="Helvetica" w:cs="Helvetica"/>
          <w:color w:val="1D2129"/>
          <w:sz w:val="24"/>
          <w:szCs w:val="24"/>
        </w:rPr>
        <w:t>umbers and types of seals.</w:t>
      </w:r>
    </w:p>
    <w:p w:rsidR="008F0BE3" w:rsidRPr="0074017A" w:rsidRDefault="008F0BE3" w:rsidP="008F0BE3">
      <w:pPr>
        <w:numPr>
          <w:ilvl w:val="0"/>
          <w:numId w:val="7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 For certain fermentations, two or three seals are required to minimize the risk of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fermenter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contamination, and release of microorganisms and their products into the environment.</w:t>
      </w:r>
    </w:p>
    <w:p w:rsidR="008F0BE3" w:rsidRPr="0074017A" w:rsidRDefault="0064774B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5-name 5 GRAS microbes 3</w:t>
      </w:r>
    </w:p>
    <w:p w:rsidR="003D44CD" w:rsidRPr="0074017A" w:rsidRDefault="003D44CD" w:rsidP="00843754">
      <w:pPr>
        <w:rPr>
          <w:rFonts w:ascii="TwCenMT" w:hAnsi="TwCenMT"/>
          <w:color w:val="000000"/>
          <w:sz w:val="24"/>
          <w:szCs w:val="24"/>
        </w:rPr>
      </w:pPr>
      <w:r w:rsidRPr="0074017A">
        <w:rPr>
          <w:rFonts w:ascii="TwCenMT" w:hAnsi="TwCenMT"/>
          <w:color w:val="000000"/>
          <w:sz w:val="24"/>
          <w:szCs w:val="24"/>
        </w:rPr>
        <w:t>Expression in GRAS-listed organisms provides obvious</w:t>
      </w:r>
      <w:r w:rsidRPr="0074017A">
        <w:rPr>
          <w:rFonts w:ascii="TwCenMT" w:hAnsi="TwCenMT"/>
          <w:color w:val="000000"/>
          <w:sz w:val="24"/>
          <w:szCs w:val="24"/>
        </w:rPr>
        <w:br/>
        <w:t>advantages. Prime candidates for this role are species within</w:t>
      </w:r>
      <w:r w:rsidRPr="0074017A">
        <w:rPr>
          <w:rFonts w:ascii="TwCenMT" w:hAnsi="TwCenMT"/>
          <w:color w:val="000000"/>
          <w:sz w:val="24"/>
          <w:szCs w:val="24"/>
        </w:rPr>
        <w:br/>
        <w:t xml:space="preserve">three genera of microorganisms, namely </w:t>
      </w:r>
    </w:p>
    <w:p w:rsidR="003D44CD" w:rsidRPr="0074017A" w:rsidRDefault="003D44CD" w:rsidP="003D44CD">
      <w:pPr>
        <w:pStyle w:val="ListParagraph"/>
        <w:numPr>
          <w:ilvl w:val="0"/>
          <w:numId w:val="14"/>
        </w:numPr>
        <w:rPr>
          <w:rFonts w:ascii="TwCenMT" w:hAnsi="TwCenMT"/>
          <w:color w:val="000000"/>
          <w:sz w:val="24"/>
          <w:szCs w:val="24"/>
        </w:rPr>
      </w:pPr>
      <w:r w:rsidRPr="0074017A">
        <w:rPr>
          <w:rFonts w:ascii="TwCenMT" w:hAnsi="TwCenMT"/>
          <w:color w:val="000000"/>
          <w:sz w:val="24"/>
          <w:szCs w:val="24"/>
        </w:rPr>
        <w:t xml:space="preserve">Bacillus, </w:t>
      </w:r>
    </w:p>
    <w:p w:rsidR="003D44CD" w:rsidRPr="0074017A" w:rsidRDefault="003D44CD" w:rsidP="003D44CD">
      <w:pPr>
        <w:pStyle w:val="ListParagraph"/>
        <w:numPr>
          <w:ilvl w:val="0"/>
          <w:numId w:val="14"/>
        </w:num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proofErr w:type="spellStart"/>
      <w:r w:rsidRPr="0074017A">
        <w:rPr>
          <w:rFonts w:ascii="TwCenMT" w:hAnsi="TwCenMT"/>
          <w:color w:val="000000"/>
          <w:sz w:val="24"/>
          <w:szCs w:val="24"/>
        </w:rPr>
        <w:lastRenderedPageBreak/>
        <w:t>Aspergillusand</w:t>
      </w:r>
      <w:proofErr w:type="spellEnd"/>
      <w:r w:rsidRPr="0074017A">
        <w:rPr>
          <w:rFonts w:ascii="TwCenMT" w:hAnsi="TwCenMT"/>
          <w:color w:val="000000"/>
          <w:sz w:val="24"/>
          <w:szCs w:val="24"/>
        </w:rPr>
        <w:br/>
      </w:r>
      <w:proofErr w:type="spellStart"/>
      <w:r w:rsidRPr="0074017A">
        <w:rPr>
          <w:rFonts w:ascii="TwCenMT" w:hAnsi="TwCenMT"/>
          <w:color w:val="000000"/>
          <w:sz w:val="24"/>
          <w:szCs w:val="24"/>
        </w:rPr>
        <w:t>Saccharomyce</w:t>
      </w:r>
      <w:proofErr w:type="spellEnd"/>
    </w:p>
    <w:p w:rsidR="00636BC8" w:rsidRDefault="00636BC8" w:rsidP="00843754">
      <w:pPr>
        <w:rPr>
          <w:rStyle w:val="Emphasis"/>
          <w:rFonts w:ascii="Helvetica" w:hAnsi="Helvetica" w:cs="Helvetica"/>
          <w:color w:val="333333"/>
          <w:sz w:val="19"/>
          <w:szCs w:val="19"/>
          <w:shd w:val="clear" w:color="auto" w:fill="FFFFFF"/>
        </w:rPr>
      </w:pPr>
      <w:proofErr w:type="spellStart"/>
      <w:r>
        <w:rPr>
          <w:rStyle w:val="Emphasis"/>
          <w:rFonts w:ascii="Helvetica" w:hAnsi="Helvetica" w:cs="Helvetica"/>
          <w:color w:val="333333"/>
          <w:sz w:val="19"/>
          <w:szCs w:val="19"/>
          <w:shd w:val="clear" w:color="auto" w:fill="FFFFFF"/>
        </w:rPr>
        <w:t>Saccharomyces</w:t>
      </w:r>
      <w:proofErr w:type="spellEnd"/>
      <w:r>
        <w:rPr>
          <w:rStyle w:val="Emphasis"/>
          <w:rFonts w:ascii="Helvetica" w:hAnsi="Helvetica" w:cs="Helvetica"/>
          <w:color w:val="333333"/>
          <w:sz w:val="19"/>
          <w:szCs w:val="19"/>
          <w:shd w:val="clear" w:color="auto" w:fill="FFFFFF"/>
        </w:rPr>
        <w:t xml:space="preserve"> cerevisiae</w:t>
      </w:r>
    </w:p>
    <w:p w:rsidR="00636BC8" w:rsidRDefault="00636BC8" w:rsidP="00843754">
      <w:pPr>
        <w:rPr>
          <w:rStyle w:val="Emphasis"/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proofErr w:type="spellStart"/>
      <w:r>
        <w:rPr>
          <w:rStyle w:val="Emphasis"/>
          <w:rFonts w:ascii="Helvetica" w:hAnsi="Helvetica" w:cs="Helvetica"/>
          <w:color w:val="333333"/>
          <w:sz w:val="21"/>
          <w:szCs w:val="21"/>
          <w:shd w:val="clear" w:color="auto" w:fill="FFFFFF"/>
        </w:rPr>
        <w:t>Streptomyces</w:t>
      </w:r>
      <w:proofErr w:type="spellEnd"/>
      <w:r>
        <w:rPr>
          <w:rStyle w:val="Emphasis"/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ascii="Helvetica" w:hAnsi="Helvetica" w:cs="Helvetica"/>
          <w:color w:val="333333"/>
          <w:sz w:val="21"/>
          <w:szCs w:val="21"/>
          <w:shd w:val="clear" w:color="auto" w:fill="FFFFFF"/>
        </w:rPr>
        <w:t>griseus</w:t>
      </w:r>
      <w:proofErr w:type="spellEnd"/>
    </w:p>
    <w:p w:rsidR="008F0BE3" w:rsidRPr="0074017A" w:rsidRDefault="00636BC8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brown algae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6-Foam production and its disadvantage 3</w:t>
      </w:r>
    </w:p>
    <w:p w:rsidR="00000000" w:rsidRPr="0074017A" w:rsidRDefault="00636BC8" w:rsidP="008F0BE3">
      <w:pPr>
        <w:numPr>
          <w:ilvl w:val="0"/>
          <w:numId w:val="10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Foaming is largely due to media proteins that b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ecome attached to the air–broth interface where they denature to form </w:t>
      </w:r>
      <w:proofErr w:type="gramStart"/>
      <w:r w:rsidRPr="0074017A">
        <w:rPr>
          <w:rFonts w:ascii="Helvetica" w:hAnsi="Helvetica" w:cs="Helvetica"/>
          <w:color w:val="1D2129"/>
          <w:sz w:val="24"/>
          <w:szCs w:val="24"/>
        </w:rPr>
        <w:t>a stable</w:t>
      </w:r>
      <w:proofErr w:type="gram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foam.</w:t>
      </w:r>
    </w:p>
    <w:p w:rsidR="00000000" w:rsidRPr="0074017A" w:rsidRDefault="00636BC8" w:rsidP="008F0BE3">
      <w:pPr>
        <w:numPr>
          <w:ilvl w:val="0"/>
          <w:numId w:val="10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 If uncontrolled the foam may block air filters, resulting in the loss of aseptic conditions; the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fermenter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becomes contaminated and microorganisms are released into the 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environment. </w:t>
      </w:r>
    </w:p>
    <w:p w:rsidR="008F0BE3" w:rsidRPr="0074017A" w:rsidRDefault="008F0BE3" w:rsidP="008F0BE3">
      <w:pPr>
        <w:ind w:left="720"/>
        <w:rPr>
          <w:rFonts w:ascii="Helvetica" w:hAnsi="Helvetica" w:cs="Helvetica"/>
          <w:b/>
          <w:bCs/>
          <w:color w:val="1D2129"/>
          <w:sz w:val="24"/>
          <w:szCs w:val="24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t>Disadvantages:</w:t>
      </w:r>
    </w:p>
    <w:p w:rsidR="008F0BE3" w:rsidRPr="0074017A" w:rsidRDefault="008F0BE3" w:rsidP="008F0BE3">
      <w:pPr>
        <w:ind w:left="720"/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If uncontrolled the foam may block air filters, resulting in the loss of aseptic conditions; the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fermenter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becomes contaminated and microorganisms are released into the environment.</w:t>
      </w:r>
    </w:p>
    <w:p w:rsidR="008F0BE3" w:rsidRPr="0074017A" w:rsidRDefault="0064774B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7-factors influencing oxygen transfer 2</w:t>
      </w:r>
    </w:p>
    <w:p w:rsidR="00000000" w:rsidRPr="0074017A" w:rsidRDefault="00636BC8" w:rsidP="00BD096A">
      <w:pPr>
        <w:numPr>
          <w:ilvl w:val="0"/>
          <w:numId w:val="11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Oxygen </w:t>
      </w:r>
      <w:r w:rsidRPr="0074017A">
        <w:rPr>
          <w:rFonts w:ascii="Helvetica" w:hAnsi="Helvetica" w:cs="Helvetica"/>
          <w:color w:val="1D2129"/>
          <w:sz w:val="24"/>
          <w:szCs w:val="24"/>
        </w:rPr>
        <w:t>transfer is complex, as it involves a phase change from its gaseous phase to the liquid phase, and is influenced by the following factors.</w:t>
      </w:r>
    </w:p>
    <w:p w:rsidR="00000000" w:rsidRPr="0074017A" w:rsidRDefault="00636BC8" w:rsidP="00BD096A">
      <w:pPr>
        <w:numPr>
          <w:ilvl w:val="0"/>
          <w:numId w:val="12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The prevailing physical conditions; temperature, pressure and surface area of air/oxygen bubbles;</w:t>
      </w:r>
    </w:p>
    <w:p w:rsidR="00000000" w:rsidRPr="0074017A" w:rsidRDefault="00636BC8" w:rsidP="00BD096A">
      <w:pPr>
        <w:numPr>
          <w:ilvl w:val="0"/>
          <w:numId w:val="12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The chemical co</w:t>
      </w:r>
      <w:r w:rsidRPr="0074017A">
        <w:rPr>
          <w:rFonts w:ascii="Helvetica" w:hAnsi="Helvetica" w:cs="Helvetica"/>
          <w:color w:val="1D2129"/>
          <w:sz w:val="24"/>
          <w:szCs w:val="24"/>
        </w:rPr>
        <w:t>mposition of the medium;</w:t>
      </w:r>
    </w:p>
    <w:p w:rsidR="00000000" w:rsidRPr="0074017A" w:rsidRDefault="00636BC8" w:rsidP="00BD096A">
      <w:pPr>
        <w:numPr>
          <w:ilvl w:val="0"/>
          <w:numId w:val="12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The volume of gas introduced per unit reactor volume per unit time;</w:t>
      </w:r>
    </w:p>
    <w:p w:rsidR="00000000" w:rsidRPr="0074017A" w:rsidRDefault="00636BC8" w:rsidP="00BD096A">
      <w:pPr>
        <w:numPr>
          <w:ilvl w:val="0"/>
          <w:numId w:val="12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The type of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sparger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system used to introduce air into the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fermenter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>;</w:t>
      </w:r>
    </w:p>
    <w:p w:rsidR="00000000" w:rsidRPr="0074017A" w:rsidRDefault="00636BC8" w:rsidP="00BD096A">
      <w:pPr>
        <w:numPr>
          <w:ilvl w:val="0"/>
          <w:numId w:val="12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The speed of agitation; or</w:t>
      </w:r>
    </w:p>
    <w:p w:rsidR="00000000" w:rsidRPr="0074017A" w:rsidRDefault="00636BC8" w:rsidP="00BD096A">
      <w:pPr>
        <w:numPr>
          <w:ilvl w:val="0"/>
          <w:numId w:val="12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A combination of these factors.</w:t>
      </w:r>
    </w:p>
    <w:p w:rsidR="00E14378" w:rsidRPr="0074017A" w:rsidRDefault="0064774B" w:rsidP="0084375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8-citric acid uses in industries 2</w:t>
      </w:r>
    </w:p>
    <w:p w:rsidR="00000000" w:rsidRPr="0074017A" w:rsidRDefault="00636BC8" w:rsidP="00E14378">
      <w:pPr>
        <w:numPr>
          <w:ilvl w:val="0"/>
          <w:numId w:val="13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lastRenderedPageBreak/>
        <w:t>Citric acid is widely used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 in the food industry as an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acidulant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and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flavouring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agent in beverages, confectionery and other foods, and in leavening systems for baked goods. </w:t>
      </w:r>
    </w:p>
    <w:p w:rsidR="00000000" w:rsidRPr="0074017A" w:rsidRDefault="00636BC8" w:rsidP="00E14378">
      <w:pPr>
        <w:numPr>
          <w:ilvl w:val="0"/>
          <w:numId w:val="13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As a food constituent, its use is unrestricted because it has GRAS status. </w:t>
      </w:r>
    </w:p>
    <w:p w:rsidR="00430AA9" w:rsidRPr="0074017A" w:rsidRDefault="00E14378" w:rsidP="00E14378">
      <w:pPr>
        <w:pStyle w:val="ListParagraph"/>
        <w:numPr>
          <w:ilvl w:val="0"/>
          <w:numId w:val="13"/>
        </w:numPr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They include roles in maintaining metals in solution for electroplating, as a cleaning and ‘pickling’ agent for metals, and as a replacement for polyphosphates in the detergent industry, along with several pharmaceutical uses.</w:t>
      </w:r>
      <w:r w:rsidR="0064774B" w:rsidRPr="0074017A">
        <w:rPr>
          <w:rFonts w:ascii="Helvetica" w:hAnsi="Helvetica" w:cs="Helvetica"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color w:val="1D2129"/>
          <w:sz w:val="24"/>
          <w:szCs w:val="24"/>
          <w:shd w:val="clear" w:color="auto" w:fill="FFFFFF"/>
        </w:rPr>
        <w:t>9-define metabolic regulation 2</w:t>
      </w:r>
    </w:p>
    <w:p w:rsidR="007522FB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BT604 Paper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Questions: 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1. Metabolic Regulation 2</w:t>
      </w:r>
    </w:p>
    <w:p w:rsidR="00000000" w:rsidRPr="0074017A" w:rsidRDefault="00636BC8" w:rsidP="007522FB">
      <w:pPr>
        <w:numPr>
          <w:ilvl w:val="0"/>
          <w:numId w:val="15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Microorganisms naturally have tight control over their metabolism, </w:t>
      </w:r>
    </w:p>
    <w:p w:rsidR="00000000" w:rsidRPr="0074017A" w:rsidRDefault="00636BC8" w:rsidP="007522FB">
      <w:pPr>
        <w:numPr>
          <w:ilvl w:val="0"/>
          <w:numId w:val="15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But this often needs to be overcome when they are us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ed in industrial fermentations,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e.G.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In attempting to over-produce specific metabolites. </w:t>
      </w:r>
    </w:p>
    <w:p w:rsidR="007522FB" w:rsidRPr="0074017A" w:rsidRDefault="00636BC8" w:rsidP="007522FB">
      <w:pPr>
        <w:numPr>
          <w:ilvl w:val="0"/>
          <w:numId w:val="15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>Consequently, the study of metabolic regulation is of special importance in industrial microbiology.</w:t>
      </w:r>
    </w:p>
    <w:p w:rsidR="00000000" w:rsidRPr="0074017A" w:rsidRDefault="00636BC8" w:rsidP="007522FB">
      <w:pPr>
        <w:numPr>
          <w:ilvl w:val="0"/>
          <w:numId w:val="15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t>REGULATORY ENZYMES</w:t>
      </w:r>
    </w:p>
    <w:p w:rsidR="00000000" w:rsidRPr="0074017A" w:rsidRDefault="00636BC8" w:rsidP="007522FB">
      <w:pPr>
        <w:numPr>
          <w:ilvl w:val="0"/>
          <w:numId w:val="15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Many metabolic pathways contain 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t xml:space="preserve">regulatory enzymes </w:t>
      </w:r>
      <w:r w:rsidRPr="0074017A">
        <w:rPr>
          <w:rFonts w:ascii="Helvetica" w:hAnsi="Helvetica" w:cs="Helvetica"/>
          <w:color w:val="1D2129"/>
          <w:sz w:val="24"/>
          <w:szCs w:val="24"/>
        </w:rPr>
        <w:t>whose activity can be adjusted to provide a mechanism for fine tuning the flux of carbon through a pathway.</w:t>
      </w:r>
    </w:p>
    <w:p w:rsidR="00000000" w:rsidRPr="0074017A" w:rsidRDefault="00636BC8" w:rsidP="007522FB">
      <w:pPr>
        <w:numPr>
          <w:ilvl w:val="0"/>
          <w:numId w:val="15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Some of these enzymes are </w:t>
      </w:r>
      <w:proofErr w:type="spellStart"/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t>allosteric</w:t>
      </w:r>
      <w:proofErr w:type="spellEnd"/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t xml:space="preserve">, usually composed 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of several subunits, and do not follow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michaelis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– </w:t>
      </w:r>
      <w:proofErr w:type="spellStart"/>
      <w:r w:rsidRPr="0074017A">
        <w:rPr>
          <w:rFonts w:ascii="Helvetica" w:hAnsi="Helvetica" w:cs="Helvetica"/>
          <w:color w:val="1D2129"/>
          <w:sz w:val="24"/>
          <w:szCs w:val="24"/>
        </w:rPr>
        <w:t>menten</w:t>
      </w:r>
      <w:proofErr w:type="spellEnd"/>
      <w:r w:rsidRPr="0074017A">
        <w:rPr>
          <w:rFonts w:ascii="Helvetica" w:hAnsi="Helvetica" w:cs="Helvetica"/>
          <w:color w:val="1D2129"/>
          <w:sz w:val="24"/>
          <w:szCs w:val="24"/>
        </w:rPr>
        <w:t xml:space="preserve"> kinetics</w:t>
      </w:r>
      <w:r w:rsidRPr="0074017A">
        <w:rPr>
          <w:rFonts w:ascii="Helvetica" w:hAnsi="Helvetica" w:cs="Helvetica"/>
          <w:color w:val="1D2129"/>
          <w:sz w:val="24"/>
          <w:szCs w:val="24"/>
        </w:rPr>
        <w:t xml:space="preserve">. </w:t>
      </w:r>
    </w:p>
    <w:p w:rsidR="00000000" w:rsidRPr="0074017A" w:rsidRDefault="00636BC8" w:rsidP="007522FB">
      <w:pPr>
        <w:numPr>
          <w:ilvl w:val="0"/>
          <w:numId w:val="15"/>
        </w:numPr>
        <w:rPr>
          <w:rFonts w:ascii="Helvetica" w:hAnsi="Helvetica" w:cs="Helvetica"/>
          <w:color w:val="1D2129"/>
          <w:sz w:val="24"/>
          <w:szCs w:val="24"/>
        </w:rPr>
      </w:pPr>
      <w:r w:rsidRPr="0074017A">
        <w:rPr>
          <w:rFonts w:ascii="Helvetica" w:hAnsi="Helvetica" w:cs="Helvetica"/>
          <w:color w:val="1D2129"/>
          <w:sz w:val="24"/>
          <w:szCs w:val="24"/>
        </w:rPr>
        <w:t xml:space="preserve"> </w:t>
      </w:r>
    </w:p>
    <w:p w:rsidR="007522FB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2. Uses of Citric Acid 2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3. Factors for oxygen transfer to the medium of fermenter2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 xml:space="preserve">4. </w:t>
      </w:r>
      <w:proofErr w:type="gramStart"/>
      <w:r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Uses of microbial enzymes in industries 3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5.</w:t>
      </w:r>
      <w:proofErr w:type="gramEnd"/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 xml:space="preserve"> Ways of cell harvesting 3</w:t>
      </w:r>
    </w:p>
    <w:p w:rsidR="00C72564" w:rsidRPr="0074017A" w:rsidRDefault="007522FB">
      <w:pPr>
        <w:rPr>
          <w:rFonts w:ascii="TwCenMT" w:hAnsi="TwCenMT"/>
          <w:color w:val="000000"/>
          <w:sz w:val="24"/>
          <w:szCs w:val="24"/>
        </w:rPr>
      </w:pPr>
      <w:r w:rsidRPr="0074017A">
        <w:rPr>
          <w:rFonts w:ascii="TwCenMT" w:hAnsi="TwCenMT"/>
          <w:b/>
          <w:bCs/>
          <w:color w:val="000000"/>
          <w:sz w:val="24"/>
          <w:szCs w:val="24"/>
        </w:rPr>
        <w:t>Broth conditioning</w:t>
      </w:r>
      <w:r w:rsidRPr="0074017A">
        <w:rPr>
          <w:rFonts w:ascii="TwCenMT" w:hAnsi="TwCenMT"/>
          <w:color w:val="000000"/>
          <w:sz w:val="24"/>
          <w:szCs w:val="24"/>
        </w:rPr>
        <w:br/>
        <w:t>Broth conditioning techniques are mostly used in association with</w:t>
      </w:r>
      <w:r w:rsidRPr="0074017A">
        <w:rPr>
          <w:rFonts w:ascii="TwCenMT" w:hAnsi="TwCenMT"/>
          <w:color w:val="000000"/>
          <w:sz w:val="24"/>
          <w:szCs w:val="24"/>
        </w:rPr>
        <w:br/>
        <w:t>sedimentation and centrifugation for the separation of cells from</w:t>
      </w:r>
      <w:r w:rsidRPr="0074017A">
        <w:rPr>
          <w:rFonts w:ascii="TwCenMT" w:hAnsi="TwCenMT"/>
          <w:color w:val="000000"/>
          <w:sz w:val="24"/>
          <w:szCs w:val="24"/>
        </w:rPr>
        <w:br/>
        <w:t>liquid media.</w:t>
      </w:r>
      <w:r w:rsidRPr="0074017A">
        <w:rPr>
          <w:rStyle w:val="fontstyle01"/>
        </w:rPr>
        <w:t xml:space="preserve"> </w:t>
      </w:r>
      <w:r w:rsidRPr="0074017A">
        <w:rPr>
          <w:rFonts w:ascii="TwCenMT" w:hAnsi="TwCenMT"/>
          <w:color w:val="000000"/>
          <w:sz w:val="24"/>
          <w:szCs w:val="24"/>
        </w:rPr>
        <w:t>Some organisms naturally flocculate, which can be enhanced by</w:t>
      </w:r>
      <w:r w:rsidRPr="0074017A">
        <w:rPr>
          <w:rFonts w:ascii="TwCenMT" w:hAnsi="TwCenMT"/>
          <w:color w:val="000000"/>
          <w:sz w:val="24"/>
          <w:szCs w:val="24"/>
        </w:rPr>
        <w:br/>
      </w:r>
      <w:r w:rsidRPr="0074017A">
        <w:rPr>
          <w:rFonts w:ascii="TwCenMT" w:hAnsi="TwCenMT"/>
          <w:color w:val="000000"/>
          <w:sz w:val="24"/>
          <w:szCs w:val="24"/>
        </w:rPr>
        <w:lastRenderedPageBreak/>
        <w:t>chemical, physical and biological treatments. Such treatments can</w:t>
      </w:r>
      <w:r w:rsidRPr="0074017A">
        <w:rPr>
          <w:rFonts w:ascii="TwCenMT" w:hAnsi="TwCenMT"/>
          <w:color w:val="000000"/>
          <w:sz w:val="24"/>
          <w:szCs w:val="24"/>
        </w:rPr>
        <w:br/>
        <w:t xml:space="preserve">also be effective with cells that would not otherwise form </w:t>
      </w:r>
      <w:proofErr w:type="spellStart"/>
      <w:r w:rsidRPr="0074017A">
        <w:rPr>
          <w:rFonts w:ascii="TwCenMT" w:hAnsi="TwCenMT"/>
          <w:color w:val="000000"/>
          <w:sz w:val="24"/>
          <w:szCs w:val="24"/>
        </w:rPr>
        <w:t>flocs</w:t>
      </w:r>
      <w:proofErr w:type="spellEnd"/>
    </w:p>
    <w:p w:rsidR="00C72564" w:rsidRPr="0074017A" w:rsidRDefault="00C72564">
      <w:pPr>
        <w:rPr>
          <w:rFonts w:ascii="TwCenMT" w:hAnsi="TwCenMT"/>
          <w:color w:val="000000"/>
          <w:sz w:val="24"/>
          <w:szCs w:val="24"/>
        </w:rPr>
      </w:pPr>
      <w:r w:rsidRPr="0074017A">
        <w:rPr>
          <w:rFonts w:ascii="TwCenMT" w:hAnsi="TwCenMT"/>
          <w:b/>
          <w:bCs/>
          <w:color w:val="000000"/>
          <w:sz w:val="24"/>
          <w:szCs w:val="24"/>
        </w:rPr>
        <w:t>Sedimentation</w:t>
      </w:r>
      <w:r w:rsidRPr="0074017A">
        <w:rPr>
          <w:rFonts w:ascii="TwCenMT" w:hAnsi="TwCenMT"/>
          <w:color w:val="000000"/>
          <w:sz w:val="24"/>
          <w:szCs w:val="24"/>
        </w:rPr>
        <w:br/>
        <w:t>Sedimentation is extensively used for primary yeast separation</w:t>
      </w:r>
      <w:r w:rsidRPr="0074017A">
        <w:rPr>
          <w:rFonts w:ascii="TwCenMT" w:hAnsi="TwCenMT"/>
          <w:color w:val="000000"/>
          <w:sz w:val="24"/>
          <w:szCs w:val="24"/>
        </w:rPr>
        <w:br/>
        <w:t>in the production of alcoholic beverages, and in waste-water</w:t>
      </w:r>
      <w:r w:rsidRPr="0074017A">
        <w:rPr>
          <w:rFonts w:ascii="TwCenMT" w:hAnsi="TwCenMT"/>
          <w:color w:val="000000"/>
          <w:sz w:val="24"/>
          <w:szCs w:val="24"/>
        </w:rPr>
        <w:br/>
        <w:t>treatment.</w:t>
      </w:r>
    </w:p>
    <w:p w:rsidR="0064774B" w:rsidRPr="0074017A" w:rsidRDefault="00C7256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TwCenMT" w:hAnsi="TwCenMT"/>
          <w:b/>
          <w:bCs/>
          <w:color w:val="000000"/>
          <w:sz w:val="24"/>
          <w:szCs w:val="24"/>
        </w:rPr>
        <w:t>Centrifugation</w:t>
      </w:r>
      <w:r w:rsidRPr="0074017A">
        <w:rPr>
          <w:rFonts w:ascii="TwCenMT" w:hAnsi="TwCenMT"/>
          <w:color w:val="000000"/>
          <w:sz w:val="24"/>
          <w:szCs w:val="24"/>
        </w:rPr>
        <w:br/>
        <w:t>If instead of simply using gravitational force to separate</w:t>
      </w:r>
      <w:r w:rsidRPr="0074017A">
        <w:rPr>
          <w:rFonts w:ascii="TwCenMT" w:hAnsi="TwCenMT"/>
          <w:color w:val="000000"/>
          <w:sz w:val="24"/>
          <w:szCs w:val="24"/>
        </w:rPr>
        <w:br/>
        <w:t>suspended particles, a centrifugal field is applied, the rate of</w:t>
      </w:r>
      <w:r w:rsidRPr="0074017A">
        <w:rPr>
          <w:rFonts w:ascii="TwCenMT" w:hAnsi="TwCenMT"/>
          <w:color w:val="000000"/>
          <w:sz w:val="24"/>
          <w:szCs w:val="24"/>
        </w:rPr>
        <w:br/>
        <w:t>solid–liquid separation is significantly increased and much</w:t>
      </w:r>
      <w:r w:rsidRPr="0074017A">
        <w:rPr>
          <w:rFonts w:ascii="TwCenMT" w:hAnsi="TwCenMT"/>
          <w:color w:val="000000"/>
          <w:sz w:val="24"/>
          <w:szCs w:val="24"/>
        </w:rPr>
        <w:br/>
        <w:t>smaller particles can be separated.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6. Why foam is produced and what problem is caused during fermentation 3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7. 5 microorganisms named classified as GRAS 3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 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8. Stirred tank reactors 5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9. Yeast as a eukaryotic host in industrial area 5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10. Recovery data processes 10</w:t>
      </w:r>
    </w:p>
    <w:p w:rsidR="00C72564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Bt604 final term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Products produced by recombinant DNA </w:t>
      </w:r>
    </w:p>
    <w:p w:rsidR="00C72564" w:rsidRPr="0074017A" w:rsidRDefault="00C7256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Times-Roman" w:hAnsi="Times-Roman"/>
          <w:color w:val="000000"/>
          <w:sz w:val="24"/>
          <w:szCs w:val="24"/>
        </w:rPr>
        <w:t>Products which are produced by recombinant DNA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proofErr w:type="gramStart"/>
      <w:r w:rsidRPr="0074017A">
        <w:rPr>
          <w:rFonts w:ascii="Times-Roman" w:hAnsi="Times-Roman"/>
          <w:color w:val="000000"/>
          <w:sz w:val="24"/>
          <w:szCs w:val="24"/>
        </w:rPr>
        <w:t>technology(</w:t>
      </w:r>
      <w:proofErr w:type="gramEnd"/>
      <w:r w:rsidRPr="0074017A">
        <w:rPr>
          <w:rFonts w:ascii="Times-Roman" w:hAnsi="Times-Roman"/>
          <w:color w:val="000000"/>
          <w:sz w:val="24"/>
          <w:szCs w:val="24"/>
        </w:rPr>
        <w:t>produced by biotechnology)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Examples:</w:t>
      </w:r>
      <w:r w:rsidRPr="0074017A">
        <w:rPr>
          <w:rFonts w:ascii="Times-Roman" w:hAnsi="Times-Roman"/>
          <w:color w:val="000000"/>
          <w:sz w:val="24"/>
          <w:szCs w:val="24"/>
        </w:rPr>
        <w:br/>
        <w:t>- Antibiotics</w:t>
      </w:r>
      <w:r w:rsidRPr="0074017A">
        <w:rPr>
          <w:rFonts w:ascii="Times-Roman" w:hAnsi="Times-Roman"/>
          <w:color w:val="000000"/>
          <w:sz w:val="24"/>
          <w:szCs w:val="24"/>
        </w:rPr>
        <w:br/>
        <w:t>- Vaccines</w:t>
      </w:r>
      <w:r w:rsidRPr="0074017A">
        <w:rPr>
          <w:rFonts w:ascii="Times-Roman" w:hAnsi="Times-Roman"/>
          <w:color w:val="000000"/>
          <w:sz w:val="24"/>
          <w:szCs w:val="24"/>
        </w:rPr>
        <w:br/>
        <w:t xml:space="preserve">- </w:t>
      </w:r>
      <w:r w:rsidRPr="0074017A">
        <w:rPr>
          <w:rFonts w:ascii="TimesNewRoman" w:hAnsi="TimesNewRoman"/>
          <w:color w:val="000000"/>
          <w:sz w:val="24"/>
          <w:szCs w:val="24"/>
        </w:rPr>
        <w:t>GMO’s</w:t>
      </w:r>
      <w:r w:rsidRPr="0074017A">
        <w:rPr>
          <w:rFonts w:ascii="TimesNewRoman" w:hAnsi="TimesNewRoman"/>
          <w:color w:val="000000"/>
          <w:sz w:val="24"/>
          <w:szCs w:val="24"/>
        </w:rPr>
        <w:br/>
      </w:r>
      <w:r w:rsidRPr="0074017A">
        <w:rPr>
          <w:rFonts w:ascii="Times-Roman" w:hAnsi="Times-Roman"/>
          <w:color w:val="000000"/>
          <w:sz w:val="24"/>
          <w:szCs w:val="24"/>
        </w:rPr>
        <w:t>- Transgenic plants</w:t>
      </w:r>
      <w:r w:rsidRPr="0074017A">
        <w:rPr>
          <w:rFonts w:ascii="Times-Roman" w:hAnsi="Times-Roman"/>
          <w:color w:val="000000"/>
          <w:sz w:val="24"/>
          <w:szCs w:val="24"/>
        </w:rPr>
        <w:br/>
        <w:t xml:space="preserve">-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Baverages</w:t>
      </w:r>
      <w:proofErr w:type="spellEnd"/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 xml:space="preserve">What you know </w:t>
      </w:r>
      <w:proofErr w:type="spellStart"/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floc</w:t>
      </w:r>
      <w:proofErr w:type="spellEnd"/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 xml:space="preserve"> formation</w:t>
      </w:r>
    </w:p>
    <w:p w:rsidR="00C72564" w:rsidRPr="0074017A" w:rsidRDefault="00C7256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Times-Roman" w:hAnsi="Times-Roman"/>
          <w:color w:val="000000"/>
          <w:sz w:val="24"/>
          <w:szCs w:val="24"/>
        </w:rPr>
        <w:t xml:space="preserve">There are two main theories of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floc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formation.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The first concerns calcium bridging, where a calcium ion links two cells via</w:t>
      </w:r>
      <w:r w:rsidRPr="0074017A">
        <w:rPr>
          <w:rFonts w:ascii="Times-Roman" w:hAnsi="Times-Roman"/>
          <w:color w:val="000000"/>
          <w:sz w:val="24"/>
          <w:szCs w:val="24"/>
        </w:rPr>
        <w:br/>
        <w:t>negatively charged cell wall components. Support for this theory comes from the</w:t>
      </w:r>
      <w:r w:rsidRPr="0074017A">
        <w:rPr>
          <w:rFonts w:ascii="Times-Roman" w:hAnsi="Times-Roman"/>
          <w:color w:val="000000"/>
          <w:sz w:val="24"/>
          <w:szCs w:val="24"/>
        </w:rPr>
        <w:br/>
        <w:t xml:space="preserve">observation that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flocs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are dispersed by the chelating agent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ethylenediamine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br/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tetraacetic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acid (EDTA).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 xml:space="preserve">Secondly, the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lectin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hypothesis, involving protein</w:t>
      </w:r>
      <w:r w:rsidRPr="0074017A">
        <w:rPr>
          <w:rFonts w:ascii="TimesNewRoman" w:hAnsi="TimesNewRoman"/>
          <w:color w:val="000000"/>
          <w:sz w:val="24"/>
          <w:szCs w:val="24"/>
        </w:rPr>
        <w:t>–</w:t>
      </w:r>
      <w:r w:rsidRPr="0074017A">
        <w:rPr>
          <w:rFonts w:ascii="Times-Roman" w:hAnsi="Times-Roman"/>
          <w:color w:val="000000"/>
          <w:sz w:val="24"/>
          <w:szCs w:val="24"/>
        </w:rPr>
        <w:t>carbohydrate binding</w:t>
      </w:r>
      <w:proofErr w:type="gramStart"/>
      <w:r w:rsidRPr="0074017A">
        <w:rPr>
          <w:rFonts w:ascii="Times-Roman" w:hAnsi="Times-Roman"/>
          <w:color w:val="000000"/>
          <w:sz w:val="24"/>
          <w:szCs w:val="24"/>
        </w:rPr>
        <w:t>,</w:t>
      </w:r>
      <w:proofErr w:type="gramEnd"/>
      <w:r w:rsidRPr="0074017A">
        <w:rPr>
          <w:rFonts w:ascii="Times-Roman" w:hAnsi="Times-Roman"/>
          <w:color w:val="000000"/>
          <w:sz w:val="24"/>
          <w:szCs w:val="24"/>
        </w:rPr>
        <w:br/>
        <w:t>proposes that a surface protein of one cell links to a mannose residue on an</w:t>
      </w:r>
      <w:r w:rsidRPr="0074017A">
        <w:rPr>
          <w:rFonts w:ascii="Times-Roman" w:hAnsi="Times-Roman"/>
          <w:color w:val="000000"/>
          <w:sz w:val="24"/>
          <w:szCs w:val="24"/>
        </w:rPr>
        <w:br/>
        <w:t>adjacent cell. This hypothesis is supported by the fact that sugars, particularly</w:t>
      </w:r>
      <w:r w:rsidRPr="0074017A">
        <w:rPr>
          <w:rFonts w:ascii="Times-Roman" w:hAnsi="Times-Roman"/>
          <w:color w:val="000000"/>
          <w:sz w:val="24"/>
          <w:szCs w:val="24"/>
        </w:rPr>
        <w:br/>
        <w:t xml:space="preserve">mannose, inhibit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floc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formation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proofErr w:type="spellStart"/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lastRenderedPageBreak/>
        <w:t>Describeclassification</w:t>
      </w:r>
      <w:proofErr w:type="spellEnd"/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 xml:space="preserve"> of microorganisms on the basis of their requirements for oxygen. </w:t>
      </w:r>
    </w:p>
    <w:p w:rsidR="00C72564" w:rsidRPr="0074017A" w:rsidRDefault="00C72564">
      <w:pPr>
        <w:rPr>
          <w:rFonts w:ascii="Times-Roman" w:hAnsi="Times-Roman"/>
          <w:color w:val="000000"/>
          <w:sz w:val="24"/>
          <w:szCs w:val="24"/>
        </w:rPr>
      </w:pPr>
      <w:r w:rsidRPr="0074017A">
        <w:rPr>
          <w:rFonts w:ascii="Times-Roman" w:hAnsi="Times-Roman"/>
          <w:color w:val="000000"/>
          <w:sz w:val="24"/>
          <w:szCs w:val="24"/>
        </w:rPr>
        <w:t>Microorganisms are classified into five main groups on the basis of their</w:t>
      </w:r>
      <w:r w:rsidRPr="0074017A">
        <w:rPr>
          <w:rFonts w:ascii="Times-Roman" w:hAnsi="Times-Roman"/>
          <w:color w:val="000000"/>
          <w:sz w:val="24"/>
          <w:szCs w:val="24"/>
        </w:rPr>
        <w:br/>
        <w:t>requirements for oxygen.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Bold" w:hAnsi="Times-Bold"/>
          <w:b/>
          <w:bCs/>
          <w:color w:val="000000"/>
          <w:sz w:val="24"/>
          <w:szCs w:val="24"/>
        </w:rPr>
        <w:t xml:space="preserve">1 obligate aerobes </w:t>
      </w:r>
      <w:r w:rsidRPr="0074017A">
        <w:rPr>
          <w:rFonts w:ascii="Times-Roman" w:hAnsi="Times-Roman"/>
          <w:color w:val="000000"/>
          <w:sz w:val="24"/>
          <w:szCs w:val="24"/>
        </w:rPr>
        <w:t>grow only in the presence of oxygen, as it is required as the</w:t>
      </w:r>
      <w:r w:rsidRPr="0074017A">
        <w:rPr>
          <w:rFonts w:ascii="Times-Roman" w:hAnsi="Times-Roman"/>
          <w:color w:val="000000"/>
          <w:sz w:val="24"/>
          <w:szCs w:val="24"/>
        </w:rPr>
        <w:br/>
        <w:t>terminal electron acceptor for electron transport in aerobic respiration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Bold" w:hAnsi="Times-Bold"/>
          <w:b/>
          <w:bCs/>
          <w:color w:val="000000"/>
          <w:sz w:val="24"/>
          <w:szCs w:val="24"/>
        </w:rPr>
        <w:t xml:space="preserve">2 facultative anaerobes </w:t>
      </w:r>
      <w:r w:rsidRPr="0074017A">
        <w:rPr>
          <w:rFonts w:ascii="Times-Roman" w:hAnsi="Times-Roman"/>
          <w:color w:val="000000"/>
          <w:sz w:val="24"/>
          <w:szCs w:val="24"/>
        </w:rPr>
        <w:t>function with or without oxygen, but grow more</w:t>
      </w:r>
      <w:r w:rsidRPr="0074017A">
        <w:rPr>
          <w:rFonts w:ascii="Times-Roman" w:hAnsi="Times-Roman"/>
          <w:color w:val="000000"/>
          <w:sz w:val="24"/>
          <w:szCs w:val="24"/>
        </w:rPr>
        <w:br/>
        <w:t>efficiently when oxygen is available.</w:t>
      </w:r>
    </w:p>
    <w:p w:rsidR="00C72564" w:rsidRPr="0074017A" w:rsidRDefault="00C72564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Times-Bold" w:hAnsi="Times-Bold"/>
          <w:b/>
          <w:bCs/>
          <w:color w:val="000000"/>
          <w:sz w:val="24"/>
          <w:szCs w:val="24"/>
        </w:rPr>
        <w:t xml:space="preserve">3 </w:t>
      </w:r>
      <w:proofErr w:type="spellStart"/>
      <w:r w:rsidRPr="0074017A">
        <w:rPr>
          <w:rFonts w:ascii="Times-Bold" w:hAnsi="Times-Bold"/>
          <w:b/>
          <w:bCs/>
          <w:color w:val="000000"/>
          <w:sz w:val="24"/>
          <w:szCs w:val="24"/>
        </w:rPr>
        <w:t>microaerophiles</w:t>
      </w:r>
      <w:proofErr w:type="spellEnd"/>
      <w:r w:rsidRPr="0074017A">
        <w:rPr>
          <w:rFonts w:ascii="Times-Bold" w:hAnsi="Times-Bold"/>
          <w:b/>
          <w:bCs/>
          <w:color w:val="000000"/>
          <w:sz w:val="24"/>
          <w:szCs w:val="24"/>
        </w:rPr>
        <w:t xml:space="preserve"> </w:t>
      </w:r>
      <w:r w:rsidRPr="0074017A">
        <w:rPr>
          <w:rFonts w:ascii="Times-Roman" w:hAnsi="Times-Roman"/>
          <w:color w:val="000000"/>
          <w:sz w:val="24"/>
          <w:szCs w:val="24"/>
        </w:rPr>
        <w:t>require some oxygen for the biosynthesis of certain</w:t>
      </w:r>
      <w:r w:rsidRPr="0074017A">
        <w:rPr>
          <w:rFonts w:ascii="Times-Roman" w:hAnsi="Times-Roman"/>
          <w:color w:val="000000"/>
          <w:sz w:val="24"/>
          <w:szCs w:val="24"/>
        </w:rPr>
        <w:br/>
        <w:t>compounds, but cannot grow at normal atmospheric oxygen concentrations of</w:t>
      </w:r>
      <w:r w:rsidRPr="0074017A">
        <w:rPr>
          <w:rFonts w:ascii="Times-Roman" w:hAnsi="Times-Roman"/>
          <w:color w:val="000000"/>
          <w:sz w:val="24"/>
          <w:szCs w:val="24"/>
        </w:rPr>
        <w:br/>
        <w:t>21% (v/v). They must have lower oxygen levels of 2</w:t>
      </w:r>
      <w:r w:rsidRPr="0074017A">
        <w:rPr>
          <w:rFonts w:ascii="TimesNewRoman" w:hAnsi="TimesNewRoman"/>
          <w:color w:val="000000"/>
          <w:sz w:val="24"/>
          <w:szCs w:val="24"/>
        </w:rPr>
        <w:t xml:space="preserve">– </w:t>
      </w:r>
      <w:r w:rsidRPr="0074017A">
        <w:rPr>
          <w:rFonts w:ascii="Times-Roman" w:hAnsi="Times-Roman"/>
          <w:color w:val="000000"/>
          <w:sz w:val="24"/>
          <w:szCs w:val="24"/>
        </w:rPr>
        <w:t>10% (v/v).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Bold" w:hAnsi="Times-Bold"/>
          <w:b/>
          <w:bCs/>
          <w:color w:val="000000"/>
          <w:sz w:val="24"/>
          <w:szCs w:val="24"/>
        </w:rPr>
        <w:t xml:space="preserve">4 </w:t>
      </w:r>
      <w:proofErr w:type="spellStart"/>
      <w:r w:rsidRPr="0074017A">
        <w:rPr>
          <w:rFonts w:ascii="Times-Bold" w:hAnsi="Times-Bold"/>
          <w:b/>
          <w:bCs/>
          <w:color w:val="000000"/>
          <w:sz w:val="24"/>
          <w:szCs w:val="24"/>
        </w:rPr>
        <w:t>aerotolerant</w:t>
      </w:r>
      <w:proofErr w:type="spellEnd"/>
      <w:r w:rsidRPr="0074017A">
        <w:rPr>
          <w:rFonts w:ascii="Times-Bold" w:hAnsi="Times-Bold"/>
          <w:b/>
          <w:bCs/>
          <w:color w:val="000000"/>
          <w:sz w:val="24"/>
          <w:szCs w:val="24"/>
        </w:rPr>
        <w:t xml:space="preserve"> anaerobes </w:t>
      </w:r>
      <w:r w:rsidRPr="0074017A">
        <w:rPr>
          <w:rFonts w:ascii="Times-Roman" w:hAnsi="Times-Roman"/>
          <w:color w:val="000000"/>
          <w:sz w:val="24"/>
          <w:szCs w:val="24"/>
        </w:rPr>
        <w:t>essentially ignore oxygen and grow equally well in its</w:t>
      </w:r>
      <w:r w:rsidRPr="0074017A">
        <w:rPr>
          <w:rFonts w:ascii="Times-Roman" w:hAnsi="Times-Roman"/>
          <w:color w:val="000000"/>
          <w:sz w:val="24"/>
          <w:szCs w:val="24"/>
        </w:rPr>
        <w:br/>
        <w:t>presence or absence.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Bold" w:hAnsi="Times-Bold"/>
          <w:b/>
          <w:bCs/>
          <w:color w:val="000000"/>
          <w:sz w:val="24"/>
          <w:szCs w:val="24"/>
        </w:rPr>
        <w:t xml:space="preserve">5 obligate anaerobes </w:t>
      </w:r>
      <w:r w:rsidRPr="0074017A">
        <w:rPr>
          <w:rFonts w:ascii="Times-Roman" w:hAnsi="Times-Roman"/>
          <w:color w:val="000000"/>
          <w:sz w:val="24"/>
          <w:szCs w:val="24"/>
        </w:rPr>
        <w:t>cannot tolerate oxygen; exposure to it results in their death.</w:t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="0064774B" w:rsidRPr="0074017A"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  <w:t>Enlist microorganism used in fermentation process</w:t>
      </w:r>
    </w:p>
    <w:p w:rsidR="00C72564" w:rsidRPr="0074017A" w:rsidRDefault="00C72564">
      <w:pPr>
        <w:rPr>
          <w:rFonts w:ascii="TwCenMT" w:hAnsi="TwCenMT"/>
          <w:color w:val="000000"/>
          <w:sz w:val="24"/>
          <w:szCs w:val="24"/>
        </w:rPr>
      </w:pPr>
      <w:r w:rsidRPr="0074017A">
        <w:rPr>
          <w:rFonts w:ascii="TwCenMT" w:hAnsi="TwCenMT"/>
          <w:color w:val="000000"/>
          <w:sz w:val="24"/>
          <w:szCs w:val="24"/>
        </w:rPr>
        <w:t>Fermentation is a process by which a substance breaks down into a simpler</w:t>
      </w:r>
      <w:r w:rsidRPr="0074017A">
        <w:rPr>
          <w:rFonts w:ascii="TwCenMT" w:hAnsi="TwCenMT"/>
          <w:color w:val="000000"/>
          <w:sz w:val="24"/>
          <w:szCs w:val="24"/>
        </w:rPr>
        <w:br/>
        <w:t>substance.</w:t>
      </w:r>
      <w:r w:rsidRPr="0074017A">
        <w:rPr>
          <w:rFonts w:ascii="TwCenMT" w:hAnsi="TwCenMT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wCenMT" w:hAnsi="TwCenMT"/>
          <w:color w:val="000000"/>
          <w:sz w:val="24"/>
          <w:szCs w:val="24"/>
        </w:rPr>
        <w:t>Microorganisms like yeast and bacteria usually play a role in the fermentation</w:t>
      </w:r>
      <w:r w:rsidRPr="0074017A">
        <w:rPr>
          <w:rFonts w:ascii="TwCenMT" w:hAnsi="TwCenMT"/>
          <w:color w:val="000000"/>
          <w:sz w:val="24"/>
          <w:szCs w:val="24"/>
        </w:rPr>
        <w:br/>
        <w:t xml:space="preserve">process, creating beer, wine, bread, </w:t>
      </w:r>
      <w:proofErr w:type="spellStart"/>
      <w:r w:rsidRPr="0074017A">
        <w:rPr>
          <w:rFonts w:ascii="TwCenMT" w:hAnsi="TwCenMT"/>
          <w:color w:val="000000"/>
          <w:sz w:val="24"/>
          <w:szCs w:val="24"/>
        </w:rPr>
        <w:t>kimchi</w:t>
      </w:r>
      <w:proofErr w:type="spellEnd"/>
      <w:r w:rsidRPr="0074017A">
        <w:rPr>
          <w:rFonts w:ascii="TwCenMT" w:hAnsi="TwCenMT"/>
          <w:color w:val="000000"/>
          <w:sz w:val="24"/>
          <w:szCs w:val="24"/>
        </w:rPr>
        <w:t>, yogurt and other foods.</w:t>
      </w:r>
      <w:r w:rsidRPr="0074017A">
        <w:rPr>
          <w:rFonts w:ascii="TwCenMT" w:hAnsi="TwCenMT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wCenMT" w:hAnsi="TwCenMT"/>
          <w:color w:val="000000"/>
          <w:sz w:val="24"/>
          <w:szCs w:val="24"/>
        </w:rPr>
        <w:t>Fermentations use an organic molecule, pyruvate or a derivative, as this final</w:t>
      </w:r>
      <w:r w:rsidRPr="0074017A">
        <w:rPr>
          <w:rFonts w:ascii="TwCenMT" w:hAnsi="TwCenMT"/>
          <w:color w:val="000000"/>
          <w:sz w:val="24"/>
          <w:szCs w:val="24"/>
        </w:rPr>
        <w:br/>
        <w:t xml:space="preserve">electron acceptor, thereby regenerating </w:t>
      </w:r>
      <w:proofErr w:type="gramStart"/>
      <w:r w:rsidRPr="0074017A">
        <w:rPr>
          <w:rFonts w:ascii="TwCenMT" w:hAnsi="TwCenMT"/>
          <w:color w:val="000000"/>
          <w:sz w:val="24"/>
          <w:szCs w:val="24"/>
        </w:rPr>
        <w:t>NAD(</w:t>
      </w:r>
      <w:proofErr w:type="gramEnd"/>
      <w:r w:rsidRPr="0074017A">
        <w:rPr>
          <w:rFonts w:ascii="TwCenMT" w:hAnsi="TwCenMT"/>
          <w:color w:val="000000"/>
          <w:sz w:val="24"/>
          <w:szCs w:val="24"/>
        </w:rPr>
        <w:t>p)+ and allowing catabolism to</w:t>
      </w:r>
      <w:r w:rsidRPr="0074017A">
        <w:rPr>
          <w:rFonts w:ascii="TwCenMT" w:hAnsi="TwCenMT"/>
          <w:color w:val="000000"/>
          <w:sz w:val="24"/>
          <w:szCs w:val="24"/>
        </w:rPr>
        <w:br/>
        <w:t>continue.</w:t>
      </w:r>
    </w:p>
    <w:p w:rsidR="0064774B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5 microorganisms of Gras</w:t>
      </w:r>
      <w:r w:rsidRPr="0074017A">
        <w:rPr>
          <w:rFonts w:ascii="Helvetica" w:hAnsi="Helvetica" w:cs="Helvetica"/>
          <w:b/>
          <w:bCs/>
          <w:color w:val="FF0000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Formation of foam</w:t>
      </w:r>
      <w:r w:rsidRPr="0074017A">
        <w:rPr>
          <w:rFonts w:ascii="Helvetica" w:hAnsi="Helvetica" w:cs="Helvetica"/>
          <w:b/>
          <w:bCs/>
          <w:color w:val="1D2129"/>
          <w:sz w:val="24"/>
          <w:szCs w:val="24"/>
        </w:rPr>
        <w:br/>
      </w:r>
      <w:r w:rsidRPr="0074017A">
        <w:rPr>
          <w:rFonts w:ascii="Helvetica" w:hAnsi="Helvetica" w:cs="Helvetica"/>
          <w:b/>
          <w:bCs/>
          <w:color w:val="FF0000"/>
          <w:sz w:val="24"/>
          <w:szCs w:val="24"/>
          <w:shd w:val="clear" w:color="auto" w:fill="FFFFFF"/>
        </w:rPr>
        <w:t>Citric acid</w:t>
      </w:r>
    </w:p>
    <w:p w:rsidR="0064774B" w:rsidRPr="0074017A" w:rsidRDefault="0064774B">
      <w:pPr>
        <w:rPr>
          <w:rFonts w:ascii="Helvetica" w:hAnsi="Helvetica" w:cs="Helvetica"/>
          <w:b/>
          <w:bCs/>
          <w:color w:val="1D2129"/>
          <w:sz w:val="24"/>
          <w:szCs w:val="24"/>
          <w:shd w:val="clear" w:color="auto" w:fill="FFFFFF"/>
        </w:rPr>
      </w:pPr>
    </w:p>
    <w:p w:rsidR="0074017A" w:rsidRPr="0074017A" w:rsidRDefault="0043333B" w:rsidP="0074017A">
      <w:pPr>
        <w:pStyle w:val="ListParagraph"/>
        <w:numPr>
          <w:ilvl w:val="0"/>
          <w:numId w:val="18"/>
        </w:numPr>
        <w:rPr>
          <w:rStyle w:val="fontstyle01"/>
          <w:b/>
          <w:bCs/>
        </w:rPr>
      </w:pPr>
      <w:r w:rsidRPr="0074017A">
        <w:rPr>
          <w:rStyle w:val="fontstyle01"/>
          <w:b/>
          <w:bCs/>
        </w:rPr>
        <w:t xml:space="preserve">Definition of </w:t>
      </w:r>
      <w:proofErr w:type="spellStart"/>
      <w:r w:rsidRPr="0074017A">
        <w:rPr>
          <w:rStyle w:val="fontstyle01"/>
          <w:b/>
          <w:bCs/>
        </w:rPr>
        <w:t>ascomycete</w:t>
      </w:r>
      <w:proofErr w:type="spellEnd"/>
      <w:r w:rsidR="000F06E7" w:rsidRPr="0074017A">
        <w:rPr>
          <w:rStyle w:val="fontstyle01"/>
          <w:b/>
          <w:bCs/>
        </w:rPr>
        <w:t>:</w:t>
      </w:r>
      <w:r w:rsidR="000F06E7" w:rsidRPr="0074017A">
        <w:rPr>
          <w:rStyle w:val="fontstyle01"/>
        </w:rPr>
        <w:t xml:space="preserve"> </w:t>
      </w:r>
      <w:r w:rsidR="000F06E7" w:rsidRPr="0074017A">
        <w:rPr>
          <w:rFonts w:ascii="Times-Roman" w:hAnsi="Times-Roman"/>
          <w:color w:val="000000"/>
          <w:sz w:val="24"/>
          <w:szCs w:val="24"/>
        </w:rPr>
        <w:t>This is the largest class of fungi and includes the yeasts that are utilized in</w:t>
      </w:r>
      <w:r w:rsidR="000F06E7" w:rsidRPr="0074017A">
        <w:rPr>
          <w:rFonts w:ascii="Times-Roman" w:hAnsi="Times-Roman"/>
          <w:color w:val="000000"/>
          <w:sz w:val="24"/>
          <w:szCs w:val="24"/>
        </w:rPr>
        <w:br/>
        <w:t>many industrial fermentation processes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 xml:space="preserve">2. </w:t>
      </w:r>
      <w:proofErr w:type="spellStart"/>
      <w:r w:rsidRPr="0074017A">
        <w:rPr>
          <w:rStyle w:val="fontstyle01"/>
          <w:b/>
          <w:bCs/>
        </w:rPr>
        <w:t>Defi</w:t>
      </w:r>
      <w:proofErr w:type="spellEnd"/>
      <w:r w:rsidRPr="0074017A">
        <w:rPr>
          <w:rStyle w:val="fontstyle01"/>
          <w:b/>
          <w:bCs/>
        </w:rPr>
        <w:t>.....of catabolism 1</w:t>
      </w:r>
      <w:r w:rsidR="000F06E7" w:rsidRPr="0074017A">
        <w:rPr>
          <w:rStyle w:val="fontstyle01"/>
        </w:rPr>
        <w:t xml:space="preserve"> </w:t>
      </w:r>
      <w:r w:rsidR="000F06E7" w:rsidRPr="0074017A">
        <w:rPr>
          <w:rFonts w:ascii="TwCenMT" w:hAnsi="TwCenMT"/>
          <w:b/>
          <w:bCs/>
          <w:color w:val="000000"/>
          <w:sz w:val="24"/>
          <w:szCs w:val="24"/>
        </w:rPr>
        <w:t xml:space="preserve">the </w:t>
      </w:r>
      <w:proofErr w:type="spellStart"/>
      <w:r w:rsidR="000F06E7" w:rsidRPr="0074017A">
        <w:rPr>
          <w:rFonts w:ascii="TwCenMT" w:hAnsi="TwCenMT"/>
          <w:b/>
          <w:bCs/>
          <w:color w:val="000000"/>
          <w:sz w:val="24"/>
          <w:szCs w:val="24"/>
        </w:rPr>
        <w:t>break down</w:t>
      </w:r>
      <w:proofErr w:type="spellEnd"/>
      <w:r w:rsidR="000F06E7" w:rsidRPr="0074017A">
        <w:rPr>
          <w:rFonts w:ascii="TwCenMT" w:hAnsi="TwCenMT"/>
          <w:b/>
          <w:bCs/>
          <w:color w:val="000000"/>
          <w:sz w:val="24"/>
          <w:szCs w:val="24"/>
        </w:rPr>
        <w:t xml:space="preserve"> of complex molecules into simpler ones with the release of energy is</w:t>
      </w:r>
      <w:r w:rsidR="000F06E7" w:rsidRPr="0074017A">
        <w:rPr>
          <w:rFonts w:ascii="TwCenMT" w:hAnsi="TwCenMT"/>
          <w:b/>
          <w:bCs/>
          <w:color w:val="000000"/>
          <w:sz w:val="24"/>
          <w:szCs w:val="24"/>
        </w:rPr>
        <w:br/>
        <w:t>called catabolism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 xml:space="preserve">3. </w:t>
      </w:r>
      <w:proofErr w:type="spellStart"/>
      <w:r w:rsidRPr="0074017A">
        <w:rPr>
          <w:rStyle w:val="fontstyle01"/>
          <w:b/>
          <w:bCs/>
        </w:rPr>
        <w:t>Defi</w:t>
      </w:r>
      <w:proofErr w:type="spellEnd"/>
      <w:r w:rsidRPr="0074017A">
        <w:rPr>
          <w:rStyle w:val="fontstyle01"/>
          <w:b/>
          <w:bCs/>
        </w:rPr>
        <w:t xml:space="preserve"> ....of white 4.biotechnology</w:t>
      </w:r>
      <w:r w:rsidR="000F06E7" w:rsidRPr="0074017A">
        <w:rPr>
          <w:rStyle w:val="fontstyle01"/>
          <w:b/>
          <w:bCs/>
        </w:rPr>
        <w:t xml:space="preserve"> </w:t>
      </w:r>
      <w:r w:rsidR="000F06E7" w:rsidRPr="0074017A">
        <w:rPr>
          <w:rFonts w:ascii="Times-Roman" w:hAnsi="Times-Roman"/>
          <w:color w:val="000000"/>
          <w:sz w:val="24"/>
          <w:szCs w:val="24"/>
        </w:rPr>
        <w:t>Also known as industrial biotechnology applies to industrial processes.</w:t>
      </w:r>
      <w:r w:rsidR="000F06E7" w:rsidRPr="0074017A">
        <w:rPr>
          <w:rFonts w:ascii="Times-Roman" w:hAnsi="Times-Roman"/>
          <w:color w:val="000000"/>
          <w:sz w:val="24"/>
          <w:szCs w:val="24"/>
        </w:rPr>
        <w:br/>
        <w:t>- Designing of an organism to use to produce a useful chemical.</w:t>
      </w:r>
      <w:r w:rsidR="000F06E7" w:rsidRPr="0074017A">
        <w:rPr>
          <w:rFonts w:ascii="Times-Roman" w:hAnsi="Times-Roman"/>
          <w:color w:val="000000"/>
          <w:sz w:val="24"/>
          <w:szCs w:val="24"/>
        </w:rPr>
        <w:br/>
        <w:t>- Use of enzymes as industrial catalysts to produce valuable chemicals or destroy</w:t>
      </w:r>
      <w:r w:rsidR="000F06E7" w:rsidRPr="0074017A">
        <w:rPr>
          <w:rFonts w:ascii="Times-Roman" w:hAnsi="Times-Roman"/>
          <w:color w:val="000000"/>
          <w:sz w:val="24"/>
          <w:szCs w:val="24"/>
        </w:rPr>
        <w:br/>
      </w:r>
      <w:r w:rsidR="000F06E7" w:rsidRPr="0074017A">
        <w:rPr>
          <w:rFonts w:ascii="Times-Roman" w:hAnsi="Times-Roman"/>
          <w:color w:val="000000"/>
          <w:sz w:val="24"/>
          <w:szCs w:val="24"/>
        </w:rPr>
        <w:lastRenderedPageBreak/>
        <w:t>hazardous/ polluting chemicals.</w:t>
      </w:r>
      <w:r w:rsidR="000F06E7" w:rsidRPr="0074017A">
        <w:rPr>
          <w:rFonts w:ascii="Times-Roman" w:hAnsi="Times-Roman"/>
          <w:color w:val="000000"/>
          <w:sz w:val="24"/>
          <w:szCs w:val="24"/>
        </w:rPr>
        <w:br/>
      </w:r>
      <w:r w:rsidR="000F06E7"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="000F06E7" w:rsidRPr="0074017A">
        <w:rPr>
          <w:rFonts w:ascii="Times-Roman" w:hAnsi="Times-Roman"/>
          <w:color w:val="000000"/>
          <w:sz w:val="24"/>
          <w:szCs w:val="24"/>
        </w:rPr>
        <w:t>Started in California in 1970s.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 xml:space="preserve">4. E coli </w:t>
      </w:r>
      <w:proofErr w:type="spellStart"/>
      <w:r w:rsidRPr="0074017A">
        <w:rPr>
          <w:rStyle w:val="fontstyle01"/>
          <w:b/>
          <w:bCs/>
        </w:rPr>
        <w:t>discoverd</w:t>
      </w:r>
      <w:proofErr w:type="spellEnd"/>
      <w:r w:rsidRPr="0074017A">
        <w:rPr>
          <w:rStyle w:val="fontstyle01"/>
          <w:b/>
          <w:bCs/>
        </w:rPr>
        <w:t xml:space="preserve"> in</w:t>
      </w:r>
      <w:r w:rsidR="0074017A" w:rsidRPr="0074017A">
        <w:rPr>
          <w:rStyle w:val="fontstyle01"/>
          <w:b/>
          <w:bCs/>
        </w:rPr>
        <w:t xml:space="preserve"> </w:t>
      </w:r>
      <w:proofErr w:type="gramStart"/>
      <w:r w:rsidR="0074017A" w:rsidRPr="0074017A">
        <w:rPr>
          <w:rFonts w:ascii="Times-Roman" w:hAnsi="Times-Roman"/>
          <w:color w:val="000000"/>
          <w:sz w:val="24"/>
          <w:szCs w:val="24"/>
        </w:rPr>
        <w:t>E. Coli</w:t>
      </w:r>
      <w:proofErr w:type="gramEnd"/>
      <w:r w:rsidR="0074017A" w:rsidRPr="0074017A">
        <w:rPr>
          <w:rFonts w:ascii="Times-Roman" w:hAnsi="Times-Roman"/>
          <w:color w:val="000000"/>
          <w:sz w:val="24"/>
          <w:szCs w:val="24"/>
        </w:rPr>
        <w:t xml:space="preserve"> was discovered in 1885 by the German</w:t>
      </w:r>
      <w:r w:rsidR="0074017A" w:rsidRPr="0074017A">
        <w:rPr>
          <w:rFonts w:ascii="Times-Roman" w:hAnsi="Times-Roman"/>
          <w:color w:val="000000"/>
          <w:sz w:val="24"/>
          <w:szCs w:val="24"/>
        </w:rPr>
        <w:br/>
        <w:t xml:space="preserve">bacteriologist Theodor </w:t>
      </w:r>
      <w:proofErr w:type="spellStart"/>
      <w:r w:rsidR="0074017A" w:rsidRPr="0074017A">
        <w:rPr>
          <w:rFonts w:ascii="Times-Roman" w:hAnsi="Times-Roman"/>
          <w:color w:val="000000"/>
          <w:sz w:val="24"/>
          <w:szCs w:val="24"/>
        </w:rPr>
        <w:t>escherich</w:t>
      </w:r>
      <w:proofErr w:type="spellEnd"/>
      <w:r w:rsidR="0074017A" w:rsidRPr="0074017A">
        <w:rPr>
          <w:rFonts w:ascii="Times-Roman" w:hAnsi="Times-Roman"/>
          <w:color w:val="000000"/>
          <w:sz w:val="24"/>
          <w:szCs w:val="24"/>
        </w:rPr>
        <w:t>.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>5. In chemical substance bacteria fungi kill by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 xml:space="preserve">6. In </w:t>
      </w:r>
      <w:proofErr w:type="spellStart"/>
      <w:r w:rsidRPr="0074017A">
        <w:rPr>
          <w:rStyle w:val="fontstyle01"/>
          <w:b/>
          <w:bCs/>
        </w:rPr>
        <w:t>spred</w:t>
      </w:r>
      <w:proofErr w:type="spellEnd"/>
      <w:r w:rsidRPr="0074017A">
        <w:rPr>
          <w:rStyle w:val="fontstyle01"/>
          <w:b/>
          <w:bCs/>
        </w:rPr>
        <w:t xml:space="preserve"> </w:t>
      </w:r>
      <w:proofErr w:type="gramStart"/>
      <w:r w:rsidRPr="0074017A">
        <w:rPr>
          <w:rStyle w:val="fontstyle01"/>
          <w:b/>
          <w:bCs/>
        </w:rPr>
        <w:t>plating ..sample</w:t>
      </w:r>
      <w:proofErr w:type="gramEnd"/>
      <w:r w:rsidRPr="0074017A">
        <w:rPr>
          <w:rStyle w:val="fontstyle01"/>
          <w:b/>
          <w:bCs/>
        </w:rPr>
        <w:t xml:space="preserve"> volume is</w:t>
      </w:r>
      <w:r w:rsidR="0074017A" w:rsidRPr="0074017A">
        <w:rPr>
          <w:rStyle w:val="fontstyle01"/>
          <w:b/>
          <w:bCs/>
        </w:rPr>
        <w:t xml:space="preserve"> </w:t>
      </w:r>
      <w:r w:rsidR="0074017A" w:rsidRPr="0074017A">
        <w:rPr>
          <w:rFonts w:ascii="Times-Roman" w:hAnsi="Times-Roman"/>
          <w:color w:val="000000"/>
          <w:sz w:val="24"/>
          <w:szCs w:val="24"/>
        </w:rPr>
        <w:t>In spread plating, samples, usually 0.1ml, are spread on the surface of a suitable</w:t>
      </w:r>
      <w:r w:rsidR="0074017A" w:rsidRPr="0074017A">
        <w:rPr>
          <w:rFonts w:ascii="Times-Roman" w:hAnsi="Times-Roman"/>
          <w:color w:val="000000"/>
          <w:sz w:val="24"/>
          <w:szCs w:val="24"/>
        </w:rPr>
        <w:br/>
        <w:t xml:space="preserve">agar-based nutrient medium using a sterile spreading device, </w:t>
      </w:r>
      <w:proofErr w:type="spellStart"/>
      <w:r w:rsidR="0074017A" w:rsidRPr="0074017A">
        <w:rPr>
          <w:rFonts w:ascii="Times-Roman" w:hAnsi="Times-Roman"/>
          <w:color w:val="000000"/>
          <w:sz w:val="24"/>
          <w:szCs w:val="24"/>
        </w:rPr>
        <w:t>e.G</w:t>
      </w:r>
      <w:proofErr w:type="spellEnd"/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 xml:space="preserve">7. Obligate </w:t>
      </w:r>
      <w:proofErr w:type="spellStart"/>
      <w:r w:rsidRPr="0074017A">
        <w:rPr>
          <w:rStyle w:val="fontstyle01"/>
          <w:b/>
          <w:bCs/>
        </w:rPr>
        <w:t>aerobese</w:t>
      </w:r>
      <w:proofErr w:type="spellEnd"/>
      <w:r w:rsidRPr="0074017A">
        <w:rPr>
          <w:rStyle w:val="fontstyle01"/>
          <w:b/>
          <w:bCs/>
        </w:rPr>
        <w:t xml:space="preserve"> need </w:t>
      </w:r>
      <w:proofErr w:type="gramStart"/>
      <w:r w:rsidRPr="0074017A">
        <w:rPr>
          <w:rStyle w:val="fontstyle01"/>
          <w:b/>
          <w:bCs/>
        </w:rPr>
        <w:t>oxygen(</w:t>
      </w:r>
      <w:proofErr w:type="gramEnd"/>
      <w:r w:rsidRPr="0074017A">
        <w:rPr>
          <w:rStyle w:val="fontstyle01"/>
          <w:b/>
          <w:bCs/>
        </w:rPr>
        <w:t>2mcq)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 xml:space="preserve">8. </w:t>
      </w:r>
      <w:proofErr w:type="gramStart"/>
      <w:r w:rsidRPr="0074017A">
        <w:rPr>
          <w:rStyle w:val="fontstyle01"/>
          <w:b/>
          <w:bCs/>
        </w:rPr>
        <w:t>batch</w:t>
      </w:r>
      <w:proofErr w:type="gramEnd"/>
      <w:r w:rsidRPr="0074017A">
        <w:rPr>
          <w:rStyle w:val="fontstyle01"/>
          <w:b/>
          <w:bCs/>
        </w:rPr>
        <w:t xml:space="preserve"> fermentation...</w:t>
      </w: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 xml:space="preserve">9. </w:t>
      </w:r>
      <w:proofErr w:type="spellStart"/>
      <w:r w:rsidRPr="0074017A">
        <w:rPr>
          <w:rStyle w:val="fontstyle01"/>
          <w:b/>
          <w:bCs/>
        </w:rPr>
        <w:t>Ascomycete</w:t>
      </w:r>
      <w:proofErr w:type="spellEnd"/>
      <w:r w:rsidRPr="0074017A">
        <w:rPr>
          <w:rStyle w:val="fontstyle01"/>
          <w:b/>
          <w:bCs/>
        </w:rPr>
        <w:t xml:space="preserve"> 5marks</w:t>
      </w:r>
    </w:p>
    <w:p w:rsidR="0074017A" w:rsidRPr="0074017A" w:rsidRDefault="0074017A" w:rsidP="0074017A">
      <w:pPr>
        <w:pStyle w:val="ListParagraph"/>
        <w:rPr>
          <w:b/>
          <w:bCs/>
          <w:sz w:val="24"/>
          <w:szCs w:val="24"/>
        </w:rPr>
      </w:pPr>
      <w:r w:rsidRPr="0074017A">
        <w:rPr>
          <w:rFonts w:ascii="Times-Roman" w:hAnsi="Times-Roman"/>
          <w:color w:val="000000"/>
          <w:sz w:val="24"/>
          <w:szCs w:val="24"/>
        </w:rPr>
        <w:t>This is the largest class of fungi and includes the yeasts that are utilized in</w:t>
      </w:r>
      <w:r w:rsidRPr="0074017A">
        <w:rPr>
          <w:rFonts w:ascii="Times-Roman" w:hAnsi="Times-Roman"/>
          <w:color w:val="000000"/>
          <w:sz w:val="24"/>
          <w:szCs w:val="24"/>
        </w:rPr>
        <w:br/>
        <w:t>many industrial fermentation processes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Neurospora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species,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claviceps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species, and important edible fungi, including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morchella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species (morels) and tuber species (truffles) are industrially</w:t>
      </w:r>
      <w:r w:rsidRPr="0074017A">
        <w:rPr>
          <w:rFonts w:ascii="Times-Roman" w:hAnsi="Times-Roman"/>
          <w:color w:val="000000"/>
          <w:sz w:val="24"/>
          <w:szCs w:val="24"/>
        </w:rPr>
        <w:br/>
        <w:t>important.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 xml:space="preserve">Their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hyphae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are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septate</w:t>
      </w:r>
      <w:proofErr w:type="spellEnd"/>
    </w:p>
    <w:p w:rsidR="0074017A" w:rsidRPr="0074017A" w:rsidRDefault="0074017A" w:rsidP="0074017A">
      <w:pPr>
        <w:pStyle w:val="ListParagraph"/>
        <w:rPr>
          <w:b/>
          <w:bCs/>
          <w:sz w:val="24"/>
          <w:szCs w:val="24"/>
        </w:rPr>
      </w:pPr>
      <w:r w:rsidRPr="0074017A">
        <w:rPr>
          <w:rFonts w:ascii="Times-Bold" w:hAnsi="Times-Bold"/>
          <w:b/>
          <w:bCs/>
          <w:color w:val="000000"/>
          <w:sz w:val="24"/>
          <w:szCs w:val="24"/>
        </w:rPr>
        <w:t>Asexual reproduction</w:t>
      </w:r>
      <w:proofErr w:type="gramStart"/>
      <w:r w:rsidRPr="0074017A">
        <w:rPr>
          <w:rFonts w:ascii="Times-Bold" w:hAnsi="Times-Bold"/>
          <w:b/>
          <w:bCs/>
          <w:color w:val="000000"/>
          <w:sz w:val="24"/>
          <w:szCs w:val="24"/>
        </w:rPr>
        <w:t>:</w:t>
      </w:r>
      <w:proofErr w:type="gramEnd"/>
      <w:r w:rsidRPr="0074017A">
        <w:rPr>
          <w:rFonts w:ascii="Times-Bold" w:hAnsi="Times-Bold"/>
          <w:b/>
          <w:bCs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 xml:space="preserve">In asexual reproduction, the tips of specialized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hyphae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(conidiophores) form</w:t>
      </w:r>
      <w:r w:rsidRPr="0074017A">
        <w:rPr>
          <w:rFonts w:ascii="Times-Roman" w:hAnsi="Times-Roman"/>
          <w:color w:val="000000"/>
          <w:sz w:val="24"/>
          <w:szCs w:val="24"/>
        </w:rPr>
        <w:br/>
        <w:t xml:space="preserve">chains of haploid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conidiospores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that are usually wind dispersed.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Bold" w:hAnsi="Times-Bold"/>
          <w:b/>
          <w:bCs/>
          <w:color w:val="000000"/>
          <w:sz w:val="24"/>
          <w:szCs w:val="24"/>
        </w:rPr>
        <w:t>Sexual reproduction</w:t>
      </w:r>
      <w:proofErr w:type="gramStart"/>
      <w:r w:rsidRPr="0074017A">
        <w:rPr>
          <w:rFonts w:ascii="Times-Bold" w:hAnsi="Times-Bold"/>
          <w:b/>
          <w:bCs/>
          <w:color w:val="000000"/>
          <w:sz w:val="24"/>
          <w:szCs w:val="24"/>
        </w:rPr>
        <w:t>:</w:t>
      </w:r>
      <w:proofErr w:type="gramEnd"/>
      <w:r w:rsidRPr="0074017A">
        <w:rPr>
          <w:rFonts w:ascii="Times-Bold" w:hAnsi="Times-Bold"/>
          <w:b/>
          <w:bCs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 xml:space="preserve">Sexual spores or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ascospores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are contained within a sac-like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ascus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>, which may be</w:t>
      </w:r>
      <w:r w:rsidRPr="0074017A">
        <w:rPr>
          <w:rFonts w:ascii="Times-Roman" w:hAnsi="Times-Roman"/>
          <w:color w:val="000000"/>
          <w:sz w:val="24"/>
          <w:szCs w:val="24"/>
        </w:rPr>
        <w:br/>
        <w:t xml:space="preserve">enclosed within a fruiting body or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ascocarp</w:t>
      </w:r>
      <w:proofErr w:type="spellEnd"/>
    </w:p>
    <w:p w:rsidR="0074017A" w:rsidRPr="0074017A" w:rsidRDefault="0043333B" w:rsidP="0074017A">
      <w:pPr>
        <w:pStyle w:val="ListParagraph"/>
        <w:rPr>
          <w:rStyle w:val="fontstyle01"/>
          <w:rFonts w:asciiTheme="minorHAnsi" w:hAnsiTheme="minorHAnsi" w:cstheme="minorBidi"/>
          <w:b/>
          <w:bCs/>
          <w:color w:val="auto"/>
        </w:rPr>
      </w:pP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>10. Antibiotic 5 marks</w:t>
      </w:r>
    </w:p>
    <w:p w:rsidR="0074017A" w:rsidRPr="0074017A" w:rsidRDefault="0074017A" w:rsidP="0074017A">
      <w:pPr>
        <w:pStyle w:val="ListParagraph"/>
        <w:rPr>
          <w:b/>
          <w:bCs/>
          <w:sz w:val="24"/>
          <w:szCs w:val="24"/>
        </w:rPr>
      </w:pPr>
      <w:r w:rsidRPr="0074017A">
        <w:rPr>
          <w:rFonts w:ascii="Times-Roman" w:hAnsi="Times-Roman"/>
          <w:color w:val="000000"/>
          <w:sz w:val="24"/>
          <w:szCs w:val="24"/>
        </w:rPr>
        <w:t xml:space="preserve">Antibiotics may have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cidal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or static effects on a range of microorganisms.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They are classified according to their range of effectiveness and the general</w:t>
      </w:r>
      <w:r w:rsidRPr="0074017A">
        <w:rPr>
          <w:rFonts w:ascii="Times-Roman" w:hAnsi="Times-Roman"/>
          <w:color w:val="000000"/>
          <w:sz w:val="24"/>
          <w:szCs w:val="24"/>
        </w:rPr>
        <w:br/>
        <w:t xml:space="preserve">microbial group they act against,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i.E.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Antibacterial, antifungal or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antiprotozoal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>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The range of bacteria or other microorganisms affected by a specific antibiotic is</w:t>
      </w:r>
      <w:r w:rsidRPr="0074017A">
        <w:rPr>
          <w:rFonts w:ascii="Times-Roman" w:hAnsi="Times-Roman"/>
          <w:color w:val="000000"/>
          <w:sz w:val="24"/>
          <w:szCs w:val="24"/>
        </w:rPr>
        <w:br/>
        <w:t>expressed as its spectrum of action.</w:t>
      </w:r>
    </w:p>
    <w:p w:rsidR="0074017A" w:rsidRPr="0074017A" w:rsidRDefault="0074017A" w:rsidP="0074017A">
      <w:pPr>
        <w:pStyle w:val="ListParagraph"/>
        <w:numPr>
          <w:ilvl w:val="0"/>
          <w:numId w:val="18"/>
        </w:numPr>
        <w:rPr>
          <w:rStyle w:val="fontstyle01"/>
          <w:rFonts w:asciiTheme="minorHAnsi" w:hAnsiTheme="minorHAnsi" w:cstheme="minorBidi"/>
          <w:b/>
          <w:bCs/>
          <w:color w:val="auto"/>
        </w:rPr>
      </w:pPr>
      <w:r w:rsidRPr="0074017A">
        <w:rPr>
          <w:rFonts w:ascii="Times-Roman" w:hAnsi="Times-Roman"/>
          <w:color w:val="000000"/>
          <w:sz w:val="24"/>
          <w:szCs w:val="24"/>
        </w:rPr>
        <w:t xml:space="preserve">Antibiotics effective against a wide range of gram-positive and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gramnegative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br/>
        <w:t>bacteria are said to be broad spectrum.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If they are predominantly effective against gram-positive or gram-negative</w:t>
      </w:r>
      <w:r w:rsidRPr="0074017A">
        <w:rPr>
          <w:rFonts w:ascii="Times-Roman" w:hAnsi="Times-Roman"/>
          <w:color w:val="000000"/>
          <w:sz w:val="24"/>
          <w:szCs w:val="24"/>
        </w:rPr>
        <w:br/>
        <w:t>bacteria, they are narrow spectrum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Limited spectrum antibiotics are effective against only a single organism or</w:t>
      </w:r>
      <w:r w:rsidRPr="0074017A">
        <w:rPr>
          <w:rFonts w:ascii="Times-Roman" w:hAnsi="Times-Roman"/>
          <w:color w:val="000000"/>
          <w:sz w:val="24"/>
          <w:szCs w:val="24"/>
        </w:rPr>
        <w:br/>
        <w:t>disease.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</w:rPr>
        <w:t>11. Imperfect fungi</w:t>
      </w:r>
    </w:p>
    <w:p w:rsidR="0074017A" w:rsidRPr="0074017A" w:rsidRDefault="0074017A" w:rsidP="0074017A">
      <w:pPr>
        <w:pStyle w:val="ListParagraph"/>
        <w:rPr>
          <w:rStyle w:val="fontstyle01"/>
          <w:b/>
          <w:bCs/>
        </w:rPr>
      </w:pPr>
      <w:r w:rsidRPr="0074017A">
        <w:rPr>
          <w:rFonts w:ascii="Times-Roman" w:hAnsi="Times-Roman"/>
          <w:color w:val="000000"/>
          <w:sz w:val="24"/>
          <w:szCs w:val="24"/>
        </w:rPr>
        <w:t>This division contains a diverse group of around 25000 species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These are grouped together simply because they lack a defined sexual (perfect</w:t>
      </w:r>
      <w:proofErr w:type="gramStart"/>
      <w:r w:rsidRPr="0074017A">
        <w:rPr>
          <w:rFonts w:ascii="Times-Roman" w:hAnsi="Times-Roman"/>
          <w:color w:val="000000"/>
          <w:sz w:val="24"/>
          <w:szCs w:val="24"/>
        </w:rPr>
        <w:t>)</w:t>
      </w:r>
      <w:proofErr w:type="gramEnd"/>
      <w:r w:rsidRPr="0074017A">
        <w:rPr>
          <w:rFonts w:ascii="Times-Roman" w:hAnsi="Times-Roman"/>
          <w:color w:val="000000"/>
          <w:sz w:val="24"/>
          <w:szCs w:val="24"/>
        </w:rPr>
        <w:br/>
        <w:t>stage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lastRenderedPageBreak/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 xml:space="preserve">It is assumed that this group may represent the conidial stages of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ascomycetes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br/>
        <w:t xml:space="preserve">whose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ascus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stage has not yet been discovered or has been lost in the course of</w:t>
      </w:r>
      <w:r w:rsidRPr="0074017A">
        <w:rPr>
          <w:rFonts w:ascii="Times-Roman" w:hAnsi="Times-Roman"/>
          <w:color w:val="000000"/>
          <w:sz w:val="24"/>
          <w:szCs w:val="24"/>
        </w:rPr>
        <w:br/>
        <w:t>evolution.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</w:rPr>
        <w:t>12. Microbial growth</w:t>
      </w:r>
    </w:p>
    <w:p w:rsidR="0074017A" w:rsidRPr="0074017A" w:rsidRDefault="0074017A" w:rsidP="0074017A">
      <w:pPr>
        <w:pStyle w:val="ListParagraph"/>
        <w:rPr>
          <w:rFonts w:ascii="Times-Roman" w:hAnsi="Times-Roman"/>
          <w:color w:val="000000"/>
          <w:sz w:val="24"/>
          <w:szCs w:val="24"/>
        </w:rPr>
      </w:pPr>
      <w:r w:rsidRPr="0074017A">
        <w:rPr>
          <w:rFonts w:ascii="Times-Roman" w:hAnsi="Times-Roman"/>
          <w:color w:val="000000"/>
          <w:sz w:val="24"/>
          <w:szCs w:val="24"/>
        </w:rPr>
        <w:t>Microbial growth can be defined as an orderly increase in cellular components</w:t>
      </w:r>
      <w:proofErr w:type="gramStart"/>
      <w:r w:rsidRPr="0074017A">
        <w:rPr>
          <w:rFonts w:ascii="Times-Roman" w:hAnsi="Times-Roman"/>
          <w:color w:val="000000"/>
          <w:sz w:val="24"/>
          <w:szCs w:val="24"/>
        </w:rPr>
        <w:t>,</w:t>
      </w:r>
      <w:proofErr w:type="gramEnd"/>
      <w:r w:rsidRPr="0074017A">
        <w:rPr>
          <w:rFonts w:ascii="Times-Roman" w:hAnsi="Times-Roman"/>
          <w:color w:val="000000"/>
          <w:sz w:val="24"/>
          <w:szCs w:val="24"/>
        </w:rPr>
        <w:br/>
        <w:t>resulting in cell enlargement and eventually leading to cell division.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This definition is not strictly accurate as it implies that a consequence of growth</w:t>
      </w:r>
      <w:r w:rsidRPr="0074017A">
        <w:rPr>
          <w:rFonts w:ascii="Times-Roman" w:hAnsi="Times-Roman"/>
          <w:color w:val="000000"/>
          <w:sz w:val="24"/>
          <w:szCs w:val="24"/>
        </w:rPr>
        <w:br/>
        <w:t>is always an increase in cell numbers.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However, under certain conditions growth can occur without cell division,</w:t>
      </w:r>
    </w:p>
    <w:p w:rsidR="0074017A" w:rsidRPr="0074017A" w:rsidRDefault="0074017A" w:rsidP="0074017A">
      <w:pPr>
        <w:pStyle w:val="ListParagraph"/>
        <w:rPr>
          <w:rStyle w:val="fontstyle01"/>
          <w:b/>
          <w:bCs/>
        </w:rPr>
      </w:pPr>
      <w:r w:rsidRPr="0074017A">
        <w:rPr>
          <w:rFonts w:ascii="Times-Roman" w:hAnsi="Times-Roman"/>
          <w:color w:val="000000"/>
          <w:sz w:val="24"/>
          <w:szCs w:val="24"/>
        </w:rPr>
        <w:t>In this situation the cell numbers remain constant, but the concentration of</w:t>
      </w:r>
      <w:r w:rsidRPr="0074017A">
        <w:rPr>
          <w:rFonts w:ascii="Times-Roman" w:hAnsi="Times-Roman"/>
          <w:color w:val="000000"/>
          <w:sz w:val="24"/>
          <w:szCs w:val="24"/>
        </w:rPr>
        <w:br/>
        <w:t>biomass continues to increase.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 xml:space="preserve">This is also true for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coenocytic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organisms, such as some fungi, that are not</w:t>
      </w:r>
      <w:r w:rsidRPr="0074017A">
        <w:rPr>
          <w:rFonts w:ascii="Times-Roman" w:hAnsi="Times-Roman"/>
          <w:color w:val="000000"/>
          <w:sz w:val="24"/>
          <w:szCs w:val="24"/>
        </w:rPr>
        <w:br/>
        <w:t>divided into separate cells.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Their growth results only in increased size.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13. Note on yeast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</w:rPr>
        <w:t>14. Metabolic Regulation 2</w:t>
      </w:r>
    </w:p>
    <w:p w:rsidR="0074017A" w:rsidRPr="0074017A" w:rsidRDefault="0074017A" w:rsidP="0074017A">
      <w:pPr>
        <w:pStyle w:val="ListParagraph"/>
        <w:rPr>
          <w:rFonts w:ascii="TwCenMT" w:hAnsi="TwCenMT"/>
          <w:color w:val="000000"/>
          <w:sz w:val="24"/>
          <w:szCs w:val="24"/>
        </w:rPr>
      </w:pPr>
      <w:r w:rsidRPr="0074017A">
        <w:rPr>
          <w:rFonts w:ascii="TwCenMT" w:hAnsi="TwCenMT"/>
          <w:color w:val="000000"/>
          <w:sz w:val="24"/>
          <w:szCs w:val="24"/>
        </w:rPr>
        <w:t>Microorganisms naturally have tight control over their</w:t>
      </w:r>
      <w:r w:rsidRPr="0074017A">
        <w:rPr>
          <w:rFonts w:ascii="TwCenMT" w:hAnsi="TwCenMT"/>
          <w:color w:val="000000"/>
          <w:sz w:val="24"/>
          <w:szCs w:val="24"/>
        </w:rPr>
        <w:br/>
        <w:t>metabolism</w:t>
      </w:r>
      <w:proofErr w:type="gramStart"/>
      <w:r w:rsidRPr="0074017A">
        <w:rPr>
          <w:rFonts w:ascii="TwCenMT" w:hAnsi="TwCenMT"/>
          <w:color w:val="000000"/>
          <w:sz w:val="24"/>
          <w:szCs w:val="24"/>
        </w:rPr>
        <w:t>,</w:t>
      </w:r>
      <w:proofErr w:type="gramEnd"/>
      <w:r w:rsidRPr="0074017A">
        <w:rPr>
          <w:rFonts w:ascii="TwCenMT" w:hAnsi="TwCenMT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wCenMT" w:hAnsi="TwCenMT"/>
          <w:color w:val="000000"/>
          <w:sz w:val="24"/>
          <w:szCs w:val="24"/>
        </w:rPr>
        <w:t>But this often needs to be overcome when they are used in</w:t>
      </w:r>
      <w:r w:rsidRPr="0074017A">
        <w:rPr>
          <w:rFonts w:ascii="TwCenMT" w:hAnsi="TwCenMT"/>
          <w:color w:val="000000"/>
          <w:sz w:val="24"/>
          <w:szCs w:val="24"/>
        </w:rPr>
        <w:br/>
        <w:t xml:space="preserve">industrial fermentations, </w:t>
      </w:r>
      <w:proofErr w:type="spellStart"/>
      <w:r w:rsidRPr="0074017A">
        <w:rPr>
          <w:rFonts w:ascii="TwCenMT" w:hAnsi="TwCenMT"/>
          <w:color w:val="000000"/>
          <w:sz w:val="24"/>
          <w:szCs w:val="24"/>
        </w:rPr>
        <w:t>e.G.</w:t>
      </w:r>
      <w:proofErr w:type="spellEnd"/>
      <w:r w:rsidRPr="0074017A">
        <w:rPr>
          <w:rFonts w:ascii="TwCenMT" w:hAnsi="TwCenMT"/>
          <w:color w:val="000000"/>
          <w:sz w:val="24"/>
          <w:szCs w:val="24"/>
        </w:rPr>
        <w:t xml:space="preserve"> </w:t>
      </w:r>
      <w:proofErr w:type="gramStart"/>
      <w:r w:rsidRPr="0074017A">
        <w:rPr>
          <w:rFonts w:ascii="TwCenMT" w:hAnsi="TwCenMT"/>
          <w:color w:val="000000"/>
          <w:sz w:val="24"/>
          <w:szCs w:val="24"/>
        </w:rPr>
        <w:t>In attempting to over-produce</w:t>
      </w:r>
      <w:r w:rsidRPr="0074017A">
        <w:rPr>
          <w:rFonts w:ascii="TwCenMT" w:hAnsi="TwCenMT"/>
          <w:color w:val="000000"/>
          <w:sz w:val="24"/>
          <w:szCs w:val="24"/>
        </w:rPr>
        <w:br/>
        <w:t>specific metabolites.</w:t>
      </w:r>
      <w:proofErr w:type="gramEnd"/>
      <w:r w:rsidRPr="0074017A">
        <w:rPr>
          <w:rFonts w:ascii="TwCenMT" w:hAnsi="TwCenMT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wCenMT" w:hAnsi="TwCenMT"/>
          <w:color w:val="000000"/>
          <w:sz w:val="24"/>
          <w:szCs w:val="24"/>
        </w:rPr>
        <w:t>Consequently, the study of metabolic regulation is of special</w:t>
      </w:r>
      <w:r w:rsidRPr="0074017A">
        <w:rPr>
          <w:rFonts w:ascii="TwCenMT" w:hAnsi="TwCenMT"/>
          <w:color w:val="000000"/>
          <w:sz w:val="24"/>
          <w:szCs w:val="24"/>
        </w:rPr>
        <w:br/>
        <w:t>importance in industrial microbiology.</w:t>
      </w:r>
    </w:p>
    <w:p w:rsidR="0074017A" w:rsidRPr="0074017A" w:rsidRDefault="0074017A" w:rsidP="0074017A">
      <w:pPr>
        <w:pStyle w:val="ListParagraph"/>
        <w:rPr>
          <w:rStyle w:val="fontstyle01"/>
          <w:b/>
          <w:bCs/>
        </w:rPr>
      </w:pPr>
      <w:r w:rsidRPr="0074017A">
        <w:rPr>
          <w:rFonts w:ascii="TwCenMT" w:hAnsi="TwCenMT"/>
          <w:b/>
          <w:bCs/>
          <w:color w:val="000000"/>
          <w:sz w:val="24"/>
          <w:szCs w:val="24"/>
        </w:rPr>
        <w:t>MODIFICATION OF ENZYME ACTIVITY</w:t>
      </w:r>
      <w:r w:rsidRPr="0074017A">
        <w:rPr>
          <w:rFonts w:ascii="TwCenMT" w:hAnsi="TwCenMT"/>
          <w:b/>
          <w:bCs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proofErr w:type="gramStart"/>
      <w:r w:rsidRPr="0074017A">
        <w:rPr>
          <w:rFonts w:ascii="TwCenMT" w:hAnsi="TwCenMT"/>
          <w:color w:val="000000"/>
          <w:sz w:val="24"/>
          <w:szCs w:val="24"/>
        </w:rPr>
        <w:t>This</w:t>
      </w:r>
      <w:proofErr w:type="gramEnd"/>
      <w:r w:rsidRPr="0074017A">
        <w:rPr>
          <w:rFonts w:ascii="TwCenMT" w:hAnsi="TwCenMT"/>
          <w:color w:val="000000"/>
          <w:sz w:val="24"/>
          <w:szCs w:val="24"/>
        </w:rPr>
        <w:t xml:space="preserve"> involves the stimulation or inhibition of specific enzymes to rapidly</w:t>
      </w:r>
      <w:r w:rsidRPr="0074017A">
        <w:rPr>
          <w:rFonts w:ascii="TwCenMT" w:hAnsi="TwCenMT"/>
          <w:color w:val="000000"/>
          <w:sz w:val="24"/>
          <w:szCs w:val="24"/>
        </w:rPr>
        <w:br/>
        <w:t>change the flow of carbon within a pathway.</w:t>
      </w:r>
      <w:r w:rsidRPr="0074017A">
        <w:rPr>
          <w:rFonts w:ascii="TwCenMT" w:hAnsi="TwCenMT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wCenMT" w:hAnsi="TwCenMT"/>
          <w:b/>
          <w:bCs/>
          <w:color w:val="000000"/>
          <w:sz w:val="24"/>
          <w:szCs w:val="24"/>
        </w:rPr>
        <w:t xml:space="preserve">Physical separation of enzyme and substrate; </w:t>
      </w:r>
      <w:r w:rsidRPr="0074017A">
        <w:rPr>
          <w:rFonts w:ascii="TwCenMT" w:hAnsi="TwCenMT"/>
          <w:color w:val="000000"/>
          <w:sz w:val="24"/>
          <w:szCs w:val="24"/>
        </w:rPr>
        <w:t>the simplest mechanism</w:t>
      </w:r>
      <w:r w:rsidRPr="0074017A">
        <w:rPr>
          <w:rFonts w:ascii="TwCenMT" w:hAnsi="TwCenMT"/>
          <w:color w:val="000000"/>
          <w:sz w:val="24"/>
          <w:szCs w:val="24"/>
        </w:rPr>
        <w:br/>
        <w:t>for the regulation of enzyme activity merely involves controlling the</w:t>
      </w:r>
      <w:r w:rsidRPr="0074017A">
        <w:rPr>
          <w:rFonts w:ascii="TwCenMT" w:hAnsi="TwCenMT"/>
          <w:color w:val="000000"/>
          <w:sz w:val="24"/>
          <w:szCs w:val="24"/>
        </w:rPr>
        <w:br/>
        <w:t>concentration of available substrate and coenzymes.</w:t>
      </w:r>
      <w:r w:rsidRPr="0074017A">
        <w:rPr>
          <w:rFonts w:ascii="TwCenMT" w:hAnsi="TwCenMT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wCenMT" w:hAnsi="TwCenMT"/>
          <w:color w:val="000000"/>
          <w:sz w:val="24"/>
          <w:szCs w:val="24"/>
        </w:rPr>
        <w:t>The most obvious mechanism is the control of substrate entry into a cell</w:t>
      </w:r>
      <w:r w:rsidRPr="0074017A">
        <w:rPr>
          <w:rFonts w:ascii="TwCenMT" w:hAnsi="TwCenMT"/>
          <w:color w:val="000000"/>
          <w:sz w:val="24"/>
          <w:szCs w:val="24"/>
        </w:rPr>
        <w:br/>
        <w:t xml:space="preserve">across the </w:t>
      </w:r>
      <w:proofErr w:type="spellStart"/>
      <w:r w:rsidRPr="0074017A">
        <w:rPr>
          <w:rFonts w:ascii="TwCenMT" w:hAnsi="TwCenMT"/>
          <w:color w:val="000000"/>
          <w:sz w:val="24"/>
          <w:szCs w:val="24"/>
        </w:rPr>
        <w:t>cytoplasmic</w:t>
      </w:r>
      <w:proofErr w:type="spellEnd"/>
      <w:r w:rsidRPr="0074017A">
        <w:rPr>
          <w:rFonts w:ascii="TwCenMT" w:hAnsi="TwCenMT"/>
          <w:color w:val="000000"/>
          <w:sz w:val="24"/>
          <w:szCs w:val="24"/>
        </w:rPr>
        <w:t xml:space="preserve"> membrane.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15. Uses of Citric Acid 2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 xml:space="preserve">16. Factors for oxygen transfer to the medium of </w:t>
      </w:r>
      <w:proofErr w:type="spellStart"/>
      <w:r w:rsidR="0043333B" w:rsidRPr="0074017A">
        <w:rPr>
          <w:rStyle w:val="fontstyle01"/>
          <w:b/>
          <w:bCs/>
          <w:color w:val="FF0000"/>
        </w:rPr>
        <w:t>fermenter</w:t>
      </w:r>
      <w:proofErr w:type="spellEnd"/>
      <w:r w:rsidR="0043333B" w:rsidRPr="0074017A">
        <w:rPr>
          <w:rStyle w:val="fontstyle01"/>
          <w:b/>
          <w:bCs/>
          <w:color w:val="FF0000"/>
        </w:rPr>
        <w:t xml:space="preserve"> 2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 xml:space="preserve">17. </w:t>
      </w:r>
      <w:proofErr w:type="gramStart"/>
      <w:r w:rsidR="0043333B" w:rsidRPr="0074017A">
        <w:rPr>
          <w:rStyle w:val="fontstyle01"/>
          <w:b/>
          <w:bCs/>
          <w:color w:val="FF0000"/>
        </w:rPr>
        <w:t>Uses of microbial enzymes in industries 5</w:t>
      </w:r>
      <w:r w:rsidR="0043333B" w:rsidRPr="0074017A">
        <w:rPr>
          <w:b/>
          <w:bCs/>
          <w:color w:val="FF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18.</w:t>
      </w:r>
      <w:proofErr w:type="gramEnd"/>
      <w:r w:rsidR="0043333B" w:rsidRPr="0074017A">
        <w:rPr>
          <w:rStyle w:val="fontstyle01"/>
          <w:b/>
          <w:bCs/>
          <w:color w:val="FF0000"/>
        </w:rPr>
        <w:t xml:space="preserve"> </w:t>
      </w:r>
      <w:proofErr w:type="gramStart"/>
      <w:r w:rsidR="0043333B" w:rsidRPr="0074017A">
        <w:rPr>
          <w:rStyle w:val="fontstyle01"/>
          <w:b/>
          <w:bCs/>
          <w:color w:val="FF0000"/>
        </w:rPr>
        <w:t>Ways of cell harvesting 3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19.</w:t>
      </w:r>
      <w:proofErr w:type="gramEnd"/>
      <w:r w:rsidR="0043333B" w:rsidRPr="0074017A">
        <w:rPr>
          <w:rStyle w:val="fontstyle01"/>
          <w:b/>
          <w:bCs/>
          <w:color w:val="FF0000"/>
        </w:rPr>
        <w:t xml:space="preserve"> Why foam is produced and what problem is caused during fermentation 3</w:t>
      </w:r>
      <w:r w:rsidR="0043333B" w:rsidRPr="0074017A">
        <w:rPr>
          <w:b/>
          <w:bCs/>
          <w:color w:val="FF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20. 5 microorganisms named classified as GRAS 3</w:t>
      </w:r>
      <w:r w:rsidR="0043333B" w:rsidRPr="0074017A">
        <w:rPr>
          <w:b/>
          <w:bCs/>
          <w:color w:val="FF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21. Stirred tank reactors 5</w:t>
      </w:r>
      <w:r w:rsidR="0043333B" w:rsidRPr="0074017A">
        <w:rPr>
          <w:b/>
          <w:bCs/>
          <w:color w:val="FF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22. Yeast as a eukaryotic host in industrial area 5</w:t>
      </w:r>
      <w:r w:rsidR="0043333B" w:rsidRPr="0074017A">
        <w:rPr>
          <w:b/>
          <w:bCs/>
          <w:color w:val="FF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23. Recovery product processes 10</w:t>
      </w:r>
      <w:r w:rsidR="0043333B" w:rsidRPr="0074017A">
        <w:rPr>
          <w:b/>
          <w:bCs/>
          <w:color w:val="FF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lastRenderedPageBreak/>
        <w:t>24. Describe microbial growth kinetics</w:t>
      </w:r>
      <w:proofErr w:type="gramStart"/>
      <w:r w:rsidR="0043333B" w:rsidRPr="0074017A">
        <w:rPr>
          <w:rStyle w:val="fontstyle01"/>
          <w:b/>
          <w:bCs/>
          <w:color w:val="FF0000"/>
        </w:rPr>
        <w:t>..2</w:t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  <w:color w:val="FF0000"/>
        </w:rPr>
        <w:t>25.</w:t>
      </w:r>
      <w:proofErr w:type="gramEnd"/>
      <w:r w:rsidR="0043333B" w:rsidRPr="0074017A">
        <w:rPr>
          <w:rStyle w:val="fontstyle01"/>
          <w:b/>
          <w:bCs/>
          <w:color w:val="FF0000"/>
        </w:rPr>
        <w:t xml:space="preserve"> What is imperfect fungi</w:t>
      </w:r>
      <w:proofErr w:type="gramStart"/>
      <w:r w:rsidR="0043333B" w:rsidRPr="0074017A">
        <w:rPr>
          <w:rStyle w:val="fontstyle01"/>
          <w:b/>
          <w:bCs/>
          <w:color w:val="FF0000"/>
        </w:rPr>
        <w:t>?..2</w:t>
      </w:r>
      <w:r w:rsidR="0043333B" w:rsidRPr="0074017A">
        <w:rPr>
          <w:b/>
          <w:bCs/>
          <w:color w:val="FF0000"/>
          <w:sz w:val="24"/>
          <w:szCs w:val="24"/>
        </w:rPr>
        <w:br/>
      </w:r>
      <w:r w:rsidR="0043333B" w:rsidRPr="0074017A">
        <w:rPr>
          <w:rStyle w:val="fontstyle01"/>
          <w:b/>
          <w:bCs/>
        </w:rPr>
        <w:t>26.</w:t>
      </w:r>
      <w:proofErr w:type="gramEnd"/>
      <w:r w:rsidR="0043333B" w:rsidRPr="0074017A">
        <w:rPr>
          <w:rStyle w:val="fontstyle01"/>
          <w:b/>
          <w:bCs/>
        </w:rPr>
        <w:t xml:space="preserve"> Explain briefly yeast</w:t>
      </w:r>
      <w:proofErr w:type="gramStart"/>
      <w:r w:rsidR="0043333B" w:rsidRPr="0074017A">
        <w:rPr>
          <w:rStyle w:val="fontstyle01"/>
          <w:b/>
          <w:bCs/>
        </w:rPr>
        <w:t>..</w:t>
      </w:r>
      <w:proofErr w:type="gramEnd"/>
      <w:r w:rsidR="0043333B" w:rsidRPr="0074017A">
        <w:rPr>
          <w:rStyle w:val="fontstyle01"/>
          <w:b/>
          <w:bCs/>
        </w:rPr>
        <w:t>3</w:t>
      </w:r>
    </w:p>
    <w:p w:rsidR="0074017A" w:rsidRPr="0074017A" w:rsidRDefault="0074017A" w:rsidP="0074017A">
      <w:pPr>
        <w:rPr>
          <w:rStyle w:val="fontstyle01"/>
        </w:rPr>
      </w:pPr>
      <w:r w:rsidRPr="0074017A">
        <w:rPr>
          <w:rFonts w:ascii="TimesNewRoman" w:hAnsi="TimesNewRoman"/>
          <w:color w:val="000000"/>
          <w:sz w:val="24"/>
          <w:szCs w:val="24"/>
        </w:rPr>
        <w:t xml:space="preserve">The term ‘yeast’ refers to a unicellular form rather than to a </w:t>
      </w:r>
      <w:r w:rsidRPr="0074017A">
        <w:rPr>
          <w:rFonts w:ascii="Times-Roman" w:hAnsi="Times-Roman"/>
          <w:color w:val="000000"/>
          <w:sz w:val="24"/>
          <w:szCs w:val="24"/>
        </w:rPr>
        <w:t>phylogenetic</w:t>
      </w:r>
      <w:r w:rsidRPr="0074017A">
        <w:rPr>
          <w:rFonts w:ascii="Times-Roman" w:hAnsi="Times-Roman"/>
          <w:color w:val="000000"/>
          <w:sz w:val="24"/>
          <w:szCs w:val="24"/>
        </w:rPr>
        <w:br/>
        <w:t>classification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It can be used to describe a unicellular phase of the life-cycles of fungi that may</w:t>
      </w:r>
      <w:r w:rsidRPr="0074017A">
        <w:rPr>
          <w:rFonts w:ascii="Times-Roman" w:hAnsi="Times-Roman"/>
          <w:color w:val="000000"/>
          <w:sz w:val="24"/>
          <w:szCs w:val="24"/>
        </w:rPr>
        <w:br/>
        <w:t>be predominantly filamentous, but exhibit yeast</w:t>
      </w:r>
      <w:r w:rsidRPr="0074017A">
        <w:rPr>
          <w:rFonts w:ascii="TimesNewRoman" w:hAnsi="TimesNewRoman"/>
          <w:color w:val="000000"/>
          <w:sz w:val="24"/>
          <w:szCs w:val="24"/>
        </w:rPr>
        <w:t>–</w:t>
      </w:r>
      <w:r w:rsidRPr="0074017A">
        <w:rPr>
          <w:rFonts w:ascii="Times-Roman" w:hAnsi="Times-Roman"/>
          <w:color w:val="000000"/>
          <w:sz w:val="24"/>
          <w:szCs w:val="24"/>
        </w:rPr>
        <w:t>mould dimorphism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This term is used more commonly as a generic name for fungi that have only a</w:t>
      </w:r>
      <w:r w:rsidRPr="0074017A">
        <w:rPr>
          <w:rFonts w:ascii="Times-Roman" w:hAnsi="Times-Roman"/>
          <w:color w:val="000000"/>
          <w:sz w:val="24"/>
          <w:szCs w:val="24"/>
        </w:rPr>
        <w:br/>
        <w:t xml:space="preserve">unicellular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phase</w:t>
      </w:r>
      <w:r w:rsidRPr="0074017A">
        <w:rPr>
          <w:rStyle w:val="fontstyle01"/>
        </w:rPr>
        <w:t>These</w:t>
      </w:r>
      <w:proofErr w:type="spellEnd"/>
      <w:r w:rsidRPr="0074017A">
        <w:rPr>
          <w:rStyle w:val="fontstyle01"/>
        </w:rPr>
        <w:t xml:space="preserve"> true yeasts and many others of industrial importance are strains of S.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 xml:space="preserve">Cerevisiae, a member of the </w:t>
      </w:r>
      <w:proofErr w:type="spellStart"/>
      <w:r w:rsidRPr="0074017A">
        <w:rPr>
          <w:rStyle w:val="fontstyle01"/>
        </w:rPr>
        <w:t>ascomycetes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21"/>
          <w:sz w:val="24"/>
          <w:szCs w:val="24"/>
        </w:rPr>
        <w:t xml:space="preserve">• </w:t>
      </w:r>
      <w:r w:rsidRPr="0074017A">
        <w:rPr>
          <w:rStyle w:val="fontstyle01"/>
        </w:rPr>
        <w:t>Yeasts are heterotrophic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21"/>
          <w:sz w:val="24"/>
          <w:szCs w:val="24"/>
        </w:rPr>
        <w:t xml:space="preserve">• </w:t>
      </w:r>
      <w:r w:rsidRPr="0074017A">
        <w:rPr>
          <w:rStyle w:val="fontstyle01"/>
        </w:rPr>
        <w:t>They are found in a wide range of natural habitats, being particularly common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>aerial plant organs, especially flowers, and plant debris in the surface layers of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>soil</w:t>
      </w:r>
    </w:p>
    <w:p w:rsidR="0074017A" w:rsidRPr="0074017A" w:rsidRDefault="0074017A" w:rsidP="0074017A">
      <w:pPr>
        <w:pStyle w:val="ListParagraph"/>
        <w:rPr>
          <w:rStyle w:val="fontstyle01"/>
          <w:b/>
          <w:bCs/>
        </w:rPr>
      </w:pPr>
      <w:r w:rsidRPr="0074017A">
        <w:rPr>
          <w:rStyle w:val="fontstyle01"/>
        </w:rPr>
        <w:t>Many yeasts are facultative anaerobes, able to grow in the absence of oxygen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21"/>
          <w:sz w:val="24"/>
          <w:szCs w:val="24"/>
        </w:rPr>
        <w:t xml:space="preserve">• </w:t>
      </w:r>
      <w:r w:rsidRPr="0074017A">
        <w:rPr>
          <w:rStyle w:val="fontstyle01"/>
        </w:rPr>
        <w:t>Strains of S. Cerevisiae are the most well-known and commercially important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>yeasts, and have long been employed to produce alcoholic beverages and leaven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>bread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21"/>
          <w:sz w:val="24"/>
          <w:szCs w:val="24"/>
        </w:rPr>
        <w:t xml:space="preserve">• </w:t>
      </w:r>
      <w:r w:rsidRPr="0074017A">
        <w:rPr>
          <w:rStyle w:val="fontstyle01"/>
        </w:rPr>
        <w:t>They are now also used in the production of several other fermentation products</w:t>
      </w:r>
      <w:proofErr w:type="gramStart"/>
      <w:r w:rsidRPr="0074017A">
        <w:rPr>
          <w:rStyle w:val="fontstyle01"/>
        </w:rPr>
        <w:t>,</w:t>
      </w:r>
      <w:proofErr w:type="gramEnd"/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 xml:space="preserve">particularly fuel ethanol, single cell protein, enzymes and </w:t>
      </w:r>
      <w:proofErr w:type="spellStart"/>
      <w:r w:rsidRPr="0074017A">
        <w:rPr>
          <w:rStyle w:val="fontstyle01"/>
        </w:rPr>
        <w:t>heterologous</w:t>
      </w:r>
      <w:proofErr w:type="spellEnd"/>
      <w:r w:rsidRPr="0074017A">
        <w:rPr>
          <w:rStyle w:val="fontstyle01"/>
        </w:rPr>
        <w:t xml:space="preserve"> proteins,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proofErr w:type="spellStart"/>
      <w:r w:rsidRPr="0074017A">
        <w:rPr>
          <w:rStyle w:val="fontstyle01"/>
        </w:rPr>
        <w:t>e.G.</w:t>
      </w:r>
      <w:proofErr w:type="spellEnd"/>
      <w:r w:rsidRPr="0074017A">
        <w:rPr>
          <w:rStyle w:val="fontstyle01"/>
        </w:rPr>
        <w:t xml:space="preserve"> Human insulin</w:t>
      </w:r>
      <w:r w:rsidRPr="0074017A">
        <w:rPr>
          <w:rFonts w:asciiTheme="majorBidi" w:hAnsiTheme="majorBidi" w:cstheme="majorBidi"/>
          <w:b/>
          <w:bCs/>
          <w:color w:val="1D2129"/>
          <w:sz w:val="24"/>
          <w:szCs w:val="24"/>
        </w:rPr>
        <w:br/>
      </w:r>
      <w:r w:rsidR="0043333B" w:rsidRPr="0074017A">
        <w:rPr>
          <w:b/>
          <w:bCs/>
          <w:color w:val="000000"/>
          <w:sz w:val="24"/>
          <w:szCs w:val="24"/>
        </w:rPr>
        <w:br/>
      </w:r>
      <w:r w:rsidR="0043333B" w:rsidRPr="0074017A">
        <w:rPr>
          <w:rStyle w:val="fontstyle01"/>
          <w:b/>
          <w:bCs/>
        </w:rPr>
        <w:t xml:space="preserve">27. What is ATP </w:t>
      </w:r>
      <w:proofErr w:type="spellStart"/>
      <w:r w:rsidR="0043333B" w:rsidRPr="0074017A">
        <w:rPr>
          <w:rStyle w:val="fontstyle01"/>
          <w:b/>
          <w:bCs/>
        </w:rPr>
        <w:t>bioluminator</w:t>
      </w:r>
      <w:proofErr w:type="spellEnd"/>
      <w:proofErr w:type="gramStart"/>
      <w:r w:rsidR="0043333B" w:rsidRPr="0074017A">
        <w:rPr>
          <w:rStyle w:val="fontstyle01"/>
          <w:b/>
          <w:bCs/>
        </w:rPr>
        <w:t>..</w:t>
      </w:r>
      <w:proofErr w:type="gramEnd"/>
      <w:r w:rsidR="0043333B" w:rsidRPr="0074017A">
        <w:rPr>
          <w:rStyle w:val="fontstyle01"/>
          <w:b/>
          <w:bCs/>
        </w:rPr>
        <w:t>3</w:t>
      </w:r>
    </w:p>
    <w:p w:rsidR="0074017A" w:rsidRPr="0074017A" w:rsidRDefault="0074017A" w:rsidP="0074017A">
      <w:pPr>
        <w:rPr>
          <w:rFonts w:ascii="Times-Roman" w:hAnsi="Times-Roman"/>
          <w:color w:val="000000"/>
          <w:sz w:val="24"/>
          <w:szCs w:val="24"/>
        </w:rPr>
      </w:pPr>
      <w:r w:rsidRPr="0074017A">
        <w:rPr>
          <w:rFonts w:ascii="Times-Roman" w:hAnsi="Times-Roman"/>
          <w:color w:val="000000"/>
          <w:sz w:val="24"/>
          <w:szCs w:val="24"/>
        </w:rPr>
        <w:t xml:space="preserve">The amount of ATP in a sample can be quantified using ATP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bioluminometry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>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This technique utilizes an enzyme</w:t>
      </w:r>
      <w:r w:rsidRPr="0074017A">
        <w:rPr>
          <w:rFonts w:ascii="TimesNewRoman" w:hAnsi="TimesNewRoman"/>
          <w:color w:val="000000"/>
          <w:sz w:val="24"/>
          <w:szCs w:val="24"/>
        </w:rPr>
        <w:t>–</w:t>
      </w:r>
      <w:r w:rsidRPr="0074017A">
        <w:rPr>
          <w:rFonts w:ascii="Times-Roman" w:hAnsi="Times-Roman"/>
          <w:color w:val="000000"/>
          <w:sz w:val="24"/>
          <w:szCs w:val="24"/>
        </w:rPr>
        <w:t>substrate complex, luciferase</w:t>
      </w:r>
      <w:r w:rsidRPr="0074017A">
        <w:rPr>
          <w:rFonts w:ascii="TimesNewRoman" w:hAnsi="TimesNewRoman"/>
          <w:color w:val="000000"/>
          <w:sz w:val="24"/>
          <w:szCs w:val="24"/>
        </w:rPr>
        <w:t xml:space="preserve">–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luciferin</w:t>
      </w:r>
      <w:proofErr w:type="spellEnd"/>
      <w:proofErr w:type="gramStart"/>
      <w:r w:rsidRPr="0074017A">
        <w:rPr>
          <w:rFonts w:ascii="Times-Roman" w:hAnsi="Times-Roman"/>
          <w:color w:val="000000"/>
          <w:sz w:val="24"/>
          <w:szCs w:val="24"/>
        </w:rPr>
        <w:t>,</w:t>
      </w:r>
      <w:proofErr w:type="gramEnd"/>
      <w:r w:rsidRPr="0074017A">
        <w:rPr>
          <w:rFonts w:ascii="Times-Roman" w:hAnsi="Times-Roman"/>
          <w:color w:val="000000"/>
          <w:sz w:val="24"/>
          <w:szCs w:val="24"/>
        </w:rPr>
        <w:br/>
        <w:t xml:space="preserve">obtained from the firefly,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photinus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pyralis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>, which generates a photon of light for</w:t>
      </w:r>
      <w:r w:rsidRPr="0074017A">
        <w:rPr>
          <w:rFonts w:ascii="Times-Roman" w:hAnsi="Times-Roman"/>
          <w:color w:val="000000"/>
          <w:sz w:val="24"/>
          <w:szCs w:val="24"/>
        </w:rPr>
        <w:br/>
        <w:t>each molecule of ATP.</w:t>
      </w:r>
    </w:p>
    <w:p w:rsidR="0074017A" w:rsidRPr="0074017A" w:rsidRDefault="0074017A" w:rsidP="0074017A">
      <w:pPr>
        <w:rPr>
          <w:rFonts w:ascii="Times-Roman" w:hAnsi="Times-Roman"/>
          <w:color w:val="000000"/>
          <w:sz w:val="24"/>
          <w:szCs w:val="24"/>
        </w:rPr>
      </w:pPr>
      <w:r w:rsidRPr="0074017A">
        <w:rPr>
          <w:rFonts w:ascii="Times-Roman" w:hAnsi="Times-Roman"/>
          <w:color w:val="000000"/>
          <w:sz w:val="24"/>
          <w:szCs w:val="24"/>
        </w:rPr>
        <w:t>When an aliquot of luciferase</w:t>
      </w:r>
      <w:r w:rsidRPr="0074017A">
        <w:rPr>
          <w:rFonts w:ascii="TimesNewRoman" w:hAnsi="TimesNewRoman"/>
          <w:color w:val="000000"/>
          <w:sz w:val="24"/>
          <w:szCs w:val="24"/>
        </w:rPr>
        <w:t>–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luciferin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 xml:space="preserve"> is added to ATP extracted from a sample</w:t>
      </w:r>
      <w:r w:rsidRPr="0074017A">
        <w:rPr>
          <w:rFonts w:ascii="Times-Roman" w:hAnsi="Times-Roman"/>
          <w:color w:val="000000"/>
          <w:sz w:val="24"/>
          <w:szCs w:val="24"/>
        </w:rPr>
        <w:br/>
        <w:t xml:space="preserve">of cell suspension, the light generated can be detected in a </w:t>
      </w:r>
      <w:proofErr w:type="spellStart"/>
      <w:r w:rsidRPr="0074017A">
        <w:rPr>
          <w:rFonts w:ascii="Times-Roman" w:hAnsi="Times-Roman"/>
          <w:color w:val="000000"/>
          <w:sz w:val="24"/>
          <w:szCs w:val="24"/>
        </w:rPr>
        <w:t>bioluminometer</w:t>
      </w:r>
      <w:proofErr w:type="spellEnd"/>
      <w:r w:rsidRPr="0074017A">
        <w:rPr>
          <w:rFonts w:ascii="Times-Roman" w:hAnsi="Times-Roman"/>
          <w:color w:val="000000"/>
          <w:sz w:val="24"/>
          <w:szCs w:val="24"/>
        </w:rPr>
        <w:t>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74017A">
        <w:rPr>
          <w:rFonts w:ascii="Times-Roman" w:hAnsi="Times-Roman"/>
          <w:color w:val="000000"/>
          <w:sz w:val="24"/>
          <w:szCs w:val="24"/>
        </w:rPr>
        <w:t>The resulting signal is amplified and then expressed as a digital or analogue data</w:t>
      </w:r>
      <w:r w:rsidRPr="0074017A">
        <w:rPr>
          <w:rFonts w:ascii="Times-Roman" w:hAnsi="Times-Roman"/>
          <w:color w:val="000000"/>
          <w:sz w:val="24"/>
          <w:szCs w:val="24"/>
        </w:rPr>
        <w:br/>
        <w:t>output</w:t>
      </w:r>
    </w:p>
    <w:p w:rsidR="0074017A" w:rsidRPr="0074017A" w:rsidRDefault="0074017A" w:rsidP="0074017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4017A">
        <w:rPr>
          <w:rStyle w:val="fontstyle01"/>
        </w:rPr>
        <w:t xml:space="preserve">ATP </w:t>
      </w:r>
      <w:proofErr w:type="spellStart"/>
      <w:r w:rsidRPr="0074017A">
        <w:rPr>
          <w:rStyle w:val="fontstyle01"/>
        </w:rPr>
        <w:t>bioluminometry</w:t>
      </w:r>
      <w:proofErr w:type="spellEnd"/>
      <w:r w:rsidRPr="0074017A">
        <w:rPr>
          <w:rStyle w:val="fontstyle01"/>
        </w:rPr>
        <w:t xml:space="preserve"> is most suitable for direct measurement of samples that are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 xml:space="preserve">not </w:t>
      </w:r>
      <w:proofErr w:type="spellStart"/>
      <w:r w:rsidRPr="0074017A">
        <w:rPr>
          <w:rStyle w:val="fontstyle01"/>
        </w:rPr>
        <w:t>coloured</w:t>
      </w:r>
      <w:proofErr w:type="spellEnd"/>
      <w:r w:rsidRPr="0074017A">
        <w:rPr>
          <w:rStyle w:val="fontstyle01"/>
        </w:rPr>
        <w:t>, as quenching of light may be a problem.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21"/>
          <w:sz w:val="24"/>
          <w:szCs w:val="24"/>
        </w:rPr>
        <w:t xml:space="preserve">• </w:t>
      </w:r>
      <w:r w:rsidRPr="0074017A">
        <w:rPr>
          <w:rStyle w:val="fontstyle01"/>
        </w:rPr>
        <w:t>However, as the method is very sensitive, samples may require considerable</w:t>
      </w:r>
      <w:r w:rsidRPr="0074017A">
        <w:rPr>
          <w:rFonts w:ascii="Times-Roman" w:hAnsi="Times-Roman"/>
          <w:color w:val="000000"/>
          <w:sz w:val="24"/>
          <w:szCs w:val="24"/>
        </w:rPr>
        <w:br/>
      </w:r>
      <w:r w:rsidRPr="0074017A">
        <w:rPr>
          <w:rStyle w:val="fontstyle01"/>
        </w:rPr>
        <w:t xml:space="preserve">dilution, which often overcomes any </w:t>
      </w:r>
      <w:proofErr w:type="spellStart"/>
      <w:r w:rsidRPr="0074017A">
        <w:rPr>
          <w:rStyle w:val="fontstyle01"/>
        </w:rPr>
        <w:t>colour</w:t>
      </w:r>
      <w:proofErr w:type="spellEnd"/>
      <w:r w:rsidRPr="0074017A">
        <w:rPr>
          <w:rStyle w:val="fontstyle01"/>
        </w:rPr>
        <w:t xml:space="preserve"> quenching problem</w:t>
      </w:r>
    </w:p>
    <w:p w:rsidR="0074017A" w:rsidRDefault="0043333B" w:rsidP="0074017A">
      <w:pPr>
        <w:pStyle w:val="ListParagraph"/>
        <w:rPr>
          <w:rStyle w:val="fontstyle01"/>
          <w:b/>
          <w:bCs/>
        </w:rPr>
      </w:pP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 xml:space="preserve">28. Write a note in </w:t>
      </w:r>
      <w:proofErr w:type="spellStart"/>
      <w:r w:rsidRPr="0074017A">
        <w:rPr>
          <w:rStyle w:val="fontstyle01"/>
          <w:b/>
          <w:bCs/>
        </w:rPr>
        <w:t>ascomycetes</w:t>
      </w:r>
      <w:proofErr w:type="spellEnd"/>
      <w:proofErr w:type="gramStart"/>
      <w:r w:rsidRPr="0074017A">
        <w:rPr>
          <w:rStyle w:val="fontstyle01"/>
          <w:b/>
          <w:bCs/>
        </w:rPr>
        <w:t>..</w:t>
      </w:r>
      <w:proofErr w:type="gramEnd"/>
      <w:r w:rsidRPr="0074017A">
        <w:rPr>
          <w:rStyle w:val="fontstyle01"/>
          <w:b/>
          <w:bCs/>
        </w:rPr>
        <w:t>5</w:t>
      </w:r>
    </w:p>
    <w:p w:rsidR="0074017A" w:rsidRPr="003363AF" w:rsidRDefault="0074017A" w:rsidP="0074017A">
      <w:pPr>
        <w:rPr>
          <w:rStyle w:val="fontstyle01"/>
        </w:rPr>
      </w:pPr>
      <w:r w:rsidRPr="003363AF">
        <w:rPr>
          <w:rStyle w:val="fontstyle01"/>
        </w:rPr>
        <w:lastRenderedPageBreak/>
        <w:t>This is the largest class of fungi and includes the yeasts that are utilized in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many industrial fermentation processes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proofErr w:type="spellStart"/>
      <w:r w:rsidRPr="003363AF">
        <w:rPr>
          <w:rStyle w:val="fontstyle01"/>
        </w:rPr>
        <w:t>Neurospora</w:t>
      </w:r>
      <w:proofErr w:type="spellEnd"/>
      <w:r w:rsidRPr="003363AF">
        <w:rPr>
          <w:rStyle w:val="fontstyle01"/>
        </w:rPr>
        <w:t xml:space="preserve"> species, </w:t>
      </w:r>
      <w:proofErr w:type="spellStart"/>
      <w:r w:rsidRPr="003363AF">
        <w:rPr>
          <w:rStyle w:val="fontstyle01"/>
        </w:rPr>
        <w:t>claviceps</w:t>
      </w:r>
      <w:proofErr w:type="spellEnd"/>
      <w:r w:rsidRPr="003363AF">
        <w:rPr>
          <w:rStyle w:val="fontstyle01"/>
        </w:rPr>
        <w:t xml:space="preserve"> species, and important edible fungi, including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proofErr w:type="spellStart"/>
      <w:r w:rsidRPr="003363AF">
        <w:rPr>
          <w:rStyle w:val="fontstyle01"/>
        </w:rPr>
        <w:t>morchella</w:t>
      </w:r>
      <w:proofErr w:type="spellEnd"/>
      <w:r w:rsidRPr="003363AF">
        <w:rPr>
          <w:rStyle w:val="fontstyle01"/>
        </w:rPr>
        <w:t xml:space="preserve"> species (morels) and tuber species (truffles) are industrially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important.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 xml:space="preserve">Their </w:t>
      </w:r>
      <w:proofErr w:type="spellStart"/>
      <w:r w:rsidRPr="003363AF">
        <w:rPr>
          <w:rStyle w:val="fontstyle01"/>
        </w:rPr>
        <w:t>hyphae</w:t>
      </w:r>
      <w:proofErr w:type="spellEnd"/>
      <w:r w:rsidRPr="003363AF">
        <w:rPr>
          <w:rStyle w:val="fontstyle01"/>
        </w:rPr>
        <w:t xml:space="preserve"> are </w:t>
      </w:r>
      <w:proofErr w:type="spellStart"/>
      <w:r w:rsidRPr="003363AF">
        <w:rPr>
          <w:rStyle w:val="fontstyle01"/>
        </w:rPr>
        <w:t>septate</w:t>
      </w:r>
      <w:proofErr w:type="spellEnd"/>
    </w:p>
    <w:p w:rsidR="0074017A" w:rsidRPr="003363AF" w:rsidRDefault="0074017A" w:rsidP="0074017A">
      <w:pPr>
        <w:rPr>
          <w:rFonts w:ascii="Times-Roman" w:hAnsi="Times-Roman"/>
          <w:color w:val="000000"/>
          <w:sz w:val="24"/>
          <w:szCs w:val="24"/>
        </w:rPr>
      </w:pPr>
      <w:r w:rsidRPr="003363AF">
        <w:rPr>
          <w:rFonts w:ascii="Times-Bold" w:hAnsi="Times-Bold"/>
          <w:b/>
          <w:bCs/>
          <w:color w:val="000000"/>
          <w:sz w:val="24"/>
          <w:szCs w:val="24"/>
        </w:rPr>
        <w:t>Asexual reproduction</w:t>
      </w:r>
      <w:proofErr w:type="gramStart"/>
      <w:r w:rsidRPr="003363AF">
        <w:rPr>
          <w:rFonts w:ascii="Times-Bold" w:hAnsi="Times-Bold"/>
          <w:b/>
          <w:bCs/>
          <w:color w:val="000000"/>
          <w:sz w:val="24"/>
          <w:szCs w:val="24"/>
        </w:rPr>
        <w:t>:</w:t>
      </w:r>
      <w:proofErr w:type="gramEnd"/>
      <w:r w:rsidRPr="003363AF">
        <w:rPr>
          <w:rFonts w:ascii="Times-Bold" w:hAnsi="Times-Bold"/>
          <w:b/>
          <w:bCs/>
          <w:color w:val="000000"/>
          <w:sz w:val="24"/>
          <w:szCs w:val="24"/>
        </w:rPr>
        <w:br/>
      </w:r>
      <w:r w:rsidRPr="003363AF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3363AF">
        <w:rPr>
          <w:rFonts w:ascii="Times-Roman" w:hAnsi="Times-Roman"/>
          <w:color w:val="000000"/>
          <w:sz w:val="24"/>
          <w:szCs w:val="24"/>
        </w:rPr>
        <w:t xml:space="preserve">In asexual reproduction, the tips of specialized </w:t>
      </w:r>
      <w:proofErr w:type="spellStart"/>
      <w:r w:rsidRPr="003363AF">
        <w:rPr>
          <w:rFonts w:ascii="Times-Roman" w:hAnsi="Times-Roman"/>
          <w:color w:val="000000"/>
          <w:sz w:val="24"/>
          <w:szCs w:val="24"/>
        </w:rPr>
        <w:t>hyphae</w:t>
      </w:r>
      <w:proofErr w:type="spellEnd"/>
      <w:r w:rsidRPr="003363AF">
        <w:rPr>
          <w:rFonts w:ascii="Times-Roman" w:hAnsi="Times-Roman"/>
          <w:color w:val="000000"/>
          <w:sz w:val="24"/>
          <w:szCs w:val="24"/>
        </w:rPr>
        <w:t xml:space="preserve"> (conidiophores) form</w:t>
      </w:r>
      <w:r w:rsidRPr="003363AF">
        <w:rPr>
          <w:rFonts w:ascii="Times-Roman" w:hAnsi="Times-Roman"/>
          <w:color w:val="000000"/>
          <w:sz w:val="24"/>
          <w:szCs w:val="24"/>
        </w:rPr>
        <w:br/>
        <w:t xml:space="preserve">chains of haploid </w:t>
      </w:r>
      <w:proofErr w:type="spellStart"/>
      <w:r w:rsidRPr="003363AF">
        <w:rPr>
          <w:rFonts w:ascii="Times-Roman" w:hAnsi="Times-Roman"/>
          <w:color w:val="000000"/>
          <w:sz w:val="24"/>
          <w:szCs w:val="24"/>
        </w:rPr>
        <w:t>conidiospores</w:t>
      </w:r>
      <w:proofErr w:type="spellEnd"/>
      <w:r w:rsidRPr="003363AF">
        <w:rPr>
          <w:rFonts w:ascii="Times-Roman" w:hAnsi="Times-Roman"/>
          <w:color w:val="000000"/>
          <w:sz w:val="24"/>
          <w:szCs w:val="24"/>
        </w:rPr>
        <w:t xml:space="preserve"> that are usually wind dispersed.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3363AF">
        <w:rPr>
          <w:rFonts w:ascii="Times-Bold" w:hAnsi="Times-Bold"/>
          <w:b/>
          <w:bCs/>
          <w:color w:val="000000"/>
          <w:sz w:val="24"/>
          <w:szCs w:val="24"/>
        </w:rPr>
        <w:t>Sexual reproduction</w:t>
      </w:r>
      <w:proofErr w:type="gramStart"/>
      <w:r w:rsidRPr="003363AF">
        <w:rPr>
          <w:rFonts w:ascii="Times-Bold" w:hAnsi="Times-Bold"/>
          <w:b/>
          <w:bCs/>
          <w:color w:val="000000"/>
          <w:sz w:val="24"/>
          <w:szCs w:val="24"/>
        </w:rPr>
        <w:t>:</w:t>
      </w:r>
      <w:proofErr w:type="gramEnd"/>
      <w:r w:rsidRPr="003363AF">
        <w:rPr>
          <w:rFonts w:ascii="Times-Bold" w:hAnsi="Times-Bold"/>
          <w:b/>
          <w:bCs/>
          <w:color w:val="000000"/>
          <w:sz w:val="24"/>
          <w:szCs w:val="24"/>
        </w:rPr>
        <w:br/>
      </w:r>
      <w:r w:rsidRPr="003363AF">
        <w:rPr>
          <w:rFonts w:ascii="Arial" w:hAnsi="Arial" w:cs="Arial"/>
          <w:color w:val="000000"/>
          <w:sz w:val="24"/>
          <w:szCs w:val="24"/>
        </w:rPr>
        <w:t xml:space="preserve">• </w:t>
      </w:r>
      <w:r w:rsidRPr="003363AF">
        <w:rPr>
          <w:rFonts w:ascii="Times-Roman" w:hAnsi="Times-Roman"/>
          <w:color w:val="000000"/>
          <w:sz w:val="24"/>
          <w:szCs w:val="24"/>
        </w:rPr>
        <w:t xml:space="preserve">Sexual spores or </w:t>
      </w:r>
      <w:proofErr w:type="spellStart"/>
      <w:r w:rsidRPr="003363AF">
        <w:rPr>
          <w:rFonts w:ascii="Times-Roman" w:hAnsi="Times-Roman"/>
          <w:color w:val="000000"/>
          <w:sz w:val="24"/>
          <w:szCs w:val="24"/>
        </w:rPr>
        <w:t>ascospores</w:t>
      </w:r>
      <w:proofErr w:type="spellEnd"/>
      <w:r w:rsidRPr="003363AF">
        <w:rPr>
          <w:rFonts w:ascii="Times-Roman" w:hAnsi="Times-Roman"/>
          <w:color w:val="000000"/>
          <w:sz w:val="24"/>
          <w:szCs w:val="24"/>
        </w:rPr>
        <w:t xml:space="preserve"> are contained within a sac-like </w:t>
      </w:r>
      <w:proofErr w:type="spellStart"/>
      <w:r w:rsidRPr="003363AF">
        <w:rPr>
          <w:rFonts w:ascii="Times-Roman" w:hAnsi="Times-Roman"/>
          <w:color w:val="000000"/>
          <w:sz w:val="24"/>
          <w:szCs w:val="24"/>
        </w:rPr>
        <w:t>ascus</w:t>
      </w:r>
      <w:proofErr w:type="spellEnd"/>
      <w:r w:rsidRPr="003363AF">
        <w:rPr>
          <w:rFonts w:ascii="Times-Roman" w:hAnsi="Times-Roman"/>
          <w:color w:val="000000"/>
          <w:sz w:val="24"/>
          <w:szCs w:val="24"/>
        </w:rPr>
        <w:t>, which may be</w:t>
      </w:r>
      <w:r w:rsidRPr="003363AF">
        <w:rPr>
          <w:rFonts w:ascii="Times-Roman" w:hAnsi="Times-Roman"/>
          <w:color w:val="000000"/>
          <w:sz w:val="24"/>
          <w:szCs w:val="24"/>
        </w:rPr>
        <w:br/>
        <w:t xml:space="preserve">enclosed within a fruiting body or </w:t>
      </w:r>
      <w:proofErr w:type="spellStart"/>
      <w:r w:rsidRPr="003363AF">
        <w:rPr>
          <w:rFonts w:ascii="Times-Roman" w:hAnsi="Times-Roman"/>
          <w:color w:val="000000"/>
          <w:sz w:val="24"/>
          <w:szCs w:val="24"/>
        </w:rPr>
        <w:t>ascocarp</w:t>
      </w:r>
      <w:proofErr w:type="spellEnd"/>
      <w:r w:rsidRPr="003363AF">
        <w:rPr>
          <w:rFonts w:ascii="Times-Roman" w:hAnsi="Times-Roman"/>
          <w:color w:val="000000"/>
          <w:sz w:val="24"/>
          <w:szCs w:val="24"/>
        </w:rPr>
        <w:t>.</w:t>
      </w:r>
    </w:p>
    <w:p w:rsidR="0074017A" w:rsidRDefault="0074017A" w:rsidP="0074017A">
      <w:pPr>
        <w:pStyle w:val="ListParagraph"/>
        <w:rPr>
          <w:rStyle w:val="fontstyle01"/>
          <w:b/>
          <w:bCs/>
        </w:rPr>
      </w:pPr>
      <w:r w:rsidRPr="003363AF">
        <w:rPr>
          <w:rStyle w:val="fontstyle01"/>
        </w:rPr>
        <w:t xml:space="preserve">The yeasts, such as </w:t>
      </w:r>
      <w:proofErr w:type="spellStart"/>
      <w:r w:rsidRPr="003363AF">
        <w:rPr>
          <w:rStyle w:val="fontstyle01"/>
        </w:rPr>
        <w:t>saccharomyces</w:t>
      </w:r>
      <w:proofErr w:type="spellEnd"/>
      <w:r w:rsidRPr="003363AF">
        <w:rPr>
          <w:rStyle w:val="fontstyle01"/>
        </w:rPr>
        <w:t xml:space="preserve"> cerevisiae, produce the equivalent of an </w:t>
      </w:r>
      <w:proofErr w:type="spellStart"/>
      <w:r w:rsidRPr="003363AF">
        <w:rPr>
          <w:rStyle w:val="fontstyle01"/>
        </w:rPr>
        <w:t>ascus</w:t>
      </w:r>
      <w:proofErr w:type="spellEnd"/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during sexual reproduction and most bud during asexual reproduction in a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 xml:space="preserve">manner similar to the formation of </w:t>
      </w:r>
      <w:proofErr w:type="spellStart"/>
      <w:r w:rsidRPr="003363AF">
        <w:rPr>
          <w:rStyle w:val="fontstyle01"/>
        </w:rPr>
        <w:t>conidiospores</w:t>
      </w:r>
      <w:proofErr w:type="spellEnd"/>
      <w:r w:rsidRPr="003363AF">
        <w:rPr>
          <w:rFonts w:asciiTheme="majorBidi" w:hAnsiTheme="majorBidi" w:cstheme="majorBidi"/>
          <w:b/>
          <w:bCs/>
          <w:color w:val="1D2129"/>
          <w:sz w:val="24"/>
          <w:szCs w:val="24"/>
        </w:rPr>
        <w:br/>
      </w:r>
    </w:p>
    <w:p w:rsidR="0043333B" w:rsidRDefault="0043333B" w:rsidP="0074017A">
      <w:pPr>
        <w:pStyle w:val="ListParagraph"/>
        <w:rPr>
          <w:rStyle w:val="fontstyle01"/>
          <w:b/>
          <w:bCs/>
        </w:rPr>
      </w:pPr>
      <w:r w:rsidRPr="0074017A">
        <w:rPr>
          <w:b/>
          <w:bCs/>
          <w:color w:val="000000"/>
          <w:sz w:val="24"/>
          <w:szCs w:val="24"/>
        </w:rPr>
        <w:br/>
      </w:r>
      <w:r w:rsidRPr="0074017A">
        <w:rPr>
          <w:rStyle w:val="fontstyle01"/>
          <w:b/>
          <w:bCs/>
        </w:rPr>
        <w:t>29. What are Antibiotics and their effect on microbes</w:t>
      </w:r>
      <w:proofErr w:type="gramStart"/>
      <w:r w:rsidRPr="0074017A">
        <w:rPr>
          <w:rStyle w:val="fontstyle01"/>
          <w:b/>
          <w:bCs/>
        </w:rPr>
        <w:t>..</w:t>
      </w:r>
      <w:proofErr w:type="gramEnd"/>
      <w:r w:rsidRPr="0074017A">
        <w:rPr>
          <w:rStyle w:val="fontstyle01"/>
          <w:b/>
          <w:bCs/>
        </w:rPr>
        <w:t>5</w:t>
      </w:r>
    </w:p>
    <w:p w:rsidR="0074017A" w:rsidRPr="003363AF" w:rsidRDefault="0074017A" w:rsidP="0074017A">
      <w:pPr>
        <w:rPr>
          <w:rStyle w:val="fontstyle01"/>
        </w:rPr>
      </w:pPr>
      <w:r w:rsidRPr="003363AF">
        <w:rPr>
          <w:rStyle w:val="fontstyle01"/>
        </w:rPr>
        <w:t xml:space="preserve">Antibiotics may have </w:t>
      </w:r>
      <w:proofErr w:type="spellStart"/>
      <w:r w:rsidRPr="003363AF">
        <w:rPr>
          <w:rStyle w:val="fontstyle01"/>
        </w:rPr>
        <w:t>cidal</w:t>
      </w:r>
      <w:proofErr w:type="spellEnd"/>
      <w:r w:rsidRPr="003363AF">
        <w:rPr>
          <w:rStyle w:val="fontstyle01"/>
        </w:rPr>
        <w:t xml:space="preserve"> or static effects on a range of microorganisms.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They are classified according to their range of effectiveness and the general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 xml:space="preserve">microbial group they act against, </w:t>
      </w:r>
      <w:proofErr w:type="spellStart"/>
      <w:r w:rsidRPr="003363AF">
        <w:rPr>
          <w:rStyle w:val="fontstyle01"/>
        </w:rPr>
        <w:t>i.E.</w:t>
      </w:r>
      <w:proofErr w:type="spellEnd"/>
      <w:r w:rsidRPr="003363AF">
        <w:rPr>
          <w:rStyle w:val="fontstyle01"/>
        </w:rPr>
        <w:t xml:space="preserve"> Antibacterial, antifungal or </w:t>
      </w:r>
      <w:proofErr w:type="spellStart"/>
      <w:r w:rsidRPr="003363AF">
        <w:rPr>
          <w:rStyle w:val="fontstyle01"/>
        </w:rPr>
        <w:t>antiprotozoal</w:t>
      </w:r>
      <w:proofErr w:type="spellEnd"/>
      <w:r w:rsidRPr="003363AF">
        <w:rPr>
          <w:rStyle w:val="fontstyle01"/>
        </w:rPr>
        <w:t>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The range of bacteria or other microorganisms affected by a specific antibiotic is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expressed as its spectrum of action.</w:t>
      </w:r>
    </w:p>
    <w:p w:rsidR="0074017A" w:rsidRPr="003363AF" w:rsidRDefault="0074017A" w:rsidP="0074017A">
      <w:pPr>
        <w:rPr>
          <w:rStyle w:val="fontstyle01"/>
        </w:rPr>
      </w:pPr>
      <w:r w:rsidRPr="003363AF">
        <w:rPr>
          <w:rStyle w:val="fontstyle01"/>
        </w:rPr>
        <w:t xml:space="preserve">Antibiotics effective against a wide range of gram-positive and </w:t>
      </w:r>
      <w:proofErr w:type="spellStart"/>
      <w:r w:rsidRPr="003363AF">
        <w:rPr>
          <w:rStyle w:val="fontstyle01"/>
        </w:rPr>
        <w:t>gramnegative</w:t>
      </w:r>
      <w:proofErr w:type="spellEnd"/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bacteria are said to be broad spectrum.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If they are predominantly effective against gram-positive or gram-negative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bacteria, they are narrow spectrum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Limited spectrum antibiotics are effective against only a single organism or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disease.</w:t>
      </w:r>
    </w:p>
    <w:p w:rsidR="0074017A" w:rsidRPr="003363AF" w:rsidRDefault="0074017A" w:rsidP="0074017A">
      <w:pPr>
        <w:rPr>
          <w:rStyle w:val="fontstyle01"/>
        </w:rPr>
      </w:pPr>
      <w:r w:rsidRPr="003363AF">
        <w:rPr>
          <w:rStyle w:val="fontstyle01"/>
        </w:rPr>
        <w:t>Antibiotics are low molecular weight compounds that are produced as secondary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>metabolites by mainly soil microorganisms.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They are non-protein molecules, although there are some peptide antibiotics.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>Most producer microorganisms form a spore or other dormant cell.</w:t>
      </w:r>
    </w:p>
    <w:p w:rsidR="0074017A" w:rsidRDefault="0074017A" w:rsidP="0074017A">
      <w:pPr>
        <w:rPr>
          <w:rStyle w:val="fontstyle01"/>
        </w:rPr>
      </w:pPr>
      <w:r w:rsidRPr="003363AF">
        <w:rPr>
          <w:rStyle w:val="fontstyle01"/>
        </w:rPr>
        <w:t xml:space="preserve">Among the filamentous fungi, the notable antibiotic producers are </w:t>
      </w:r>
      <w:proofErr w:type="spellStart"/>
      <w:r w:rsidRPr="003363AF">
        <w:rPr>
          <w:rStyle w:val="fontstyle01"/>
        </w:rPr>
        <w:t>penicillium</w:t>
      </w:r>
      <w:proofErr w:type="spellEnd"/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 xml:space="preserve">and </w:t>
      </w:r>
      <w:proofErr w:type="spellStart"/>
      <w:r w:rsidRPr="003363AF">
        <w:rPr>
          <w:rStyle w:val="fontstyle01"/>
        </w:rPr>
        <w:t>cephalosporium</w:t>
      </w:r>
      <w:proofErr w:type="spellEnd"/>
      <w:r w:rsidRPr="003363AF">
        <w:rPr>
          <w:rStyle w:val="fontstyle01"/>
        </w:rPr>
        <w:t xml:space="preserve"> (</w:t>
      </w:r>
      <w:proofErr w:type="spellStart"/>
      <w:r w:rsidRPr="003363AF">
        <w:rPr>
          <w:rStyle w:val="fontstyle01"/>
        </w:rPr>
        <w:t>acremonium</w:t>
      </w:r>
      <w:proofErr w:type="spellEnd"/>
      <w:r w:rsidRPr="003363AF">
        <w:rPr>
          <w:rStyle w:val="fontstyle01"/>
        </w:rPr>
        <w:t>), which are the main source of b-</w:t>
      </w:r>
      <w:proofErr w:type="spellStart"/>
      <w:r w:rsidRPr="003363AF">
        <w:rPr>
          <w:rStyle w:val="fontstyle01"/>
        </w:rPr>
        <w:t>lactam</w:t>
      </w:r>
      <w:proofErr w:type="spellEnd"/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01"/>
        </w:rPr>
        <w:t xml:space="preserve">antibiotics, </w:t>
      </w:r>
      <w:proofErr w:type="spellStart"/>
      <w:r w:rsidRPr="003363AF">
        <w:rPr>
          <w:rStyle w:val="fontstyle01"/>
        </w:rPr>
        <w:t>e.G.</w:t>
      </w:r>
      <w:proofErr w:type="spellEnd"/>
      <w:r w:rsidRPr="003363AF">
        <w:rPr>
          <w:rStyle w:val="fontstyle01"/>
        </w:rPr>
        <w:t xml:space="preserve"> Penicillin and related compounds.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r w:rsidRPr="003363AF">
        <w:rPr>
          <w:rStyle w:val="fontstyle21"/>
          <w:sz w:val="24"/>
          <w:szCs w:val="24"/>
        </w:rPr>
        <w:t xml:space="preserve">• </w:t>
      </w:r>
      <w:r w:rsidRPr="003363AF">
        <w:rPr>
          <w:rStyle w:val="fontstyle01"/>
        </w:rPr>
        <w:t xml:space="preserve">Within the bacteria, the filamentous </w:t>
      </w:r>
      <w:proofErr w:type="spellStart"/>
      <w:r w:rsidRPr="003363AF">
        <w:rPr>
          <w:rStyle w:val="fontstyle01"/>
        </w:rPr>
        <w:t>actinomycetes</w:t>
      </w:r>
      <w:proofErr w:type="spellEnd"/>
      <w:r w:rsidRPr="003363AF">
        <w:rPr>
          <w:rStyle w:val="fontstyle01"/>
        </w:rPr>
        <w:t>, especially many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proofErr w:type="spellStart"/>
      <w:r w:rsidRPr="003363AF">
        <w:rPr>
          <w:rStyle w:val="fontstyle01"/>
        </w:rPr>
        <w:lastRenderedPageBreak/>
        <w:t>streptomyces</w:t>
      </w:r>
      <w:proofErr w:type="spellEnd"/>
      <w:r w:rsidRPr="003363AF">
        <w:rPr>
          <w:rStyle w:val="fontstyle01"/>
        </w:rPr>
        <w:t xml:space="preserve"> species, produce a variety of antibiotics, including</w:t>
      </w:r>
      <w:r w:rsidRPr="003363AF">
        <w:rPr>
          <w:rFonts w:ascii="Times-Roman" w:hAnsi="Times-Roman"/>
          <w:color w:val="000000"/>
          <w:sz w:val="24"/>
          <w:szCs w:val="24"/>
        </w:rPr>
        <w:br/>
      </w:r>
      <w:proofErr w:type="spellStart"/>
      <w:r w:rsidRPr="003363AF">
        <w:rPr>
          <w:rStyle w:val="fontstyle01"/>
        </w:rPr>
        <w:t>aminoglycosides</w:t>
      </w:r>
      <w:proofErr w:type="spellEnd"/>
      <w:r w:rsidRPr="003363AF">
        <w:rPr>
          <w:rStyle w:val="fontstyle01"/>
        </w:rPr>
        <w:t xml:space="preserve">, </w:t>
      </w:r>
      <w:proofErr w:type="spellStart"/>
      <w:r w:rsidRPr="003363AF">
        <w:rPr>
          <w:rStyle w:val="fontstyle01"/>
        </w:rPr>
        <w:t>macrolides</w:t>
      </w:r>
      <w:proofErr w:type="spellEnd"/>
      <w:r w:rsidRPr="003363AF">
        <w:rPr>
          <w:rStyle w:val="fontstyle01"/>
        </w:rPr>
        <w:t xml:space="preserve"> and </w:t>
      </w:r>
      <w:proofErr w:type="spellStart"/>
      <w:r w:rsidRPr="003363AF">
        <w:rPr>
          <w:rStyle w:val="fontstyle01"/>
        </w:rPr>
        <w:t>tetracyclines</w:t>
      </w:r>
      <w:proofErr w:type="spellEnd"/>
      <w:r w:rsidRPr="003363AF">
        <w:rPr>
          <w:rStyle w:val="fontstyle01"/>
        </w:rPr>
        <w:t>.</w:t>
      </w:r>
    </w:p>
    <w:p w:rsidR="0074017A" w:rsidRPr="0074017A" w:rsidRDefault="0074017A" w:rsidP="0074017A">
      <w:pPr>
        <w:pStyle w:val="ListParagraph"/>
        <w:rPr>
          <w:b/>
          <w:bCs/>
          <w:sz w:val="24"/>
          <w:szCs w:val="24"/>
        </w:rPr>
      </w:pPr>
    </w:p>
    <w:sectPr w:rsidR="0074017A" w:rsidRPr="0074017A" w:rsidSect="00005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wCen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13089"/>
    <w:multiLevelType w:val="hybridMultilevel"/>
    <w:tmpl w:val="5A1C5858"/>
    <w:lvl w:ilvl="0" w:tplc="483201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96A4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70A6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BABC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0C4C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8AFF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F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FE9F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563F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12209B8"/>
    <w:multiLevelType w:val="hybridMultilevel"/>
    <w:tmpl w:val="10282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F812A3"/>
    <w:multiLevelType w:val="hybridMultilevel"/>
    <w:tmpl w:val="8B048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1B3D6D"/>
    <w:multiLevelType w:val="hybridMultilevel"/>
    <w:tmpl w:val="9872FCC6"/>
    <w:lvl w:ilvl="0" w:tplc="C812CD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5C65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143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3AE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2CB5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18B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5EF3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8E6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F2A3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11F5723"/>
    <w:multiLevelType w:val="hybridMultilevel"/>
    <w:tmpl w:val="5070648A"/>
    <w:lvl w:ilvl="0" w:tplc="A19A07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FA8A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D2F2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0E14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D69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DAC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72DA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5C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78D5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9A0091E"/>
    <w:multiLevelType w:val="hybridMultilevel"/>
    <w:tmpl w:val="D13C6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E279D0"/>
    <w:multiLevelType w:val="hybridMultilevel"/>
    <w:tmpl w:val="D038A3B0"/>
    <w:lvl w:ilvl="0" w:tplc="029EAB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F2A4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D0AE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7CFF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C6FF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34E6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04F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4A26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E0B4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42796578"/>
    <w:multiLevelType w:val="hybridMultilevel"/>
    <w:tmpl w:val="D4067C96"/>
    <w:lvl w:ilvl="0" w:tplc="2E1AE88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5C13A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227B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CAFC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6876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3E57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9A1DE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6498D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70D0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3555720"/>
    <w:multiLevelType w:val="hybridMultilevel"/>
    <w:tmpl w:val="79843354"/>
    <w:lvl w:ilvl="0" w:tplc="9F6456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3262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0E92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403C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826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EAC5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7C6C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CCEA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566D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477D5C24"/>
    <w:multiLevelType w:val="hybridMultilevel"/>
    <w:tmpl w:val="3078D972"/>
    <w:lvl w:ilvl="0" w:tplc="A8569C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8AE6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89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9680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6E76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C0D0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CC28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48B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CEC4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57B3493F"/>
    <w:multiLevelType w:val="hybridMultilevel"/>
    <w:tmpl w:val="63B48CAA"/>
    <w:lvl w:ilvl="0" w:tplc="F1B8D2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2A63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1480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301B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2EE0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1E45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F835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0C5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562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58C54785"/>
    <w:multiLevelType w:val="hybridMultilevel"/>
    <w:tmpl w:val="03CC254C"/>
    <w:lvl w:ilvl="0" w:tplc="2466A6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D452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2684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BC4B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66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D46D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144E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7CB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623B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5C3100B6"/>
    <w:multiLevelType w:val="hybridMultilevel"/>
    <w:tmpl w:val="C66E1A4A"/>
    <w:lvl w:ilvl="0" w:tplc="10D29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82B2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4071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4445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C7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0A4C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72D4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0813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62A0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67B858ED"/>
    <w:multiLevelType w:val="hybridMultilevel"/>
    <w:tmpl w:val="B48C035A"/>
    <w:lvl w:ilvl="0" w:tplc="A91042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04BF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C6F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FE07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905C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F076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249F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EC5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E0BD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6C1B0F3E"/>
    <w:multiLevelType w:val="hybridMultilevel"/>
    <w:tmpl w:val="F6560146"/>
    <w:lvl w:ilvl="0" w:tplc="17DCB9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5AEF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D43F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745D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C0AC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2C95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C0E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00C3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9E02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72FF7A21"/>
    <w:multiLevelType w:val="hybridMultilevel"/>
    <w:tmpl w:val="106E89BE"/>
    <w:lvl w:ilvl="0" w:tplc="A91042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6B6691E"/>
    <w:multiLevelType w:val="hybridMultilevel"/>
    <w:tmpl w:val="D9EE11F6"/>
    <w:lvl w:ilvl="0" w:tplc="583661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5E10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CCDF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DC84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4086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4A81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3437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9E24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943F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C947F9F"/>
    <w:multiLevelType w:val="hybridMultilevel"/>
    <w:tmpl w:val="95DC85A4"/>
    <w:lvl w:ilvl="0" w:tplc="5E429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E0EE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D09D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7C6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580E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D8D7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4CC2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4E4D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823E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0"/>
  </w:num>
  <w:num w:numId="5">
    <w:abstractNumId w:val="10"/>
  </w:num>
  <w:num w:numId="6">
    <w:abstractNumId w:val="17"/>
  </w:num>
  <w:num w:numId="7">
    <w:abstractNumId w:val="14"/>
  </w:num>
  <w:num w:numId="8">
    <w:abstractNumId w:val="3"/>
  </w:num>
  <w:num w:numId="9">
    <w:abstractNumId w:val="6"/>
  </w:num>
  <w:num w:numId="10">
    <w:abstractNumId w:val="9"/>
  </w:num>
  <w:num w:numId="11">
    <w:abstractNumId w:val="11"/>
  </w:num>
  <w:num w:numId="12">
    <w:abstractNumId w:val="16"/>
  </w:num>
  <w:num w:numId="13">
    <w:abstractNumId w:val="13"/>
  </w:num>
  <w:num w:numId="14">
    <w:abstractNumId w:val="15"/>
  </w:num>
  <w:num w:numId="15">
    <w:abstractNumId w:val="8"/>
  </w:num>
  <w:num w:numId="16">
    <w:abstractNumId w:val="7"/>
  </w:num>
  <w:num w:numId="17">
    <w:abstractNumId w:val="4"/>
  </w:num>
  <w:num w:numId="1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4774B"/>
    <w:rsid w:val="000052CD"/>
    <w:rsid w:val="00032CC4"/>
    <w:rsid w:val="000E524D"/>
    <w:rsid w:val="000F06E7"/>
    <w:rsid w:val="003D44CD"/>
    <w:rsid w:val="0043333B"/>
    <w:rsid w:val="00636BC8"/>
    <w:rsid w:val="0064774B"/>
    <w:rsid w:val="006A1F5A"/>
    <w:rsid w:val="0074017A"/>
    <w:rsid w:val="007522FB"/>
    <w:rsid w:val="00843754"/>
    <w:rsid w:val="008F0BE3"/>
    <w:rsid w:val="00935FC3"/>
    <w:rsid w:val="00BD096A"/>
    <w:rsid w:val="00C72564"/>
    <w:rsid w:val="00E14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2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3333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3754"/>
    <w:pPr>
      <w:ind w:left="720"/>
      <w:contextualSpacing/>
    </w:pPr>
  </w:style>
  <w:style w:type="character" w:customStyle="1" w:styleId="fontstyle21">
    <w:name w:val="fontstyle21"/>
    <w:basedOn w:val="DefaultParagraphFont"/>
    <w:rsid w:val="00C72564"/>
    <w:rPr>
      <w:rFonts w:ascii="Arial" w:hAnsi="Arial" w:cs="Arial" w:hint="default"/>
      <w:b w:val="0"/>
      <w:bCs w:val="0"/>
      <w:i w:val="0"/>
      <w:iCs w:val="0"/>
      <w:color w:val="000000"/>
      <w:sz w:val="48"/>
      <w:szCs w:val="48"/>
    </w:rPr>
  </w:style>
  <w:style w:type="character" w:customStyle="1" w:styleId="fontstyle31">
    <w:name w:val="fontstyle31"/>
    <w:basedOn w:val="DefaultParagraphFont"/>
    <w:rsid w:val="00C72564"/>
    <w:rPr>
      <w:rFonts w:ascii="TimesNewRoman" w:hAnsi="TimesNewRoman" w:hint="default"/>
      <w:b w:val="0"/>
      <w:bCs w:val="0"/>
      <w:i w:val="0"/>
      <w:iCs w:val="0"/>
      <w:color w:val="000000"/>
      <w:sz w:val="48"/>
      <w:szCs w:val="48"/>
    </w:rPr>
  </w:style>
  <w:style w:type="character" w:customStyle="1" w:styleId="fontstyle41">
    <w:name w:val="fontstyle41"/>
    <w:basedOn w:val="DefaultParagraphFont"/>
    <w:rsid w:val="00C72564"/>
    <w:rPr>
      <w:rFonts w:ascii="Arial" w:hAnsi="Arial" w:cs="Arial" w:hint="default"/>
      <w:b w:val="0"/>
      <w:bCs w:val="0"/>
      <w:i w:val="0"/>
      <w:iCs w:val="0"/>
      <w:color w:val="000000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40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36BC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9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59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06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38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70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94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4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13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5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46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4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61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0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1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3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17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77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0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4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17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61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43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34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76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3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01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28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1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5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1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76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70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13</Pages>
  <Words>3117</Words>
  <Characters>17767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 HOME</dc:creator>
  <cp:lastModifiedBy>SWEET HOME</cp:lastModifiedBy>
  <cp:revision>9</cp:revision>
  <dcterms:created xsi:type="dcterms:W3CDTF">2019-08-29T06:50:00Z</dcterms:created>
  <dcterms:modified xsi:type="dcterms:W3CDTF">2019-08-29T10:21:00Z</dcterms:modified>
</cp:coreProperties>
</file>