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13" w:rsidRDefault="001D1313" w:rsidP="00E04A9D">
      <w:pPr>
        <w:shd w:val="clear" w:color="auto" w:fill="FFFFFF"/>
        <w:spacing w:before="100" w:beforeAutospacing="1" w:after="100" w:afterAutospacing="1" w:line="240" w:lineRule="auto"/>
        <w:rPr>
          <w:rFonts w:ascii="Cambria" w:eastAsia="Times New Roman" w:hAnsi="Cambria" w:cs="Times New Roman"/>
          <w:color w:val="222222"/>
        </w:rPr>
      </w:pPr>
    </w:p>
    <w:p w:rsidR="00E04A9D" w:rsidRPr="00E04A9D" w:rsidRDefault="00E04A9D" w:rsidP="00E04A9D">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About the job</w:t>
      </w:r>
    </w:p>
    <w:tbl>
      <w:tblPr>
        <w:tblW w:w="0" w:type="auto"/>
        <w:shd w:val="clear" w:color="auto" w:fill="FFFFFF"/>
        <w:tblCellMar>
          <w:left w:w="0" w:type="dxa"/>
          <w:right w:w="0" w:type="dxa"/>
        </w:tblCellMar>
        <w:tblLook w:val="04A0" w:firstRow="1" w:lastRow="0" w:firstColumn="1" w:lastColumn="0" w:noHBand="0" w:noVBand="1"/>
      </w:tblPr>
      <w:tblGrid>
        <w:gridCol w:w="5374"/>
      </w:tblGrid>
      <w:tr w:rsidR="00E04A9D" w:rsidRPr="00E04A9D" w:rsidTr="00E04A9D">
        <w:trPr>
          <w:trHeight w:val="1011"/>
        </w:trPr>
        <w:tc>
          <w:tcPr>
            <w:tcW w:w="5374" w:type="dxa"/>
            <w:shd w:val="clear" w:color="auto" w:fill="FFFFFF"/>
            <w:tcMar>
              <w:top w:w="0" w:type="dxa"/>
              <w:left w:w="108" w:type="dxa"/>
              <w:bottom w:w="0" w:type="dxa"/>
              <w:right w:w="108" w:type="dxa"/>
            </w:tcMar>
            <w:hideMark/>
          </w:tcPr>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 xml:space="preserve"> Managed Care plans </w:t>
            </w:r>
            <w:r w:rsidR="00263F16">
              <w:rPr>
                <w:rFonts w:ascii="Cambria" w:eastAsia="Times New Roman" w:hAnsi="Cambria" w:cs="Times New Roman"/>
                <w:color w:val="222222"/>
              </w:rPr>
              <w:t xml:space="preserve">have a statutory requirement to </w:t>
            </w:r>
            <w:r w:rsidRPr="00E04A9D">
              <w:rPr>
                <w:rFonts w:ascii="Cambria" w:eastAsia="Times New Roman" w:hAnsi="Cambria" w:cs="Times New Roman"/>
                <w:color w:val="222222"/>
              </w:rPr>
              <w:t>file Revenue, Expense and Utilization data to Department of Health (DOH.) DOH must supply the cost report software to the plans for completion. In addition, DOH is responsible to set Medicaid/Medicare rates for the plans for some of the programs. The cost report data is also used in the Risk rate methodology.</w:t>
            </w:r>
          </w:p>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Creation/Enhancement of Software used to collect, submit, view, and extract data regarding managed care costs and statistics to be used for various purposes including setting Medicaid rates.</w:t>
            </w:r>
          </w:p>
        </w:tc>
      </w:tr>
    </w:tbl>
    <w:p w:rsidR="00E04A9D" w:rsidRPr="00E04A9D" w:rsidRDefault="00E04A9D" w:rsidP="00E04A9D">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04A9D">
        <w:rPr>
          <w:rFonts w:ascii="Cambria" w:eastAsia="Times New Roman" w:hAnsi="Cambria" w:cs="Times New Roman"/>
          <w:color w:val="222222"/>
          <w:shd w:val="clear" w:color="auto" w:fill="FFFFFF"/>
        </w:rPr>
        <w:t>JOB DESCRIPTION</w:t>
      </w:r>
    </w:p>
    <w:tbl>
      <w:tblPr>
        <w:tblW w:w="0" w:type="auto"/>
        <w:shd w:val="clear" w:color="auto" w:fill="FFFFFF"/>
        <w:tblCellMar>
          <w:left w:w="0" w:type="dxa"/>
          <w:right w:w="0" w:type="dxa"/>
        </w:tblCellMar>
        <w:tblLook w:val="04A0" w:firstRow="1" w:lastRow="0" w:firstColumn="1" w:lastColumn="0" w:noHBand="0" w:noVBand="1"/>
      </w:tblPr>
      <w:tblGrid>
        <w:gridCol w:w="5323"/>
      </w:tblGrid>
      <w:tr w:rsidR="00E04A9D" w:rsidRPr="00E04A9D" w:rsidTr="00E04A9D">
        <w:trPr>
          <w:trHeight w:val="1585"/>
        </w:trPr>
        <w:tc>
          <w:tcPr>
            <w:tcW w:w="5323" w:type="dxa"/>
            <w:shd w:val="clear" w:color="auto" w:fill="FFFFFF"/>
            <w:tcMar>
              <w:top w:w="0" w:type="dxa"/>
              <w:left w:w="108" w:type="dxa"/>
              <w:bottom w:w="0" w:type="dxa"/>
              <w:right w:w="108" w:type="dxa"/>
            </w:tcMar>
            <w:hideMark/>
          </w:tcPr>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 Attend meetings with program area responsible for Cost Report applications.</w:t>
            </w:r>
          </w:p>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2) Programming the WinForms desktop application, using an MVC (Model View Controller) architectural pattern per Technical Architect instructions.</w:t>
            </w:r>
          </w:p>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3) Writing a server side and locally installed application for centralized and distributed systems per Technical Architect instructions.</w:t>
            </w:r>
          </w:p>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4) Programming a user-friendly interface using complex data structures and complex form layouts in XML format. Creating a generic interface for users to create their own interfaces, depending on their needs per Technical Architect instructions.</w:t>
            </w:r>
          </w:p>
          <w:p w:rsidR="00E04A9D" w:rsidRPr="00E04A9D" w:rsidRDefault="00E04A9D" w:rsidP="00E04A9D">
            <w:pPr>
              <w:spacing w:before="100" w:beforeAutospacing="1" w:after="100" w:afterAutospacing="1" w:line="276" w:lineRule="atLeast"/>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5) Programming in .Net environment using GitHub version control software.</w:t>
            </w:r>
          </w:p>
          <w:p w:rsidR="00E04A9D" w:rsidRDefault="00E04A9D" w:rsidP="00E04A9D">
            <w:pPr>
              <w:spacing w:before="100" w:beforeAutospacing="1" w:after="100" w:afterAutospacing="1" w:line="276" w:lineRule="atLeast"/>
              <w:rPr>
                <w:rFonts w:ascii="Cambria" w:eastAsia="Times New Roman" w:hAnsi="Cambria" w:cs="Times New Roman"/>
                <w:color w:val="222222"/>
              </w:rPr>
            </w:pPr>
            <w:r w:rsidRPr="00E04A9D">
              <w:rPr>
                <w:rFonts w:ascii="Cambria" w:eastAsia="Times New Roman" w:hAnsi="Cambria" w:cs="Times New Roman"/>
                <w:color w:val="222222"/>
              </w:rPr>
              <w:t> </w:t>
            </w:r>
          </w:p>
          <w:p w:rsidR="00BE3BBE" w:rsidRDefault="00BE3BBE" w:rsidP="00E04A9D">
            <w:pPr>
              <w:spacing w:before="100" w:beforeAutospacing="1" w:after="100" w:afterAutospacing="1" w:line="276" w:lineRule="atLeast"/>
              <w:rPr>
                <w:rFonts w:ascii="Cambria" w:eastAsia="Times New Roman" w:hAnsi="Cambria" w:cs="Times New Roman"/>
                <w:color w:val="222222"/>
              </w:rPr>
            </w:pPr>
          </w:p>
          <w:p w:rsidR="00BE3BBE" w:rsidRDefault="00BE3BBE" w:rsidP="00E04A9D">
            <w:pPr>
              <w:spacing w:before="100" w:beforeAutospacing="1" w:after="100" w:afterAutospacing="1" w:line="276" w:lineRule="atLeast"/>
              <w:rPr>
                <w:rFonts w:ascii="Cambria" w:eastAsia="Times New Roman" w:hAnsi="Cambria" w:cs="Times New Roman"/>
                <w:color w:val="222222"/>
              </w:rPr>
            </w:pPr>
            <w:r>
              <w:rPr>
                <w:rFonts w:ascii="Cambria" w:eastAsia="Times New Roman" w:hAnsi="Cambria" w:cs="Times New Roman"/>
                <w:color w:val="222222"/>
              </w:rPr>
              <w:t>.</w:t>
            </w:r>
            <w:bookmarkStart w:id="0" w:name="_GoBack"/>
            <w:bookmarkEnd w:id="0"/>
          </w:p>
          <w:p w:rsidR="00D660B1" w:rsidRDefault="00D660B1" w:rsidP="00E04A9D">
            <w:pPr>
              <w:spacing w:before="100" w:beforeAutospacing="1" w:after="100" w:afterAutospacing="1" w:line="276" w:lineRule="atLeast"/>
              <w:rPr>
                <w:rFonts w:ascii="Cambria" w:eastAsia="Times New Roman" w:hAnsi="Cambria" w:cs="Times New Roman"/>
                <w:color w:val="222222"/>
              </w:rPr>
            </w:pPr>
          </w:p>
          <w:p w:rsidR="00D660B1" w:rsidRPr="00E04A9D" w:rsidRDefault="00D660B1" w:rsidP="00E04A9D">
            <w:pPr>
              <w:spacing w:before="100" w:beforeAutospacing="1" w:after="100" w:afterAutospacing="1" w:line="276" w:lineRule="atLeast"/>
              <w:rPr>
                <w:rFonts w:ascii="Times New Roman" w:eastAsia="Times New Roman" w:hAnsi="Times New Roman" w:cs="Times New Roman"/>
                <w:color w:val="222222"/>
                <w:sz w:val="24"/>
                <w:szCs w:val="24"/>
              </w:rPr>
            </w:pPr>
          </w:p>
        </w:tc>
      </w:tr>
    </w:tbl>
    <w:p w:rsidR="00E04A9D" w:rsidRPr="00E04A9D" w:rsidRDefault="00E04A9D" w:rsidP="00E04A9D">
      <w:pPr>
        <w:shd w:val="clear" w:color="auto" w:fill="FFFFFF"/>
        <w:spacing w:before="100" w:beforeAutospacing="1" w:after="240" w:line="240" w:lineRule="auto"/>
        <w:rPr>
          <w:rFonts w:ascii="Times New Roman" w:eastAsia="Times New Roman" w:hAnsi="Times New Roman" w:cs="Times New Roman"/>
          <w:color w:val="222222"/>
          <w:sz w:val="24"/>
          <w:szCs w:val="24"/>
        </w:rPr>
      </w:pPr>
      <w:r w:rsidRPr="00E04A9D">
        <w:rPr>
          <w:rFonts w:ascii="Cambria" w:eastAsia="Times New Roman" w:hAnsi="Cambria" w:cs="Times New Roman"/>
          <w:color w:val="222222"/>
          <w:shd w:val="clear" w:color="auto" w:fill="FFFFFF"/>
        </w:rPr>
        <w:lastRenderedPageBreak/>
        <w:t>Required Skills</w:t>
      </w:r>
    </w:p>
    <w:tbl>
      <w:tblPr>
        <w:tblW w:w="9990" w:type="dxa"/>
        <w:shd w:val="clear" w:color="auto" w:fill="FFFFFF"/>
        <w:tblCellMar>
          <w:left w:w="0" w:type="dxa"/>
          <w:right w:w="0" w:type="dxa"/>
        </w:tblCellMar>
        <w:tblLook w:val="04A0" w:firstRow="1" w:lastRow="0" w:firstColumn="1" w:lastColumn="0" w:noHBand="0" w:noVBand="1"/>
      </w:tblPr>
      <w:tblGrid>
        <w:gridCol w:w="2481"/>
        <w:gridCol w:w="7509"/>
      </w:tblGrid>
      <w:tr w:rsidR="00E04A9D" w:rsidRPr="00E04A9D" w:rsidTr="00E04A9D">
        <w:trPr>
          <w:trHeight w:val="332"/>
        </w:trPr>
        <w:tc>
          <w:tcPr>
            <w:tcW w:w="1721" w:type="dxa"/>
            <w:tcBorders>
              <w:top w:val="single" w:sz="8" w:space="0" w:color="auto"/>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1.</w:t>
            </w:r>
          </w:p>
        </w:tc>
        <w:tc>
          <w:tcPr>
            <w:tcW w:w="5209" w:type="dxa"/>
            <w:tcBorders>
              <w:top w:val="single" w:sz="8" w:space="0" w:color="auto"/>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84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with object-oriented analysis, design, and programming (OOA, OOD, OOP) as well as Service Oriented Architecture (SOA), N-tier architecture using MVC patterns.</w:t>
            </w:r>
          </w:p>
        </w:tc>
      </w:tr>
      <w:tr w:rsidR="00E04A9D" w:rsidRPr="00E04A9D" w:rsidTr="00E04A9D">
        <w:trPr>
          <w:trHeight w:val="332"/>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2.</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84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programming in VB.Net together with Visual Basic 6 (using </w:t>
            </w:r>
            <w:proofErr w:type="spellStart"/>
            <w:r w:rsidRPr="00E04A9D">
              <w:rPr>
                <w:rFonts w:ascii="Cambria" w:eastAsia="Times New Roman" w:hAnsi="Cambria" w:cs="Arial"/>
                <w:color w:val="222222"/>
              </w:rPr>
              <w:t>MSFlexGrid</w:t>
            </w:r>
            <w:proofErr w:type="spellEnd"/>
            <w:r w:rsidRPr="00E04A9D">
              <w:rPr>
                <w:rFonts w:ascii="Cambria" w:eastAsia="Times New Roman" w:hAnsi="Cambria" w:cs="Arial"/>
                <w:color w:val="222222"/>
              </w:rPr>
              <w:t>), along with a working knowledge of Java.</w:t>
            </w:r>
          </w:p>
        </w:tc>
      </w:tr>
      <w:tr w:rsidR="00E04A9D" w:rsidRPr="00E04A9D" w:rsidTr="00E04A9D">
        <w:trPr>
          <w:trHeight w:val="323"/>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3.</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before="100" w:beforeAutospacing="1" w:after="100" w:afterAutospacing="1" w:line="240" w:lineRule="auto"/>
              <w:rPr>
                <w:rFonts w:ascii="Times New Roman" w:eastAsia="Times New Roman" w:hAnsi="Times New Roman" w:cs="Times New Roman"/>
                <w:color w:val="222222"/>
                <w:sz w:val="24"/>
                <w:szCs w:val="24"/>
              </w:rPr>
            </w:pPr>
            <w:r w:rsidRPr="00E04A9D">
              <w:rPr>
                <w:rFonts w:ascii="Cambria" w:eastAsia="Times New Roman" w:hAnsi="Cambria" w:cs="Times New Roman"/>
                <w:color w:val="222222"/>
              </w:rPr>
              <w:t xml:space="preserve">84 </w:t>
            </w:r>
            <w:proofErr w:type="gramStart"/>
            <w:r w:rsidRPr="00E04A9D">
              <w:rPr>
                <w:rFonts w:ascii="Cambria" w:eastAsia="Times New Roman" w:hAnsi="Cambria" w:cs="Times New Roman"/>
                <w:color w:val="222222"/>
              </w:rPr>
              <w:t>months</w:t>
            </w:r>
            <w:proofErr w:type="gramEnd"/>
            <w:r w:rsidRPr="00E04A9D">
              <w:rPr>
                <w:rFonts w:ascii="Cambria" w:eastAsia="Times New Roman" w:hAnsi="Cambria" w:cs="Times New Roman"/>
                <w:color w:val="222222"/>
              </w:rPr>
              <w:t xml:space="preserve"> experience designing and maintaining Microsoft Office Visual Basic Applications using Visual Studio Tools for Office (VSTO), Excel VBA, “</w:t>
            </w:r>
            <w:proofErr w:type="spellStart"/>
            <w:r w:rsidRPr="00E04A9D">
              <w:rPr>
                <w:rFonts w:ascii="Cambria" w:eastAsia="Times New Roman" w:hAnsi="Cambria" w:cs="Times New Roman"/>
                <w:color w:val="222222"/>
              </w:rPr>
              <w:t>Office.Interop</w:t>
            </w:r>
            <w:proofErr w:type="spellEnd"/>
            <w:r w:rsidRPr="00E04A9D">
              <w:rPr>
                <w:rFonts w:ascii="Cambria" w:eastAsia="Times New Roman" w:hAnsi="Cambria" w:cs="Times New Roman"/>
                <w:color w:val="222222"/>
              </w:rPr>
              <w:t>” application integration.</w:t>
            </w:r>
          </w:p>
        </w:tc>
      </w:tr>
      <w:tr w:rsidR="00E04A9D" w:rsidRPr="00E04A9D" w:rsidTr="00E04A9D">
        <w:trPr>
          <w:trHeight w:val="359"/>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4.</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84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in analysis and design. ER, DFDs, Transitions diagrams, etc. High and low level design.</w:t>
            </w:r>
          </w:p>
        </w:tc>
      </w:tr>
      <w:tr w:rsidR="00E04A9D" w:rsidRPr="00E04A9D" w:rsidTr="00E04A9D">
        <w:trPr>
          <w:trHeight w:val="359"/>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5.</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36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developing PC based Medicare/Medicaid financial applications.</w:t>
            </w:r>
          </w:p>
        </w:tc>
      </w:tr>
      <w:tr w:rsidR="00E04A9D" w:rsidRPr="00E04A9D" w:rsidTr="00E04A9D">
        <w:trPr>
          <w:trHeight w:val="359"/>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6.</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36 months developing WYSIWYG (what you see is what you get) financial systems.</w:t>
            </w:r>
          </w:p>
        </w:tc>
      </w:tr>
      <w:tr w:rsidR="00E04A9D" w:rsidRPr="00E04A9D" w:rsidTr="00E04A9D">
        <w:trPr>
          <w:trHeight w:val="350"/>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7.</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36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using Microsoft Visual Studio 2010|2013 using Framework 4.0+ with experience in WinForms, Entity Framework (EF), and version control using GitHub.</w:t>
            </w:r>
          </w:p>
        </w:tc>
      </w:tr>
      <w:tr w:rsidR="00E04A9D" w:rsidRPr="00E04A9D" w:rsidTr="00E04A9D">
        <w:trPr>
          <w:trHeight w:val="350"/>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8.</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CC1EA2" w:rsidRDefault="00E04A9D" w:rsidP="00E04A9D">
            <w:pPr>
              <w:spacing w:after="0" w:line="240" w:lineRule="auto"/>
              <w:rPr>
                <w:rFonts w:ascii="Cambria" w:eastAsia="Times New Roman" w:hAnsi="Cambria" w:cs="Arial"/>
                <w:color w:val="222222"/>
              </w:rPr>
            </w:pPr>
            <w:r w:rsidRPr="00E04A9D">
              <w:rPr>
                <w:rFonts w:ascii="Cambria" w:eastAsia="Times New Roman" w:hAnsi="Cambria" w:cs="Arial"/>
                <w:color w:val="222222"/>
              </w:rPr>
              <w:t xml:space="preserve">84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designing systems using SQL Server </w:t>
            </w:r>
            <w:proofErr w:type="spellStart"/>
            <w:r w:rsidRPr="00E04A9D">
              <w:rPr>
                <w:rFonts w:ascii="Cambria" w:eastAsia="Times New Roman" w:hAnsi="Cambria" w:cs="Arial"/>
                <w:color w:val="222222"/>
              </w:rPr>
              <w:t>loca</w:t>
            </w:r>
            <w:proofErr w:type="spellEnd"/>
            <w:r w:rsidR="00AE30A6">
              <w:rPr>
                <w:rFonts w:ascii="Cambria" w:eastAsia="Times New Roman" w:hAnsi="Cambria" w:cs="Arial"/>
                <w:color w:val="222222"/>
              </w:rPr>
              <w:t xml:space="preserve"> </w:t>
            </w:r>
          </w:p>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l Databases, ER Diagrams, Stored Procedures, Indexes, Triggers, Cursors and User Defined Functions.</w:t>
            </w:r>
          </w:p>
        </w:tc>
      </w:tr>
      <w:tr w:rsidR="00E04A9D" w:rsidRPr="00E04A9D" w:rsidTr="00E04A9D">
        <w:trPr>
          <w:trHeight w:val="350"/>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9.</w:t>
            </w: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36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developing XML frameworks, implementing </w:t>
            </w:r>
            <w:proofErr w:type="spellStart"/>
            <w:r w:rsidRPr="00E04A9D">
              <w:rPr>
                <w:rFonts w:ascii="Cambria" w:eastAsia="Times New Roman" w:hAnsi="Cambria" w:cs="Arial"/>
                <w:color w:val="222222"/>
              </w:rPr>
              <w:t>OpenXml</w:t>
            </w:r>
            <w:proofErr w:type="spellEnd"/>
            <w:r w:rsidRPr="00E04A9D">
              <w:rPr>
                <w:rFonts w:ascii="Cambria" w:eastAsia="Times New Roman" w:hAnsi="Cambria" w:cs="Arial"/>
                <w:color w:val="222222"/>
              </w:rPr>
              <w:t xml:space="preserve"> and </w:t>
            </w:r>
            <w:proofErr w:type="spellStart"/>
            <w:r w:rsidRPr="00E04A9D">
              <w:rPr>
                <w:rFonts w:ascii="Cambria" w:eastAsia="Times New Roman" w:hAnsi="Cambria" w:cs="Arial"/>
                <w:color w:val="222222"/>
              </w:rPr>
              <w:t>ClosedXML</w:t>
            </w:r>
            <w:proofErr w:type="spellEnd"/>
            <w:r w:rsidRPr="00E04A9D">
              <w:rPr>
                <w:rFonts w:ascii="Cambria" w:eastAsia="Times New Roman" w:hAnsi="Cambria" w:cs="Arial"/>
                <w:color w:val="222222"/>
              </w:rPr>
              <w:t xml:space="preserve"> frameworks and designing PDF documents using </w:t>
            </w:r>
            <w:proofErr w:type="spellStart"/>
            <w:r w:rsidRPr="00E04A9D">
              <w:rPr>
                <w:rFonts w:ascii="Cambria" w:eastAsia="Times New Roman" w:hAnsi="Cambria" w:cs="Arial"/>
                <w:color w:val="222222"/>
              </w:rPr>
              <w:t>iTextSharp</w:t>
            </w:r>
            <w:proofErr w:type="spellEnd"/>
            <w:r w:rsidRPr="00E04A9D">
              <w:rPr>
                <w:rFonts w:ascii="Cambria" w:eastAsia="Times New Roman" w:hAnsi="Cambria" w:cs="Arial"/>
                <w:color w:val="222222"/>
              </w:rPr>
              <w:t xml:space="preserve"> framework.</w:t>
            </w:r>
          </w:p>
        </w:tc>
      </w:tr>
      <w:tr w:rsidR="00E04A9D" w:rsidRPr="00E04A9D" w:rsidTr="00F34F17">
        <w:trPr>
          <w:trHeight w:val="350"/>
        </w:trPr>
        <w:tc>
          <w:tcPr>
            <w:tcW w:w="1721" w:type="dxa"/>
            <w:tcBorders>
              <w:top w:val="nil"/>
              <w:left w:val="single" w:sz="8" w:space="0" w:color="auto"/>
              <w:bottom w:val="nil"/>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jc w:val="center"/>
              <w:rPr>
                <w:rFonts w:ascii="Calibri" w:eastAsia="Times New Roman" w:hAnsi="Calibri" w:cs="Arial"/>
                <w:color w:val="222222"/>
              </w:rPr>
            </w:pPr>
            <w:r w:rsidRPr="00E04A9D">
              <w:rPr>
                <w:rFonts w:ascii="Cambria" w:eastAsia="Times New Roman" w:hAnsi="Cambria" w:cs="Arial"/>
                <w:color w:val="222222"/>
              </w:rPr>
              <w:t>10.</w:t>
            </w:r>
          </w:p>
        </w:tc>
        <w:tc>
          <w:tcPr>
            <w:tcW w:w="5209" w:type="dxa"/>
            <w:tcBorders>
              <w:top w:val="nil"/>
              <w:left w:val="nil"/>
              <w:bottom w:val="nil"/>
              <w:right w:val="single" w:sz="8" w:space="0" w:color="auto"/>
            </w:tcBorders>
            <w:shd w:val="clear" w:color="auto" w:fill="FFFFFF"/>
            <w:tcMar>
              <w:top w:w="0" w:type="dxa"/>
              <w:left w:w="115" w:type="dxa"/>
              <w:bottom w:w="0" w:type="dxa"/>
              <w:right w:w="115" w:type="dxa"/>
            </w:tcMar>
            <w:vAlign w:val="center"/>
            <w:hideMark/>
          </w:tcPr>
          <w:p w:rsidR="00E04A9D" w:rsidRPr="00E04A9D" w:rsidRDefault="00E04A9D" w:rsidP="00E04A9D">
            <w:pPr>
              <w:spacing w:after="0" w:line="240" w:lineRule="auto"/>
              <w:rPr>
                <w:rFonts w:ascii="Calibri" w:eastAsia="Times New Roman" w:hAnsi="Calibri" w:cs="Arial"/>
                <w:color w:val="222222"/>
              </w:rPr>
            </w:pPr>
            <w:r w:rsidRPr="00E04A9D">
              <w:rPr>
                <w:rFonts w:ascii="Cambria" w:eastAsia="Times New Roman" w:hAnsi="Cambria" w:cs="Arial"/>
                <w:color w:val="222222"/>
              </w:rPr>
              <w:t xml:space="preserve">36 </w:t>
            </w:r>
            <w:proofErr w:type="gramStart"/>
            <w:r w:rsidRPr="00E04A9D">
              <w:rPr>
                <w:rFonts w:ascii="Cambria" w:eastAsia="Times New Roman" w:hAnsi="Cambria" w:cs="Arial"/>
                <w:color w:val="222222"/>
              </w:rPr>
              <w:t>months</w:t>
            </w:r>
            <w:proofErr w:type="gramEnd"/>
            <w:r w:rsidRPr="00E04A9D">
              <w:rPr>
                <w:rFonts w:ascii="Cambria" w:eastAsia="Times New Roman" w:hAnsi="Cambria" w:cs="Arial"/>
                <w:color w:val="222222"/>
              </w:rPr>
              <w:t xml:space="preserve"> experience programming in ASP.Net (VB.Net), SQL Server, Web Services and implementing cryptography frameworks and Windows Communication Foundation (WCF).</w:t>
            </w:r>
          </w:p>
        </w:tc>
      </w:tr>
      <w:tr w:rsidR="00F34F17" w:rsidRPr="00E04A9D" w:rsidTr="00E04A9D">
        <w:trPr>
          <w:trHeight w:val="350"/>
        </w:trPr>
        <w:tc>
          <w:tcPr>
            <w:tcW w:w="1721"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rsidR="00F34F17" w:rsidRDefault="00F34F17" w:rsidP="00E04A9D">
            <w:pPr>
              <w:spacing w:after="0" w:line="240" w:lineRule="auto"/>
              <w:jc w:val="center"/>
              <w:rPr>
                <w:rFonts w:ascii="Cambria" w:eastAsia="Times New Roman" w:hAnsi="Cambria" w:cs="Arial"/>
                <w:color w:val="222222"/>
              </w:rPr>
            </w:pPr>
          </w:p>
          <w:p w:rsidR="00F34F17" w:rsidRDefault="00F34F17" w:rsidP="00E04A9D">
            <w:pPr>
              <w:spacing w:after="0" w:line="240" w:lineRule="auto"/>
              <w:jc w:val="center"/>
              <w:rPr>
                <w:rFonts w:ascii="Cambria" w:eastAsia="Times New Roman" w:hAnsi="Cambria" w:cs="Arial"/>
                <w:color w:val="222222"/>
              </w:rPr>
            </w:pPr>
          </w:p>
          <w:p w:rsidR="00F34F17" w:rsidRDefault="00F34F17" w:rsidP="00E04A9D">
            <w:pPr>
              <w:spacing w:after="0" w:line="240" w:lineRule="auto"/>
              <w:jc w:val="center"/>
              <w:rPr>
                <w:rFonts w:ascii="Cambria" w:eastAsia="Times New Roman" w:hAnsi="Cambria" w:cs="Arial"/>
                <w:color w:val="222222"/>
              </w:rPr>
            </w:pPr>
          </w:p>
          <w:p w:rsidR="00F34F17" w:rsidRDefault="00F34F17" w:rsidP="00E04A9D">
            <w:pPr>
              <w:spacing w:after="0" w:line="240" w:lineRule="auto"/>
              <w:jc w:val="center"/>
              <w:rPr>
                <w:rFonts w:ascii="Cambria" w:eastAsia="Times New Roman" w:hAnsi="Cambria" w:cs="Arial"/>
                <w:color w:val="222222"/>
              </w:rPr>
            </w:pPr>
          </w:p>
          <w:p w:rsidR="00F34F17" w:rsidRDefault="00F34F17" w:rsidP="00E04A9D">
            <w:pPr>
              <w:spacing w:after="0" w:line="240" w:lineRule="auto"/>
              <w:jc w:val="center"/>
              <w:rPr>
                <w:rFonts w:ascii="Cambria" w:eastAsia="Times New Roman" w:hAnsi="Cambria" w:cs="Arial"/>
                <w:color w:val="222222"/>
              </w:rPr>
            </w:pPr>
          </w:p>
          <w:p w:rsidR="00F34F17" w:rsidRPr="00E04A9D" w:rsidRDefault="00F34F17" w:rsidP="00E04A9D">
            <w:pPr>
              <w:spacing w:after="0" w:line="240" w:lineRule="auto"/>
              <w:jc w:val="center"/>
              <w:rPr>
                <w:rFonts w:ascii="Cambria" w:eastAsia="Times New Roman" w:hAnsi="Cambria" w:cs="Arial"/>
                <w:color w:val="222222"/>
              </w:rPr>
            </w:pPr>
          </w:p>
        </w:tc>
        <w:tc>
          <w:tcPr>
            <w:tcW w:w="520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rsidR="00F34F17" w:rsidRPr="00E04A9D" w:rsidRDefault="00F34F17" w:rsidP="00E04A9D">
            <w:pPr>
              <w:spacing w:after="0" w:line="240" w:lineRule="auto"/>
              <w:rPr>
                <w:rFonts w:ascii="Cambria" w:eastAsia="Times New Roman" w:hAnsi="Cambria" w:cs="Arial"/>
                <w:color w:val="222222"/>
              </w:rPr>
            </w:pPr>
          </w:p>
        </w:tc>
      </w:tr>
    </w:tbl>
    <w:p w:rsidR="00526B32" w:rsidRDefault="00526B32"/>
    <w:p w:rsidR="00F34F17" w:rsidRDefault="00F34F17"/>
    <w:p w:rsidR="00F34F17" w:rsidRDefault="00F34F17"/>
    <w:p w:rsidR="00F34F17" w:rsidRDefault="00F34F17"/>
    <w:p w:rsidR="00F34F17" w:rsidRDefault="00F34F17"/>
    <w:p w:rsidR="00F34F17" w:rsidRDefault="00F34F17"/>
    <w:p w:rsidR="00F34F17" w:rsidRDefault="00F34F17"/>
    <w:p w:rsidR="00F34F17" w:rsidRPr="00F34F17" w:rsidRDefault="00F34F17" w:rsidP="00F34F17">
      <w:pPr>
        <w:shd w:val="clear" w:color="auto" w:fill="FFFFFF"/>
        <w:spacing w:after="0" w:line="240" w:lineRule="auto"/>
        <w:rPr>
          <w:rFonts w:ascii="Arial" w:eastAsia="Times New Roman" w:hAnsi="Arial" w:cs="Arial"/>
          <w:color w:val="222222"/>
          <w:sz w:val="19"/>
          <w:szCs w:val="19"/>
        </w:rPr>
      </w:pPr>
    </w:p>
    <w:p w:rsidR="00F34F17" w:rsidRPr="00910A54" w:rsidRDefault="00910A54" w:rsidP="00910A54">
      <w:pPr>
        <w:spacing w:after="0" w:line="240" w:lineRule="auto"/>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1.</w:t>
      </w:r>
      <w:r w:rsidR="00F34F17" w:rsidRPr="00910A54">
        <w:rPr>
          <w:rFonts w:ascii="Arial" w:eastAsia="Times New Roman" w:hAnsi="Arial" w:cs="Arial"/>
          <w:b/>
          <w:color w:val="222222"/>
          <w:sz w:val="19"/>
          <w:szCs w:val="19"/>
          <w:shd w:val="clear" w:color="auto" w:fill="FFFFFF"/>
        </w:rPr>
        <w:t xml:space="preserve">Difference between subroutine and function in </w:t>
      </w:r>
      <w:proofErr w:type="gramStart"/>
      <w:r w:rsidR="00F34F17" w:rsidRPr="00910A54">
        <w:rPr>
          <w:rFonts w:ascii="Arial" w:eastAsia="Times New Roman" w:hAnsi="Arial" w:cs="Arial"/>
          <w:b/>
          <w:color w:val="222222"/>
          <w:sz w:val="19"/>
          <w:szCs w:val="19"/>
          <w:shd w:val="clear" w:color="auto" w:fill="FFFFFF"/>
        </w:rPr>
        <w:t>VB ?</w:t>
      </w:r>
      <w:proofErr w:type="gramEnd"/>
    </w:p>
    <w:p w:rsidR="00910A54" w:rsidRPr="00910A54" w:rsidRDefault="00910A54" w:rsidP="00910A54">
      <w:pPr>
        <w:pStyle w:val="NormalWeb"/>
        <w:shd w:val="clear" w:color="auto" w:fill="FFFFFF"/>
        <w:spacing w:before="0" w:after="0"/>
        <w:rPr>
          <w:rFonts w:ascii="Segoe UI" w:hAnsi="Segoe UI" w:cs="Segoe UI"/>
          <w:color w:val="111111"/>
          <w:sz w:val="21"/>
          <w:szCs w:val="21"/>
        </w:rPr>
      </w:pPr>
      <w:r w:rsidRPr="00910A54">
        <w:rPr>
          <w:rFonts w:ascii="Verdana" w:hAnsi="Verdana" w:cs="Segoe UI"/>
          <w:b/>
          <w:bCs/>
          <w:color w:val="111111"/>
          <w:sz w:val="20"/>
          <w:szCs w:val="20"/>
          <w:bdr w:val="none" w:sz="0" w:space="0" w:color="auto" w:frame="1"/>
        </w:rPr>
        <w:t>METHODS:</w:t>
      </w:r>
    </w:p>
    <w:p w:rsidR="00910A54" w:rsidRPr="00910A54" w:rsidRDefault="00910A54" w:rsidP="00B17758">
      <w:pPr>
        <w:shd w:val="clear" w:color="auto" w:fill="FFFFFF"/>
        <w:spacing w:beforeAutospacing="1" w:after="0" w:afterAutospacing="1" w:line="240" w:lineRule="auto"/>
        <w:jc w:val="both"/>
        <w:rPr>
          <w:rFonts w:ascii="Segoe UI" w:eastAsia="Times New Roman" w:hAnsi="Segoe UI" w:cs="Segoe UI"/>
          <w:color w:val="111111"/>
          <w:sz w:val="21"/>
          <w:szCs w:val="21"/>
        </w:rPr>
      </w:pPr>
      <w:r w:rsidRPr="00910A54">
        <w:rPr>
          <w:rFonts w:ascii="Verdana" w:eastAsia="Times New Roman" w:hAnsi="Verdana" w:cs="Segoe UI"/>
          <w:color w:val="111111"/>
          <w:sz w:val="20"/>
          <w:szCs w:val="20"/>
          <w:bdr w:val="none" w:sz="0" w:space="0" w:color="auto" w:frame="1"/>
        </w:rPr>
        <w:t>Methods contain the executable statements of a program.</w:t>
      </w:r>
    </w:p>
    <w:p w:rsidR="00910A54" w:rsidRDefault="00910A54" w:rsidP="00B17758">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910A54">
        <w:rPr>
          <w:rFonts w:ascii="Verdana" w:eastAsia="Times New Roman" w:hAnsi="Verdana" w:cs="Segoe UI"/>
          <w:color w:val="111111"/>
          <w:sz w:val="20"/>
          <w:szCs w:val="20"/>
          <w:bdr w:val="none" w:sz="0" w:space="0" w:color="auto" w:frame="1"/>
        </w:rPr>
        <w:t>There are two types of methods: subroutines and functions</w:t>
      </w:r>
    </w:p>
    <w:p w:rsidR="002125F2" w:rsidRDefault="002125F2" w:rsidP="00B17758">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B17758">
        <w:rPr>
          <w:rFonts w:ascii="Verdana" w:eastAsia="Times New Roman" w:hAnsi="Verdana" w:cs="Segoe UI"/>
          <w:color w:val="111111"/>
          <w:sz w:val="20"/>
          <w:szCs w:val="20"/>
          <w:bdr w:val="none" w:sz="0" w:space="0" w:color="auto" w:frame="1"/>
        </w:rPr>
        <w:t>Functions are very similar to subroutines—their syntax is nearly identical, and they can both perform the same actions. Functions, however, return a value to the code that called it.</w:t>
      </w:r>
    </w:p>
    <w:p w:rsidR="002125F2" w:rsidRPr="00910A54" w:rsidRDefault="002125F2" w:rsidP="00B17758">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B17758">
        <w:rPr>
          <w:rFonts w:ascii="Verdana" w:eastAsia="Times New Roman" w:hAnsi="Verdana" w:cs="Segoe UI"/>
          <w:color w:val="111111"/>
          <w:sz w:val="20"/>
          <w:szCs w:val="20"/>
          <w:bdr w:val="none" w:sz="0" w:space="0" w:color="auto" w:frame="1"/>
        </w:rPr>
        <w:t xml:space="preserve">The main difference is not only the return </w:t>
      </w:r>
      <w:proofErr w:type="gramStart"/>
      <w:r w:rsidRPr="00B17758">
        <w:rPr>
          <w:rFonts w:ascii="Verdana" w:eastAsia="Times New Roman" w:hAnsi="Verdana" w:cs="Segoe UI"/>
          <w:color w:val="111111"/>
          <w:sz w:val="20"/>
          <w:szCs w:val="20"/>
          <w:bdr w:val="none" w:sz="0" w:space="0" w:color="auto" w:frame="1"/>
        </w:rPr>
        <w:t>value,</w:t>
      </w:r>
      <w:proofErr w:type="gramEnd"/>
      <w:r w:rsidRPr="00B17758">
        <w:rPr>
          <w:rFonts w:ascii="Verdana" w:eastAsia="Times New Roman" w:hAnsi="Verdana" w:cs="Segoe UI"/>
          <w:color w:val="111111"/>
          <w:sz w:val="20"/>
          <w:szCs w:val="20"/>
          <w:bdr w:val="none" w:sz="0" w:space="0" w:color="auto" w:frame="1"/>
        </w:rPr>
        <w:t xml:space="preserve"> it seems that subs are faster than functions (at least in .net) because the MSIL code of subs is much shorter when no value is returned. so overall subs are faster when no value is returned.</w:t>
      </w:r>
    </w:p>
    <w:p w:rsidR="00910A54" w:rsidRPr="00910A54" w:rsidRDefault="00910A54" w:rsidP="00F34F17">
      <w:pPr>
        <w:spacing w:after="0" w:line="240" w:lineRule="auto"/>
        <w:rPr>
          <w:rFonts w:ascii="Times New Roman" w:eastAsia="Times New Roman" w:hAnsi="Times New Roman" w:cs="Times New Roman"/>
          <w:b/>
          <w:sz w:val="24"/>
          <w:szCs w:val="24"/>
        </w:rPr>
      </w:pPr>
    </w:p>
    <w:p w:rsidR="00F34F17" w:rsidRPr="00910A54" w:rsidRDefault="00F34F17" w:rsidP="00F34F17">
      <w:pPr>
        <w:shd w:val="clear" w:color="auto" w:fill="FFFFFF"/>
        <w:spacing w:after="0" w:line="240" w:lineRule="auto"/>
        <w:rPr>
          <w:rFonts w:ascii="Arial" w:eastAsia="Times New Roman" w:hAnsi="Arial" w:cs="Arial"/>
          <w:b/>
          <w:color w:val="222222"/>
          <w:sz w:val="19"/>
          <w:szCs w:val="19"/>
        </w:rPr>
      </w:pPr>
    </w:p>
    <w:p w:rsidR="00F34F17" w:rsidRPr="00910A54" w:rsidRDefault="00910A54" w:rsidP="00F34F17">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2.</w:t>
      </w:r>
      <w:r w:rsidR="00F34F17" w:rsidRPr="00910A54">
        <w:rPr>
          <w:rFonts w:ascii="Arial" w:eastAsia="Times New Roman" w:hAnsi="Arial" w:cs="Arial"/>
          <w:b/>
          <w:color w:val="222222"/>
          <w:sz w:val="19"/>
          <w:szCs w:val="19"/>
        </w:rPr>
        <w:t>Have y</w:t>
      </w:r>
      <w:r>
        <w:rPr>
          <w:rFonts w:ascii="Arial" w:eastAsia="Times New Roman" w:hAnsi="Arial" w:cs="Arial"/>
          <w:b/>
          <w:color w:val="222222"/>
          <w:sz w:val="19"/>
          <w:szCs w:val="19"/>
        </w:rPr>
        <w:t>ou worked with interop services</w:t>
      </w:r>
      <w:r w:rsidR="00F34F17" w:rsidRPr="00910A54">
        <w:rPr>
          <w:rFonts w:ascii="Arial" w:eastAsia="Times New Roman" w:hAnsi="Arial" w:cs="Arial"/>
          <w:b/>
          <w:color w:val="222222"/>
          <w:sz w:val="19"/>
          <w:szCs w:val="19"/>
        </w:rPr>
        <w:t>?</w:t>
      </w:r>
    </w:p>
    <w:p w:rsidR="00F34F17" w:rsidRPr="00910A54" w:rsidRDefault="00F34F17" w:rsidP="00F34F17">
      <w:pPr>
        <w:shd w:val="clear" w:color="auto" w:fill="FFFFFF"/>
        <w:spacing w:after="0" w:line="240" w:lineRule="auto"/>
        <w:rPr>
          <w:rFonts w:ascii="Arial" w:eastAsia="Times New Roman" w:hAnsi="Arial" w:cs="Arial"/>
          <w:b/>
          <w:color w:val="222222"/>
          <w:sz w:val="19"/>
          <w:szCs w:val="19"/>
        </w:rPr>
      </w:pPr>
    </w:p>
    <w:p w:rsidR="00F34F17" w:rsidRPr="00910A54" w:rsidRDefault="00910A54" w:rsidP="00F34F17">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 xml:space="preserve">3.Did </w:t>
      </w:r>
      <w:r w:rsidR="00F34F17" w:rsidRPr="00910A54">
        <w:rPr>
          <w:rFonts w:ascii="Arial" w:eastAsia="Times New Roman" w:hAnsi="Arial" w:cs="Arial"/>
          <w:b/>
          <w:color w:val="222222"/>
          <w:sz w:val="19"/>
          <w:szCs w:val="19"/>
        </w:rPr>
        <w:t>you have to convert the XML you consumed into a PDF?</w:t>
      </w:r>
    </w:p>
    <w:p w:rsidR="00F34F17" w:rsidRPr="00910A54" w:rsidRDefault="00F34F17" w:rsidP="00F34F17">
      <w:pPr>
        <w:shd w:val="clear" w:color="auto" w:fill="FFFFFF"/>
        <w:spacing w:after="0" w:line="240" w:lineRule="auto"/>
        <w:rPr>
          <w:rFonts w:ascii="Arial" w:eastAsia="Times New Roman" w:hAnsi="Arial" w:cs="Arial"/>
          <w:b/>
          <w:color w:val="222222"/>
          <w:sz w:val="19"/>
          <w:szCs w:val="19"/>
        </w:rPr>
      </w:pPr>
    </w:p>
    <w:p w:rsidR="00F34F17" w:rsidRPr="00910A54" w:rsidRDefault="00910A54" w:rsidP="00F34F17">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4.</w:t>
      </w:r>
      <w:r w:rsidR="00F34F17" w:rsidRPr="00910A54">
        <w:rPr>
          <w:rFonts w:ascii="Arial" w:eastAsia="Times New Roman" w:hAnsi="Arial" w:cs="Arial"/>
          <w:b/>
          <w:color w:val="222222"/>
          <w:sz w:val="19"/>
          <w:szCs w:val="19"/>
        </w:rPr>
        <w:t>Did you work with XML parsing and building for your service?</w:t>
      </w:r>
    </w:p>
    <w:p w:rsidR="00F34F17" w:rsidRPr="00910A54" w:rsidRDefault="00F34F17" w:rsidP="00F34F17">
      <w:pPr>
        <w:shd w:val="clear" w:color="auto" w:fill="FFFFFF"/>
        <w:spacing w:after="0" w:line="240" w:lineRule="auto"/>
        <w:rPr>
          <w:rFonts w:ascii="Arial" w:eastAsia="Times New Roman" w:hAnsi="Arial" w:cs="Arial"/>
          <w:b/>
          <w:color w:val="222222"/>
          <w:sz w:val="19"/>
          <w:szCs w:val="19"/>
        </w:rPr>
      </w:pPr>
    </w:p>
    <w:p w:rsidR="00F34F17" w:rsidRDefault="00910A54" w:rsidP="00F34F17">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5.</w:t>
      </w:r>
      <w:r w:rsidR="00F34F17" w:rsidRPr="00910A54">
        <w:rPr>
          <w:rFonts w:ascii="Arial" w:eastAsia="Times New Roman" w:hAnsi="Arial" w:cs="Arial"/>
          <w:b/>
          <w:color w:val="222222"/>
          <w:sz w:val="19"/>
          <w:szCs w:val="19"/>
        </w:rPr>
        <w:t xml:space="preserve">How do you have the </w:t>
      </w:r>
      <w:r w:rsidR="00A32905">
        <w:rPr>
          <w:rFonts w:ascii="Arial" w:eastAsia="Times New Roman" w:hAnsi="Arial" w:cs="Arial"/>
          <w:b/>
          <w:color w:val="222222"/>
          <w:sz w:val="19"/>
          <w:szCs w:val="19"/>
        </w:rPr>
        <w:t xml:space="preserve">authentication </w:t>
      </w:r>
      <w:r>
        <w:rPr>
          <w:rFonts w:ascii="Arial" w:eastAsia="Times New Roman" w:hAnsi="Arial" w:cs="Arial"/>
          <w:b/>
          <w:color w:val="222222"/>
          <w:sz w:val="19"/>
          <w:szCs w:val="19"/>
        </w:rPr>
        <w:t>in your project</w:t>
      </w:r>
      <w:r w:rsidR="00F34F17" w:rsidRPr="00910A54">
        <w:rPr>
          <w:rFonts w:ascii="Arial" w:eastAsia="Times New Roman" w:hAnsi="Arial" w:cs="Arial"/>
          <w:b/>
          <w:color w:val="222222"/>
          <w:sz w:val="19"/>
          <w:szCs w:val="19"/>
        </w:rPr>
        <w:t>?</w:t>
      </w:r>
    </w:p>
    <w:p w:rsidR="00A32905" w:rsidRDefault="00A32905" w:rsidP="00F34F17">
      <w:pPr>
        <w:shd w:val="clear" w:color="auto" w:fill="FFFFFF"/>
        <w:spacing w:after="0" w:line="240" w:lineRule="auto"/>
        <w:rPr>
          <w:rFonts w:ascii="Arial" w:eastAsia="Times New Roman" w:hAnsi="Arial" w:cs="Arial"/>
          <w:b/>
          <w:color w:val="222222"/>
          <w:sz w:val="19"/>
          <w:szCs w:val="19"/>
        </w:rPr>
      </w:pPr>
    </w:p>
    <w:p w:rsidR="00A32905" w:rsidRPr="006263CD" w:rsidRDefault="00A32905" w:rsidP="006263CD">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6263CD">
        <w:rPr>
          <w:rFonts w:ascii="Verdana" w:eastAsia="Times New Roman" w:hAnsi="Verdana" w:cs="Segoe UI"/>
          <w:color w:val="111111"/>
          <w:sz w:val="20"/>
          <w:szCs w:val="20"/>
          <w:bdr w:val="none" w:sz="0" w:space="0" w:color="auto" w:frame="1"/>
        </w:rPr>
        <w:t xml:space="preserve">Form based authentication is providing an input form where users can enter the username and password with some logic in the application needed to validate those credential. MVC provides a lot of infrastructure support for Forms Authentication. </w:t>
      </w:r>
    </w:p>
    <w:p w:rsidR="00A32905" w:rsidRPr="006263CD" w:rsidRDefault="00A32905" w:rsidP="006263CD">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6263CD">
        <w:rPr>
          <w:rFonts w:ascii="Verdana" w:eastAsia="Times New Roman" w:hAnsi="Verdana" w:cs="Segoe UI"/>
          <w:color w:val="111111"/>
          <w:sz w:val="20"/>
          <w:szCs w:val="20"/>
          <w:bdr w:val="none" w:sz="0" w:space="0" w:color="auto" w:frame="1"/>
        </w:rPr>
        <w:t>Forms authentication is highly customizable; you can customize everything from the sign in form to where the credentials are stored.</w:t>
      </w:r>
    </w:p>
    <w:p w:rsidR="00A32905" w:rsidRPr="006263CD" w:rsidRDefault="00A32905" w:rsidP="006263CD">
      <w:pPr>
        <w:shd w:val="clear" w:color="auto" w:fill="FFFFFF"/>
        <w:spacing w:beforeAutospacing="1" w:after="0" w:afterAutospacing="1" w:line="240" w:lineRule="auto"/>
        <w:jc w:val="both"/>
        <w:rPr>
          <w:rFonts w:ascii="Verdana" w:eastAsia="Times New Roman" w:hAnsi="Verdana" w:cs="Segoe UI"/>
          <w:color w:val="111111"/>
          <w:sz w:val="20"/>
          <w:szCs w:val="20"/>
          <w:bdr w:val="none" w:sz="0" w:space="0" w:color="auto" w:frame="1"/>
        </w:rPr>
      </w:pPr>
      <w:r w:rsidRPr="006263CD">
        <w:rPr>
          <w:rFonts w:ascii="Verdana" w:eastAsia="Times New Roman" w:hAnsi="Verdana" w:cs="Segoe UI"/>
          <w:color w:val="111111"/>
          <w:sz w:val="20"/>
          <w:szCs w:val="20"/>
          <w:bdr w:val="none" w:sz="0" w:space="0" w:color="auto" w:frame="1"/>
        </w:rPr>
        <w:t>For example, Forms Authentication in ASP.NET relies on cookies by default. Once the user is signed in to an Application the runtime can issue a cookie on the browser. The browser will then send the cookie with every subsequent request to the application.  ASP.NET will see the cookie and know that the user is already authenticate and does not need to sign on again. </w:t>
      </w:r>
    </w:p>
    <w:p w:rsidR="00F34F17" w:rsidRPr="00910A54" w:rsidRDefault="00F34F17" w:rsidP="00F34F17">
      <w:pPr>
        <w:shd w:val="clear" w:color="auto" w:fill="FFFFFF"/>
        <w:spacing w:after="0" w:line="240" w:lineRule="auto"/>
        <w:rPr>
          <w:rFonts w:ascii="Arial" w:eastAsia="Times New Roman" w:hAnsi="Arial" w:cs="Arial"/>
          <w:b/>
          <w:color w:val="222222"/>
          <w:sz w:val="19"/>
          <w:szCs w:val="19"/>
        </w:rPr>
      </w:pPr>
    </w:p>
    <w:p w:rsidR="00F34F17" w:rsidRPr="00910A54" w:rsidRDefault="00910A54" w:rsidP="00F34F17">
      <w:pPr>
        <w:shd w:val="clear" w:color="auto" w:fill="FFFFFF"/>
        <w:spacing w:after="0" w:line="240" w:lineRule="auto"/>
        <w:rPr>
          <w:rFonts w:ascii="Arial" w:eastAsia="Times New Roman" w:hAnsi="Arial" w:cs="Arial"/>
          <w:b/>
          <w:color w:val="222222"/>
          <w:sz w:val="19"/>
          <w:szCs w:val="19"/>
        </w:rPr>
      </w:pPr>
      <w:r>
        <w:rPr>
          <w:rFonts w:ascii="Arial" w:eastAsia="Times New Roman" w:hAnsi="Arial" w:cs="Arial"/>
          <w:b/>
          <w:color w:val="222222"/>
          <w:sz w:val="19"/>
          <w:szCs w:val="19"/>
        </w:rPr>
        <w:t>6.</w:t>
      </w:r>
      <w:r w:rsidR="00F34F17" w:rsidRPr="00910A54">
        <w:rPr>
          <w:rFonts w:ascii="Arial" w:eastAsia="Times New Roman" w:hAnsi="Arial" w:cs="Arial"/>
          <w:b/>
          <w:color w:val="222222"/>
          <w:sz w:val="19"/>
          <w:szCs w:val="19"/>
        </w:rPr>
        <w:t>How do you go about th</w:t>
      </w:r>
      <w:r>
        <w:rPr>
          <w:rFonts w:ascii="Arial" w:eastAsia="Times New Roman" w:hAnsi="Arial" w:cs="Arial"/>
          <w:b/>
          <w:color w:val="222222"/>
          <w:sz w:val="19"/>
          <w:szCs w:val="19"/>
        </w:rPr>
        <w:t>e resolving a maintenance issue</w:t>
      </w:r>
      <w:r w:rsidR="00F34F17" w:rsidRPr="00910A54">
        <w:rPr>
          <w:rFonts w:ascii="Arial" w:eastAsia="Times New Roman" w:hAnsi="Arial" w:cs="Arial"/>
          <w:b/>
          <w:color w:val="222222"/>
          <w:sz w:val="19"/>
          <w:szCs w:val="19"/>
        </w:rPr>
        <w:t>?</w:t>
      </w:r>
    </w:p>
    <w:p w:rsidR="00F34F17" w:rsidRDefault="00F34F17"/>
    <w:sectPr w:rsidR="00F3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03260"/>
    <w:multiLevelType w:val="hybridMultilevel"/>
    <w:tmpl w:val="0D2C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21"/>
    <w:rsid w:val="001D1313"/>
    <w:rsid w:val="002125F2"/>
    <w:rsid w:val="00263F16"/>
    <w:rsid w:val="002A3821"/>
    <w:rsid w:val="00351EE9"/>
    <w:rsid w:val="00526B32"/>
    <w:rsid w:val="006263CD"/>
    <w:rsid w:val="00627C2A"/>
    <w:rsid w:val="00832A76"/>
    <w:rsid w:val="00910A54"/>
    <w:rsid w:val="00A32905"/>
    <w:rsid w:val="00AE30A6"/>
    <w:rsid w:val="00B17758"/>
    <w:rsid w:val="00B54260"/>
    <w:rsid w:val="00BE3BBE"/>
    <w:rsid w:val="00CC1EA2"/>
    <w:rsid w:val="00D660B1"/>
    <w:rsid w:val="00E04A9D"/>
    <w:rsid w:val="00F3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8885"/>
  <w15:chartTrackingRefBased/>
  <w15:docId w15:val="{AA2AF375-C059-48ED-ABAB-13D3D013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A54"/>
    <w:rPr>
      <w:b/>
      <w:bCs/>
    </w:rPr>
  </w:style>
  <w:style w:type="paragraph" w:styleId="ListParagraph">
    <w:name w:val="List Paragraph"/>
    <w:basedOn w:val="Normal"/>
    <w:uiPriority w:val="34"/>
    <w:qFormat/>
    <w:rsid w:val="00910A54"/>
    <w:pPr>
      <w:ind w:left="720"/>
      <w:contextualSpacing/>
    </w:pPr>
  </w:style>
  <w:style w:type="paragraph" w:styleId="BalloonText">
    <w:name w:val="Balloon Text"/>
    <w:basedOn w:val="Normal"/>
    <w:link w:val="BalloonTextChar"/>
    <w:uiPriority w:val="99"/>
    <w:semiHidden/>
    <w:unhideWhenUsed/>
    <w:rsid w:val="00BE3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B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45381">
      <w:bodyDiv w:val="1"/>
      <w:marLeft w:val="0"/>
      <w:marRight w:val="0"/>
      <w:marTop w:val="0"/>
      <w:marBottom w:val="0"/>
      <w:divBdr>
        <w:top w:val="none" w:sz="0" w:space="0" w:color="auto"/>
        <w:left w:val="none" w:sz="0" w:space="0" w:color="auto"/>
        <w:bottom w:val="none" w:sz="0" w:space="0" w:color="auto"/>
        <w:right w:val="none" w:sz="0" w:space="0" w:color="auto"/>
      </w:divBdr>
    </w:div>
    <w:div w:id="1631521640">
      <w:bodyDiv w:val="1"/>
      <w:marLeft w:val="0"/>
      <w:marRight w:val="0"/>
      <w:marTop w:val="0"/>
      <w:marBottom w:val="0"/>
      <w:divBdr>
        <w:top w:val="none" w:sz="0" w:space="0" w:color="auto"/>
        <w:left w:val="none" w:sz="0" w:space="0" w:color="auto"/>
        <w:bottom w:val="none" w:sz="0" w:space="0" w:color="auto"/>
        <w:right w:val="none" w:sz="0" w:space="0" w:color="auto"/>
      </w:divBdr>
      <w:divsChild>
        <w:div w:id="1412851323">
          <w:marLeft w:val="0"/>
          <w:marRight w:val="0"/>
          <w:marTop w:val="0"/>
          <w:marBottom w:val="0"/>
          <w:divBdr>
            <w:top w:val="none" w:sz="0" w:space="0" w:color="auto"/>
            <w:left w:val="none" w:sz="0" w:space="0" w:color="auto"/>
            <w:bottom w:val="none" w:sz="0" w:space="0" w:color="auto"/>
            <w:right w:val="none" w:sz="0" w:space="0" w:color="auto"/>
          </w:divBdr>
        </w:div>
        <w:div w:id="530461876">
          <w:marLeft w:val="0"/>
          <w:marRight w:val="0"/>
          <w:marTop w:val="0"/>
          <w:marBottom w:val="0"/>
          <w:divBdr>
            <w:top w:val="none" w:sz="0" w:space="0" w:color="auto"/>
            <w:left w:val="none" w:sz="0" w:space="0" w:color="auto"/>
            <w:bottom w:val="none" w:sz="0" w:space="0" w:color="auto"/>
            <w:right w:val="none" w:sz="0" w:space="0" w:color="auto"/>
          </w:divBdr>
        </w:div>
        <w:div w:id="81222902">
          <w:marLeft w:val="0"/>
          <w:marRight w:val="0"/>
          <w:marTop w:val="0"/>
          <w:marBottom w:val="0"/>
          <w:divBdr>
            <w:top w:val="none" w:sz="0" w:space="0" w:color="auto"/>
            <w:left w:val="none" w:sz="0" w:space="0" w:color="auto"/>
            <w:bottom w:val="none" w:sz="0" w:space="0" w:color="auto"/>
            <w:right w:val="none" w:sz="0" w:space="0" w:color="auto"/>
          </w:divBdr>
        </w:div>
        <w:div w:id="2133668408">
          <w:marLeft w:val="0"/>
          <w:marRight w:val="0"/>
          <w:marTop w:val="0"/>
          <w:marBottom w:val="0"/>
          <w:divBdr>
            <w:top w:val="none" w:sz="0" w:space="0" w:color="auto"/>
            <w:left w:val="none" w:sz="0" w:space="0" w:color="auto"/>
            <w:bottom w:val="none" w:sz="0" w:space="0" w:color="auto"/>
            <w:right w:val="none" w:sz="0" w:space="0" w:color="auto"/>
          </w:divBdr>
        </w:div>
        <w:div w:id="854418146">
          <w:marLeft w:val="0"/>
          <w:marRight w:val="0"/>
          <w:marTop w:val="0"/>
          <w:marBottom w:val="0"/>
          <w:divBdr>
            <w:top w:val="none" w:sz="0" w:space="0" w:color="auto"/>
            <w:left w:val="none" w:sz="0" w:space="0" w:color="auto"/>
            <w:bottom w:val="none" w:sz="0" w:space="0" w:color="auto"/>
            <w:right w:val="none" w:sz="0" w:space="0" w:color="auto"/>
          </w:divBdr>
        </w:div>
        <w:div w:id="177503904">
          <w:marLeft w:val="0"/>
          <w:marRight w:val="0"/>
          <w:marTop w:val="0"/>
          <w:marBottom w:val="0"/>
          <w:divBdr>
            <w:top w:val="none" w:sz="0" w:space="0" w:color="auto"/>
            <w:left w:val="none" w:sz="0" w:space="0" w:color="auto"/>
            <w:bottom w:val="none" w:sz="0" w:space="0" w:color="auto"/>
            <w:right w:val="none" w:sz="0" w:space="0" w:color="auto"/>
          </w:divBdr>
        </w:div>
        <w:div w:id="2032417987">
          <w:marLeft w:val="0"/>
          <w:marRight w:val="0"/>
          <w:marTop w:val="0"/>
          <w:marBottom w:val="0"/>
          <w:divBdr>
            <w:top w:val="none" w:sz="0" w:space="0" w:color="auto"/>
            <w:left w:val="none" w:sz="0" w:space="0" w:color="auto"/>
            <w:bottom w:val="none" w:sz="0" w:space="0" w:color="auto"/>
            <w:right w:val="none" w:sz="0" w:space="0" w:color="auto"/>
          </w:divBdr>
        </w:div>
        <w:div w:id="232743040">
          <w:marLeft w:val="0"/>
          <w:marRight w:val="0"/>
          <w:marTop w:val="0"/>
          <w:marBottom w:val="0"/>
          <w:divBdr>
            <w:top w:val="none" w:sz="0" w:space="0" w:color="auto"/>
            <w:left w:val="none" w:sz="0" w:space="0" w:color="auto"/>
            <w:bottom w:val="none" w:sz="0" w:space="0" w:color="auto"/>
            <w:right w:val="none" w:sz="0" w:space="0" w:color="auto"/>
          </w:divBdr>
        </w:div>
        <w:div w:id="938298580">
          <w:marLeft w:val="0"/>
          <w:marRight w:val="0"/>
          <w:marTop w:val="0"/>
          <w:marBottom w:val="0"/>
          <w:divBdr>
            <w:top w:val="none" w:sz="0" w:space="0" w:color="auto"/>
            <w:left w:val="none" w:sz="0" w:space="0" w:color="auto"/>
            <w:bottom w:val="none" w:sz="0" w:space="0" w:color="auto"/>
            <w:right w:val="none" w:sz="0" w:space="0" w:color="auto"/>
          </w:divBdr>
        </w:div>
        <w:div w:id="1869029473">
          <w:marLeft w:val="0"/>
          <w:marRight w:val="0"/>
          <w:marTop w:val="0"/>
          <w:marBottom w:val="0"/>
          <w:divBdr>
            <w:top w:val="none" w:sz="0" w:space="0" w:color="auto"/>
            <w:left w:val="none" w:sz="0" w:space="0" w:color="auto"/>
            <w:bottom w:val="none" w:sz="0" w:space="0" w:color="auto"/>
            <w:right w:val="none" w:sz="0" w:space="0" w:color="auto"/>
          </w:divBdr>
        </w:div>
        <w:div w:id="1164516481">
          <w:marLeft w:val="0"/>
          <w:marRight w:val="0"/>
          <w:marTop w:val="0"/>
          <w:marBottom w:val="0"/>
          <w:divBdr>
            <w:top w:val="none" w:sz="0" w:space="0" w:color="auto"/>
            <w:left w:val="none" w:sz="0" w:space="0" w:color="auto"/>
            <w:bottom w:val="none" w:sz="0" w:space="0" w:color="auto"/>
            <w:right w:val="none" w:sz="0" w:space="0" w:color="auto"/>
          </w:divBdr>
        </w:div>
        <w:div w:id="81420169">
          <w:marLeft w:val="0"/>
          <w:marRight w:val="0"/>
          <w:marTop w:val="0"/>
          <w:marBottom w:val="0"/>
          <w:divBdr>
            <w:top w:val="none" w:sz="0" w:space="0" w:color="auto"/>
            <w:left w:val="none" w:sz="0" w:space="0" w:color="auto"/>
            <w:bottom w:val="none" w:sz="0" w:space="0" w:color="auto"/>
            <w:right w:val="none" w:sz="0" w:space="0" w:color="auto"/>
          </w:divBdr>
        </w:div>
        <w:div w:id="931477447">
          <w:marLeft w:val="0"/>
          <w:marRight w:val="0"/>
          <w:marTop w:val="0"/>
          <w:marBottom w:val="0"/>
          <w:divBdr>
            <w:top w:val="none" w:sz="0" w:space="0" w:color="auto"/>
            <w:left w:val="none" w:sz="0" w:space="0" w:color="auto"/>
            <w:bottom w:val="none" w:sz="0" w:space="0" w:color="auto"/>
            <w:right w:val="none" w:sz="0" w:space="0" w:color="auto"/>
          </w:divBdr>
        </w:div>
      </w:divsChild>
    </w:div>
    <w:div w:id="16840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CHIKOTI</dc:creator>
  <cp:keywords/>
  <dc:description/>
  <cp:lastModifiedBy>ABHILASH CHIKOTI</cp:lastModifiedBy>
  <cp:revision>19</cp:revision>
  <cp:lastPrinted>2016-08-30T18:34:00Z</cp:lastPrinted>
  <dcterms:created xsi:type="dcterms:W3CDTF">2016-08-23T21:09:00Z</dcterms:created>
  <dcterms:modified xsi:type="dcterms:W3CDTF">2016-08-30T18:35:00Z</dcterms:modified>
</cp:coreProperties>
</file>