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713B3F" w14:textId="540B9633" w:rsidR="00D446A8" w:rsidRPr="003B0868" w:rsidRDefault="00D446A8" w:rsidP="00D446A8">
      <w:pPr>
        <w:spacing w:line="240" w:lineRule="auto"/>
        <w:rPr>
          <w:rFonts w:ascii="Times New Roman" w:eastAsia="Times New Roman" w:hAnsi="Times New Roman" w:cs="Times New Roman"/>
          <w:sz w:val="18"/>
          <w:szCs w:val="18"/>
          <w:lang w:val="uk-UA"/>
        </w:rPr>
      </w:pPr>
      <w:r w:rsidRPr="00D446A8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УДК </w:t>
      </w:r>
      <w:r w:rsidR="003B0868" w:rsidRPr="003B0868">
        <w:rPr>
          <w:rFonts w:ascii="Times New Roman" w:eastAsia="Times New Roman" w:hAnsi="Times New Roman" w:cs="Times New Roman"/>
          <w:sz w:val="18"/>
          <w:szCs w:val="18"/>
          <w:lang w:val="ru-RU"/>
        </w:rPr>
        <w:t>004.</w:t>
      </w:r>
      <w:r w:rsidR="003B0868">
        <w:rPr>
          <w:rFonts w:ascii="Times New Roman" w:eastAsia="Times New Roman" w:hAnsi="Times New Roman" w:cs="Times New Roman"/>
          <w:sz w:val="18"/>
          <w:szCs w:val="18"/>
          <w:lang w:val="uk-UA"/>
        </w:rPr>
        <w:t>4</w:t>
      </w:r>
    </w:p>
    <w:p w14:paraId="24FAA93E" w14:textId="45D244B8" w:rsidR="00D446A8" w:rsidRPr="00D446A8" w:rsidRDefault="00022E5F" w:rsidP="00D446A8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i/>
          <w:sz w:val="20"/>
          <w:szCs w:val="20"/>
          <w:lang w:val="uk-UA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  <w:lang w:val="uk-UA"/>
        </w:rPr>
        <w:t>Бубенко Олексій Вікторович</w:t>
      </w:r>
      <w:r w:rsidR="00D446A8" w:rsidRPr="00D446A8">
        <w:rPr>
          <w:rFonts w:ascii="Times New Roman" w:eastAsia="Times New Roman" w:hAnsi="Times New Roman" w:cs="Times New Roman"/>
          <w:b/>
          <w:i/>
          <w:sz w:val="20"/>
          <w:szCs w:val="20"/>
          <w:lang w:val="uk-UA"/>
        </w:rPr>
        <w:t>, здобувач,</w:t>
      </w:r>
    </w:p>
    <w:p w14:paraId="3F3B82B2" w14:textId="013F07CA" w:rsidR="00D446A8" w:rsidRPr="00D446A8" w:rsidRDefault="00022E5F" w:rsidP="00D446A8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i/>
          <w:sz w:val="20"/>
          <w:szCs w:val="20"/>
          <w:lang w:val="uk-UA"/>
        </w:rPr>
      </w:pPr>
      <w:r w:rsidRPr="00022E5F">
        <w:rPr>
          <w:rFonts w:ascii="Times New Roman" w:eastAsia="Times New Roman" w:hAnsi="Times New Roman" w:cs="Times New Roman"/>
          <w:b/>
          <w:i/>
          <w:sz w:val="20"/>
          <w:szCs w:val="20"/>
          <w:lang w:val="uk-UA"/>
        </w:rPr>
        <w:t>Вакалюк Тетяна Анатоліївна</w:t>
      </w:r>
      <w:r w:rsidR="00D446A8" w:rsidRPr="00D446A8">
        <w:rPr>
          <w:rFonts w:ascii="Times New Roman" w:eastAsia="Times New Roman" w:hAnsi="Times New Roman" w:cs="Times New Roman"/>
          <w:b/>
          <w:i/>
          <w:sz w:val="20"/>
          <w:szCs w:val="20"/>
          <w:lang w:val="uk-UA"/>
        </w:rPr>
        <w:t xml:space="preserve">, </w:t>
      </w:r>
      <w:r w:rsidRPr="00022E5F">
        <w:rPr>
          <w:rFonts w:ascii="Times New Roman" w:eastAsia="Times New Roman" w:hAnsi="Times New Roman" w:cs="Times New Roman"/>
          <w:b/>
          <w:i/>
          <w:sz w:val="20"/>
          <w:szCs w:val="20"/>
          <w:lang w:val="uk-UA"/>
        </w:rPr>
        <w:t>д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lang w:val="uk-UA"/>
        </w:rPr>
        <w:t>.</w:t>
      </w:r>
      <w:r w:rsidRPr="00022E5F">
        <w:rPr>
          <w:rFonts w:ascii="Times New Roman" w:eastAsia="Times New Roman" w:hAnsi="Times New Roman" w:cs="Times New Roman"/>
          <w:b/>
          <w:i/>
          <w:sz w:val="20"/>
          <w:szCs w:val="20"/>
          <w:lang w:val="uk-UA"/>
        </w:rPr>
        <w:t>п</w:t>
      </w:r>
      <w:r w:rsidR="00672616">
        <w:rPr>
          <w:rFonts w:ascii="Times New Roman" w:eastAsia="Times New Roman" w:hAnsi="Times New Roman" w:cs="Times New Roman"/>
          <w:b/>
          <w:i/>
          <w:sz w:val="20"/>
          <w:szCs w:val="20"/>
          <w:lang w:val="uk-UA"/>
        </w:rPr>
        <w:t>ед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lang w:val="uk-UA"/>
        </w:rPr>
        <w:t>.</w:t>
      </w:r>
      <w:r w:rsidRPr="00022E5F">
        <w:rPr>
          <w:rFonts w:ascii="Times New Roman" w:eastAsia="Times New Roman" w:hAnsi="Times New Roman" w:cs="Times New Roman"/>
          <w:b/>
          <w:i/>
          <w:sz w:val="20"/>
          <w:szCs w:val="20"/>
          <w:lang w:val="uk-UA"/>
        </w:rPr>
        <w:t>н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lang w:val="uk-UA"/>
        </w:rPr>
        <w:t>.</w:t>
      </w:r>
      <w:r w:rsidRPr="00022E5F">
        <w:rPr>
          <w:rFonts w:ascii="Times New Roman" w:eastAsia="Times New Roman" w:hAnsi="Times New Roman" w:cs="Times New Roman"/>
          <w:b/>
          <w:i/>
          <w:sz w:val="20"/>
          <w:szCs w:val="20"/>
          <w:lang w:val="uk-UA"/>
        </w:rPr>
        <w:t>, проф</w:t>
      </w:r>
      <w:r w:rsidR="003B0868">
        <w:rPr>
          <w:rFonts w:ascii="Times New Roman" w:eastAsia="Times New Roman" w:hAnsi="Times New Roman" w:cs="Times New Roman"/>
          <w:b/>
          <w:i/>
          <w:sz w:val="20"/>
          <w:szCs w:val="20"/>
          <w:lang w:val="uk-UA"/>
        </w:rPr>
        <w:t>есор</w:t>
      </w:r>
      <w:r w:rsidRPr="00022E5F">
        <w:rPr>
          <w:rFonts w:ascii="Times New Roman" w:eastAsia="Times New Roman" w:hAnsi="Times New Roman" w:cs="Times New Roman"/>
          <w:b/>
          <w:i/>
          <w:sz w:val="20"/>
          <w:szCs w:val="20"/>
          <w:lang w:val="uk-UA"/>
        </w:rPr>
        <w:t>, зав. кафедри ІПЗ</w:t>
      </w:r>
      <w:r w:rsidR="00D446A8" w:rsidRPr="00D446A8">
        <w:rPr>
          <w:rFonts w:ascii="Times New Roman" w:eastAsia="Times New Roman" w:hAnsi="Times New Roman" w:cs="Times New Roman"/>
          <w:b/>
          <w:i/>
          <w:sz w:val="20"/>
          <w:szCs w:val="20"/>
          <w:lang w:val="uk-UA"/>
        </w:rPr>
        <w:t>,</w:t>
      </w:r>
    </w:p>
    <w:p w14:paraId="486088E9" w14:textId="011E2998" w:rsidR="00D446A8" w:rsidRDefault="00D446A8" w:rsidP="00D446A8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sz w:val="18"/>
          <w:szCs w:val="18"/>
          <w:lang w:val="uk-UA"/>
        </w:rPr>
      </w:pPr>
      <w:r w:rsidRPr="00D446A8">
        <w:rPr>
          <w:rFonts w:ascii="Times New Roman" w:eastAsia="Times New Roman" w:hAnsi="Times New Roman" w:cs="Times New Roman"/>
          <w:i/>
          <w:sz w:val="18"/>
          <w:szCs w:val="18"/>
          <w:lang w:val="uk-UA"/>
        </w:rPr>
        <w:t>Державний університет “Житомирська політехніка”</w:t>
      </w:r>
    </w:p>
    <w:p w14:paraId="7D2E49F6" w14:textId="77777777" w:rsidR="00D446A8" w:rsidRPr="00D446A8" w:rsidRDefault="00D446A8" w:rsidP="00D446A8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sz w:val="18"/>
          <w:szCs w:val="18"/>
          <w:lang w:val="uk-UA"/>
        </w:rPr>
      </w:pPr>
    </w:p>
    <w:p w14:paraId="71C37AC7" w14:textId="08F69FB0" w:rsidR="00FD2C9E" w:rsidRPr="00D446A8" w:rsidRDefault="00D446A8" w:rsidP="00A8557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  <w:lang w:val="uk-UA"/>
        </w:rPr>
      </w:pPr>
      <w:r w:rsidRPr="00D446A8">
        <w:rPr>
          <w:rFonts w:ascii="Times New Roman" w:hAnsi="Times New Roman" w:cs="Times New Roman"/>
          <w:b/>
          <w:bCs/>
          <w:sz w:val="20"/>
          <w:szCs w:val="20"/>
          <w:lang w:val="uk-UA"/>
        </w:rPr>
        <w:t>Проєктування мікросервісної архітектури для системи управління навчальним процесом</w:t>
      </w:r>
    </w:p>
    <w:p w14:paraId="3EE8156B" w14:textId="0AABE401" w:rsidR="00791F84" w:rsidRPr="00D446A8" w:rsidRDefault="007F652D" w:rsidP="00672616">
      <w:pPr>
        <w:spacing w:after="0" w:line="240" w:lineRule="auto"/>
        <w:ind w:firstLine="340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D446A8">
        <w:rPr>
          <w:rFonts w:ascii="Times New Roman" w:hAnsi="Times New Roman" w:cs="Times New Roman"/>
          <w:sz w:val="20"/>
          <w:szCs w:val="20"/>
          <w:lang w:val="uk-UA"/>
        </w:rPr>
        <w:t>На сьогоднішній день існує велика кількість систем управління навчальним процесом для різного рівня закладів освіти</w:t>
      </w:r>
      <w:r w:rsidR="00F45D57">
        <w:rPr>
          <w:rFonts w:ascii="Times New Roman" w:hAnsi="Times New Roman" w:cs="Times New Roman"/>
          <w:sz w:val="20"/>
          <w:szCs w:val="20"/>
          <w:lang w:val="uk-UA"/>
        </w:rPr>
        <w:t>,</w:t>
      </w:r>
      <w:r w:rsidRPr="00D446A8">
        <w:rPr>
          <w:rFonts w:ascii="Times New Roman" w:hAnsi="Times New Roman" w:cs="Times New Roman"/>
          <w:sz w:val="20"/>
          <w:szCs w:val="20"/>
          <w:lang w:val="uk-UA"/>
        </w:rPr>
        <w:t xml:space="preserve"> та майже всі рішення стикаються з проблемами, пов’язаними з тим, що застосунок використовує монолітну архітектуру.</w:t>
      </w:r>
      <w:r w:rsidR="005E0CBB" w:rsidRPr="00D446A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 w:rsidR="00D475AC" w:rsidRPr="00D446A8">
        <w:rPr>
          <w:rFonts w:ascii="Times New Roman" w:hAnsi="Times New Roman" w:cs="Times New Roman"/>
          <w:sz w:val="20"/>
          <w:szCs w:val="20"/>
          <w:lang w:val="uk-UA"/>
        </w:rPr>
        <w:t xml:space="preserve">Монолітна архітектура – це </w:t>
      </w:r>
      <w:r w:rsidR="00490700" w:rsidRPr="00D446A8">
        <w:rPr>
          <w:rFonts w:ascii="Times New Roman" w:hAnsi="Times New Roman" w:cs="Times New Roman"/>
          <w:sz w:val="20"/>
          <w:szCs w:val="20"/>
          <w:lang w:val="uk-UA"/>
        </w:rPr>
        <w:t>підхід</w:t>
      </w:r>
      <w:r w:rsidR="00BC613B" w:rsidRPr="00D446A8">
        <w:rPr>
          <w:rFonts w:ascii="Times New Roman" w:hAnsi="Times New Roman" w:cs="Times New Roman"/>
          <w:sz w:val="20"/>
          <w:szCs w:val="20"/>
          <w:lang w:val="uk-UA"/>
        </w:rPr>
        <w:t xml:space="preserve"> до</w:t>
      </w:r>
      <w:r w:rsidR="00D475AC" w:rsidRPr="00D446A8">
        <w:rPr>
          <w:rFonts w:ascii="Times New Roman" w:hAnsi="Times New Roman" w:cs="Times New Roman"/>
          <w:sz w:val="20"/>
          <w:szCs w:val="20"/>
          <w:lang w:val="uk-UA"/>
        </w:rPr>
        <w:t xml:space="preserve"> створення програмних продуктів,</w:t>
      </w:r>
      <w:r w:rsidR="00105D4C" w:rsidRPr="00D446A8">
        <w:rPr>
          <w:rFonts w:ascii="Times New Roman" w:hAnsi="Times New Roman" w:cs="Times New Roman"/>
          <w:sz w:val="20"/>
          <w:szCs w:val="20"/>
          <w:lang w:val="uk-UA"/>
        </w:rPr>
        <w:t xml:space="preserve"> у </w:t>
      </w:r>
      <w:r w:rsidR="00D475AC" w:rsidRPr="00D446A8">
        <w:rPr>
          <w:rFonts w:ascii="Times New Roman" w:hAnsi="Times New Roman" w:cs="Times New Roman"/>
          <w:sz w:val="20"/>
          <w:szCs w:val="20"/>
          <w:lang w:val="uk-UA"/>
        </w:rPr>
        <w:t>як</w:t>
      </w:r>
      <w:r w:rsidR="00105D4C" w:rsidRPr="00D446A8">
        <w:rPr>
          <w:rFonts w:ascii="Times New Roman" w:hAnsi="Times New Roman" w:cs="Times New Roman"/>
          <w:sz w:val="20"/>
          <w:szCs w:val="20"/>
          <w:lang w:val="uk-UA"/>
        </w:rPr>
        <w:t>ому</w:t>
      </w:r>
      <w:r w:rsidR="00D475AC" w:rsidRPr="00D446A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 w:rsidR="00105D4C" w:rsidRPr="00D446A8">
        <w:rPr>
          <w:rFonts w:ascii="Times New Roman" w:hAnsi="Times New Roman" w:cs="Times New Roman"/>
          <w:sz w:val="20"/>
          <w:szCs w:val="20"/>
          <w:lang w:val="uk-UA"/>
        </w:rPr>
        <w:t>в</w:t>
      </w:r>
      <w:r w:rsidR="00D475AC" w:rsidRPr="00D446A8">
        <w:rPr>
          <w:rFonts w:ascii="Times New Roman" w:hAnsi="Times New Roman" w:cs="Times New Roman"/>
          <w:sz w:val="20"/>
          <w:szCs w:val="20"/>
          <w:lang w:val="uk-UA"/>
        </w:rPr>
        <w:t xml:space="preserve">сі елементи </w:t>
      </w:r>
      <w:r w:rsidR="00105D4C" w:rsidRPr="00D446A8">
        <w:rPr>
          <w:rFonts w:ascii="Times New Roman" w:hAnsi="Times New Roman" w:cs="Times New Roman"/>
          <w:sz w:val="20"/>
          <w:szCs w:val="20"/>
          <w:lang w:val="uk-UA"/>
        </w:rPr>
        <w:t>застосунку</w:t>
      </w:r>
      <w:r w:rsidR="00D475AC" w:rsidRPr="00D446A8">
        <w:rPr>
          <w:rFonts w:ascii="Times New Roman" w:hAnsi="Times New Roman" w:cs="Times New Roman"/>
          <w:sz w:val="20"/>
          <w:szCs w:val="20"/>
          <w:lang w:val="uk-UA"/>
        </w:rPr>
        <w:t xml:space="preserve"> тісно </w:t>
      </w:r>
      <w:r w:rsidR="00D079C9" w:rsidRPr="00D446A8">
        <w:rPr>
          <w:rFonts w:ascii="Times New Roman" w:hAnsi="Times New Roman" w:cs="Times New Roman"/>
          <w:sz w:val="20"/>
          <w:szCs w:val="20"/>
          <w:lang w:val="uk-UA"/>
        </w:rPr>
        <w:t>пов’язані</w:t>
      </w:r>
      <w:r w:rsidR="00613D5D" w:rsidRPr="00D446A8">
        <w:rPr>
          <w:rFonts w:ascii="Times New Roman" w:hAnsi="Times New Roman" w:cs="Times New Roman"/>
          <w:sz w:val="20"/>
          <w:szCs w:val="20"/>
          <w:lang w:val="uk-UA"/>
        </w:rPr>
        <w:t xml:space="preserve"> між собою</w:t>
      </w:r>
      <w:r w:rsidR="00D475AC" w:rsidRPr="00D446A8">
        <w:rPr>
          <w:rFonts w:ascii="Times New Roman" w:hAnsi="Times New Roman" w:cs="Times New Roman"/>
          <w:sz w:val="20"/>
          <w:szCs w:val="20"/>
          <w:lang w:val="uk-UA"/>
        </w:rPr>
        <w:t xml:space="preserve"> та </w:t>
      </w:r>
      <w:r w:rsidR="00D079C9" w:rsidRPr="00D446A8">
        <w:rPr>
          <w:rFonts w:ascii="Times New Roman" w:hAnsi="Times New Roman" w:cs="Times New Roman"/>
          <w:sz w:val="20"/>
          <w:szCs w:val="20"/>
          <w:lang w:val="uk-UA"/>
        </w:rPr>
        <w:t>розгорнуті</w:t>
      </w:r>
      <w:r w:rsidR="00D475AC" w:rsidRPr="00D446A8">
        <w:rPr>
          <w:rFonts w:ascii="Times New Roman" w:hAnsi="Times New Roman" w:cs="Times New Roman"/>
          <w:sz w:val="20"/>
          <w:szCs w:val="20"/>
          <w:lang w:val="uk-UA"/>
        </w:rPr>
        <w:t xml:space="preserve"> на одній платформі або серверному кластері</w:t>
      </w:r>
      <w:r w:rsidR="004D20C0" w:rsidRPr="00D446A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 w:rsidR="00AE2C66" w:rsidRPr="00D446A8">
        <w:rPr>
          <w:rFonts w:ascii="Times New Roman" w:hAnsi="Times New Roman" w:cs="Times New Roman"/>
          <w:sz w:val="20"/>
          <w:szCs w:val="20"/>
          <w:lang w:val="ru-RU"/>
        </w:rPr>
        <w:t>[1]</w:t>
      </w:r>
      <w:r w:rsidR="005E0CBB" w:rsidRPr="00D446A8">
        <w:rPr>
          <w:rFonts w:ascii="Times New Roman" w:hAnsi="Times New Roman" w:cs="Times New Roman"/>
          <w:sz w:val="20"/>
          <w:szCs w:val="20"/>
          <w:lang w:val="uk-UA"/>
        </w:rPr>
        <w:t>.</w:t>
      </w:r>
      <w:r w:rsidR="00B1588A" w:rsidRPr="00D446A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 w:rsidR="00652566" w:rsidRPr="00D446A8">
        <w:rPr>
          <w:rFonts w:ascii="Times New Roman" w:hAnsi="Times New Roman" w:cs="Times New Roman"/>
          <w:sz w:val="20"/>
          <w:szCs w:val="20"/>
          <w:lang w:val="uk-UA"/>
        </w:rPr>
        <w:t>Це може призвести до того, що високе навантаження на один сегмент функціоналу, як-от мас</w:t>
      </w:r>
      <w:r w:rsidR="003C2A2A" w:rsidRPr="00D446A8">
        <w:rPr>
          <w:rFonts w:ascii="Times New Roman" w:hAnsi="Times New Roman" w:cs="Times New Roman"/>
          <w:sz w:val="20"/>
          <w:szCs w:val="20"/>
          <w:lang w:val="uk-UA"/>
        </w:rPr>
        <w:t>штабне</w:t>
      </w:r>
      <w:r w:rsidR="00652566" w:rsidRPr="00D446A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 w:rsidR="001523B7" w:rsidRPr="00D446A8">
        <w:rPr>
          <w:rFonts w:ascii="Times New Roman" w:hAnsi="Times New Roman" w:cs="Times New Roman"/>
          <w:sz w:val="20"/>
          <w:szCs w:val="20"/>
          <w:lang w:val="uk-UA"/>
        </w:rPr>
        <w:t>тестування учнів</w:t>
      </w:r>
      <w:r w:rsidR="00652566" w:rsidRPr="00D446A8">
        <w:rPr>
          <w:rFonts w:ascii="Times New Roman" w:hAnsi="Times New Roman" w:cs="Times New Roman"/>
          <w:sz w:val="20"/>
          <w:szCs w:val="20"/>
          <w:lang w:val="uk-UA"/>
        </w:rPr>
        <w:t xml:space="preserve">, може негативно вплинути на стабільність </w:t>
      </w:r>
      <w:r w:rsidR="00946CC9" w:rsidRPr="00D446A8">
        <w:rPr>
          <w:rFonts w:ascii="Times New Roman" w:hAnsi="Times New Roman" w:cs="Times New Roman"/>
          <w:sz w:val="20"/>
          <w:szCs w:val="20"/>
          <w:lang w:val="uk-UA"/>
        </w:rPr>
        <w:t xml:space="preserve">та </w:t>
      </w:r>
      <w:r w:rsidR="00652566" w:rsidRPr="00D446A8">
        <w:rPr>
          <w:rFonts w:ascii="Times New Roman" w:hAnsi="Times New Roman" w:cs="Times New Roman"/>
          <w:sz w:val="20"/>
          <w:szCs w:val="20"/>
          <w:lang w:val="uk-UA"/>
        </w:rPr>
        <w:t xml:space="preserve">доступність усієї системи, оскільки ресурси є взаємопов’язаними </w:t>
      </w:r>
      <w:r w:rsidR="00946CC9" w:rsidRPr="00D446A8">
        <w:rPr>
          <w:rFonts w:ascii="Times New Roman" w:hAnsi="Times New Roman" w:cs="Times New Roman"/>
          <w:sz w:val="20"/>
          <w:szCs w:val="20"/>
          <w:lang w:val="uk-UA"/>
        </w:rPr>
        <w:t xml:space="preserve">та </w:t>
      </w:r>
      <w:r w:rsidR="00652566" w:rsidRPr="00D446A8">
        <w:rPr>
          <w:rFonts w:ascii="Times New Roman" w:hAnsi="Times New Roman" w:cs="Times New Roman"/>
          <w:sz w:val="20"/>
          <w:szCs w:val="20"/>
          <w:lang w:val="uk-UA"/>
        </w:rPr>
        <w:t>централізованими.</w:t>
      </w:r>
    </w:p>
    <w:p w14:paraId="1DBC250E" w14:textId="0F777196" w:rsidR="0093487C" w:rsidRPr="00D446A8" w:rsidRDefault="00BE54F2" w:rsidP="00672616">
      <w:pPr>
        <w:spacing w:after="0" w:line="240" w:lineRule="auto"/>
        <w:ind w:firstLine="340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D446A8">
        <w:rPr>
          <w:rFonts w:ascii="Times New Roman" w:hAnsi="Times New Roman" w:cs="Times New Roman"/>
          <w:sz w:val="20"/>
          <w:szCs w:val="20"/>
          <w:lang w:val="uk-UA"/>
        </w:rPr>
        <w:t xml:space="preserve">Альтернативний </w:t>
      </w:r>
      <w:r w:rsidR="009A550F" w:rsidRPr="00D446A8">
        <w:rPr>
          <w:rFonts w:ascii="Times New Roman" w:hAnsi="Times New Roman" w:cs="Times New Roman"/>
          <w:sz w:val="20"/>
          <w:szCs w:val="20"/>
          <w:lang w:val="uk-UA"/>
        </w:rPr>
        <w:t>спосіб</w:t>
      </w:r>
      <w:r w:rsidRPr="00D446A8">
        <w:rPr>
          <w:rFonts w:ascii="Times New Roman" w:hAnsi="Times New Roman" w:cs="Times New Roman"/>
          <w:sz w:val="20"/>
          <w:szCs w:val="20"/>
          <w:lang w:val="uk-UA"/>
        </w:rPr>
        <w:t xml:space="preserve"> про</w:t>
      </w:r>
      <w:r w:rsidR="009A550F" w:rsidRPr="00D446A8">
        <w:rPr>
          <w:rFonts w:ascii="Times New Roman" w:hAnsi="Times New Roman" w:cs="Times New Roman"/>
          <w:sz w:val="20"/>
          <w:szCs w:val="20"/>
          <w:lang w:val="uk-UA"/>
        </w:rPr>
        <w:t>є</w:t>
      </w:r>
      <w:r w:rsidRPr="00D446A8">
        <w:rPr>
          <w:rFonts w:ascii="Times New Roman" w:hAnsi="Times New Roman" w:cs="Times New Roman"/>
          <w:sz w:val="20"/>
          <w:szCs w:val="20"/>
          <w:lang w:val="uk-UA"/>
        </w:rPr>
        <w:t xml:space="preserve">ктування архітектури </w:t>
      </w:r>
      <w:r w:rsidR="00EC6C6D" w:rsidRPr="00D446A8">
        <w:rPr>
          <w:rFonts w:ascii="Times New Roman" w:hAnsi="Times New Roman" w:cs="Times New Roman"/>
          <w:sz w:val="20"/>
          <w:szCs w:val="20"/>
          <w:lang w:val="uk-UA"/>
        </w:rPr>
        <w:t xml:space="preserve">для системи управління навчальним процесом </w:t>
      </w:r>
      <w:r w:rsidRPr="00D446A8">
        <w:rPr>
          <w:rFonts w:ascii="Times New Roman" w:hAnsi="Times New Roman" w:cs="Times New Roman"/>
          <w:sz w:val="20"/>
          <w:szCs w:val="20"/>
          <w:lang w:val="uk-UA"/>
        </w:rPr>
        <w:t>полягає у застосуванні мікросервісної архітектури, яка може стати рішенням зазначених проблем.</w:t>
      </w:r>
      <w:r w:rsidR="002B3965" w:rsidRPr="00D446A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 w:rsidR="00C15626" w:rsidRPr="00D446A8">
        <w:rPr>
          <w:rFonts w:ascii="Times New Roman" w:hAnsi="Times New Roman" w:cs="Times New Roman"/>
          <w:sz w:val="20"/>
          <w:szCs w:val="20"/>
          <w:lang w:val="uk-UA"/>
        </w:rPr>
        <w:t xml:space="preserve">Мікросервісна архітектура </w:t>
      </w:r>
      <w:r w:rsidR="00B22803">
        <w:rPr>
          <w:rFonts w:ascii="Times New Roman" w:hAnsi="Times New Roman" w:cs="Times New Roman"/>
          <w:sz w:val="20"/>
          <w:szCs w:val="20"/>
          <w:lang w:val="uk-UA"/>
        </w:rPr>
        <w:t>–</w:t>
      </w:r>
      <w:bookmarkStart w:id="0" w:name="_GoBack"/>
      <w:bookmarkEnd w:id="0"/>
      <w:r w:rsidR="00C15626" w:rsidRPr="00D446A8">
        <w:rPr>
          <w:rFonts w:ascii="Times New Roman" w:hAnsi="Times New Roman" w:cs="Times New Roman"/>
          <w:sz w:val="20"/>
          <w:szCs w:val="20"/>
          <w:lang w:val="uk-UA"/>
        </w:rPr>
        <w:t xml:space="preserve"> це </w:t>
      </w:r>
      <w:r w:rsidR="00300189" w:rsidRPr="00D446A8">
        <w:rPr>
          <w:rFonts w:ascii="Times New Roman" w:hAnsi="Times New Roman" w:cs="Times New Roman"/>
          <w:sz w:val="20"/>
          <w:szCs w:val="20"/>
          <w:lang w:val="uk-UA"/>
        </w:rPr>
        <w:t xml:space="preserve">архітектурний </w:t>
      </w:r>
      <w:r w:rsidR="00C15626" w:rsidRPr="00D446A8">
        <w:rPr>
          <w:rFonts w:ascii="Times New Roman" w:hAnsi="Times New Roman" w:cs="Times New Roman"/>
          <w:sz w:val="20"/>
          <w:szCs w:val="20"/>
          <w:lang w:val="uk-UA"/>
        </w:rPr>
        <w:t xml:space="preserve">підхід, який полягає у створенні </w:t>
      </w:r>
      <w:r w:rsidR="00C11A33" w:rsidRPr="00D446A8">
        <w:rPr>
          <w:rFonts w:ascii="Times New Roman" w:hAnsi="Times New Roman" w:cs="Times New Roman"/>
          <w:sz w:val="20"/>
          <w:szCs w:val="20"/>
          <w:lang w:val="uk-UA"/>
        </w:rPr>
        <w:t>програмного забезпечення</w:t>
      </w:r>
      <w:r w:rsidR="00C15626" w:rsidRPr="00D446A8">
        <w:rPr>
          <w:rFonts w:ascii="Times New Roman" w:hAnsi="Times New Roman" w:cs="Times New Roman"/>
          <w:sz w:val="20"/>
          <w:szCs w:val="20"/>
          <w:lang w:val="uk-UA"/>
        </w:rPr>
        <w:t xml:space="preserve"> як набору невеликих, слабко пов’язаних сервісів [2].</w:t>
      </w:r>
      <w:r w:rsidR="0067665A" w:rsidRPr="00D446A8">
        <w:rPr>
          <w:rFonts w:ascii="Times New Roman" w:hAnsi="Times New Roman" w:cs="Times New Roman"/>
          <w:sz w:val="20"/>
          <w:szCs w:val="20"/>
          <w:lang w:val="uk-UA"/>
        </w:rPr>
        <w:t xml:space="preserve"> Мікросервіси можуть бути розгорнуті окремо, що дозволяє збільшувати ресурси лише для тих сервісів, які цього потребують. Також, кожен мікросервіс може використовувати </w:t>
      </w:r>
      <w:r w:rsidR="003B595F">
        <w:rPr>
          <w:rFonts w:ascii="Times New Roman" w:hAnsi="Times New Roman" w:cs="Times New Roman"/>
          <w:sz w:val="20"/>
          <w:szCs w:val="20"/>
          <w:lang w:val="uk-UA"/>
        </w:rPr>
        <w:t>власний</w:t>
      </w:r>
      <w:r w:rsidR="0067665A" w:rsidRPr="00D446A8">
        <w:rPr>
          <w:rFonts w:ascii="Times New Roman" w:hAnsi="Times New Roman" w:cs="Times New Roman"/>
          <w:sz w:val="20"/>
          <w:szCs w:val="20"/>
          <w:lang w:val="uk-UA"/>
        </w:rPr>
        <w:t xml:space="preserve"> стек технологій, оптимальний для вирішення конкретн</w:t>
      </w:r>
      <w:r w:rsidR="00A93BFF" w:rsidRPr="00D446A8">
        <w:rPr>
          <w:rFonts w:ascii="Times New Roman" w:hAnsi="Times New Roman" w:cs="Times New Roman"/>
          <w:sz w:val="20"/>
          <w:szCs w:val="20"/>
          <w:lang w:val="uk-UA"/>
        </w:rPr>
        <w:t>ої</w:t>
      </w:r>
      <w:r w:rsidR="0067665A" w:rsidRPr="00D446A8">
        <w:rPr>
          <w:rFonts w:ascii="Times New Roman" w:hAnsi="Times New Roman" w:cs="Times New Roman"/>
          <w:sz w:val="20"/>
          <w:szCs w:val="20"/>
          <w:lang w:val="uk-UA"/>
        </w:rPr>
        <w:t xml:space="preserve"> бізнес-задач</w:t>
      </w:r>
      <w:r w:rsidR="00A93BFF" w:rsidRPr="00D446A8">
        <w:rPr>
          <w:rFonts w:ascii="Times New Roman" w:hAnsi="Times New Roman" w:cs="Times New Roman"/>
          <w:sz w:val="20"/>
          <w:szCs w:val="20"/>
          <w:lang w:val="uk-UA"/>
        </w:rPr>
        <w:t>і</w:t>
      </w:r>
      <w:r w:rsidR="0067665A" w:rsidRPr="00D446A8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14:paraId="5B9D79A0" w14:textId="77777777" w:rsidR="009414D9" w:rsidRPr="00D446A8" w:rsidRDefault="009414D9" w:rsidP="00672616">
      <w:pPr>
        <w:spacing w:after="0" w:line="240" w:lineRule="auto"/>
        <w:ind w:firstLine="340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D446A8">
        <w:rPr>
          <w:rFonts w:ascii="Times New Roman" w:hAnsi="Times New Roman" w:cs="Times New Roman"/>
          <w:sz w:val="20"/>
          <w:szCs w:val="20"/>
          <w:lang w:val="uk-UA"/>
        </w:rPr>
        <w:t xml:space="preserve">Для того, щоб розділити застосунок на сервіси, виділимо основні варіанти використання системи управління навчальним процесом: </w:t>
      </w:r>
    </w:p>
    <w:p w14:paraId="434FD28E" w14:textId="1A4F4EF9" w:rsidR="009414D9" w:rsidRPr="00D446A8" w:rsidRDefault="009414D9" w:rsidP="00672616">
      <w:pPr>
        <w:pStyle w:val="a3"/>
        <w:numPr>
          <w:ilvl w:val="0"/>
          <w:numId w:val="1"/>
        </w:numPr>
        <w:spacing w:after="0" w:line="240" w:lineRule="auto"/>
        <w:ind w:left="0" w:firstLine="340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D446A8">
        <w:rPr>
          <w:rFonts w:ascii="Times New Roman" w:hAnsi="Times New Roman" w:cs="Times New Roman"/>
          <w:sz w:val="20"/>
          <w:szCs w:val="20"/>
          <w:lang w:val="uk-UA"/>
        </w:rPr>
        <w:t>приєднання та від’єднання навчальних закладів</w:t>
      </w:r>
      <w:r w:rsidR="00CC4C55">
        <w:rPr>
          <w:rFonts w:ascii="Times New Roman" w:hAnsi="Times New Roman" w:cs="Times New Roman"/>
          <w:sz w:val="20"/>
          <w:szCs w:val="20"/>
          <w:lang w:val="uk-UA"/>
        </w:rPr>
        <w:t>;</w:t>
      </w:r>
    </w:p>
    <w:p w14:paraId="684D6CD9" w14:textId="6F956CBD" w:rsidR="009414D9" w:rsidRPr="00D446A8" w:rsidRDefault="009414D9" w:rsidP="00672616">
      <w:pPr>
        <w:pStyle w:val="a3"/>
        <w:numPr>
          <w:ilvl w:val="0"/>
          <w:numId w:val="1"/>
        </w:numPr>
        <w:spacing w:after="0" w:line="240" w:lineRule="auto"/>
        <w:ind w:left="0" w:firstLine="340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D446A8">
        <w:rPr>
          <w:rFonts w:ascii="Times New Roman" w:hAnsi="Times New Roman" w:cs="Times New Roman"/>
          <w:sz w:val="20"/>
          <w:szCs w:val="20"/>
          <w:lang w:val="uk-UA"/>
        </w:rPr>
        <w:t>керування навчальними класами, групами, курсами, учнями та викладачами</w:t>
      </w:r>
      <w:r w:rsidR="00CC4C55">
        <w:rPr>
          <w:rFonts w:ascii="Times New Roman" w:hAnsi="Times New Roman" w:cs="Times New Roman"/>
          <w:sz w:val="20"/>
          <w:szCs w:val="20"/>
          <w:lang w:val="uk-UA"/>
        </w:rPr>
        <w:t>;</w:t>
      </w:r>
    </w:p>
    <w:p w14:paraId="7D55A3CF" w14:textId="54B791B9" w:rsidR="009414D9" w:rsidRPr="00D446A8" w:rsidRDefault="009414D9" w:rsidP="00672616">
      <w:pPr>
        <w:pStyle w:val="a3"/>
        <w:numPr>
          <w:ilvl w:val="0"/>
          <w:numId w:val="1"/>
        </w:numPr>
        <w:spacing w:after="0" w:line="240" w:lineRule="auto"/>
        <w:ind w:left="0" w:firstLine="340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D446A8">
        <w:rPr>
          <w:rFonts w:ascii="Times New Roman" w:hAnsi="Times New Roman" w:cs="Times New Roman"/>
          <w:sz w:val="20"/>
          <w:szCs w:val="20"/>
          <w:lang w:val="uk-UA"/>
        </w:rPr>
        <w:t>створення, виконання, оцінювання та коментування практичних завдань</w:t>
      </w:r>
      <w:r w:rsidR="00CC4C55">
        <w:rPr>
          <w:rFonts w:ascii="Times New Roman" w:hAnsi="Times New Roman" w:cs="Times New Roman"/>
          <w:sz w:val="20"/>
          <w:szCs w:val="20"/>
          <w:lang w:val="uk-UA"/>
        </w:rPr>
        <w:t>;</w:t>
      </w:r>
      <w:r w:rsidR="009F50FB" w:rsidRPr="009F50FB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</w:p>
    <w:p w14:paraId="597A3A61" w14:textId="4B9F3EB9" w:rsidR="009414D9" w:rsidRPr="00D446A8" w:rsidRDefault="009414D9" w:rsidP="00672616">
      <w:pPr>
        <w:pStyle w:val="a3"/>
        <w:numPr>
          <w:ilvl w:val="0"/>
          <w:numId w:val="1"/>
        </w:numPr>
        <w:spacing w:after="0" w:line="240" w:lineRule="auto"/>
        <w:ind w:left="0" w:firstLine="340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D446A8">
        <w:rPr>
          <w:rFonts w:ascii="Times New Roman" w:hAnsi="Times New Roman" w:cs="Times New Roman"/>
          <w:sz w:val="20"/>
          <w:szCs w:val="20"/>
          <w:lang w:val="uk-UA"/>
        </w:rPr>
        <w:t>створення, проходження навчальних тестів</w:t>
      </w:r>
      <w:r w:rsidR="00CC4C55">
        <w:rPr>
          <w:rFonts w:ascii="Times New Roman" w:hAnsi="Times New Roman" w:cs="Times New Roman"/>
          <w:sz w:val="20"/>
          <w:szCs w:val="20"/>
          <w:lang w:val="uk-UA"/>
        </w:rPr>
        <w:t>;</w:t>
      </w:r>
    </w:p>
    <w:p w14:paraId="411E7095" w14:textId="37361D9E" w:rsidR="009414D9" w:rsidRPr="00D446A8" w:rsidRDefault="009414D9" w:rsidP="00672616">
      <w:pPr>
        <w:pStyle w:val="a3"/>
        <w:numPr>
          <w:ilvl w:val="0"/>
          <w:numId w:val="1"/>
        </w:numPr>
        <w:spacing w:after="0" w:line="240" w:lineRule="auto"/>
        <w:ind w:left="0" w:firstLine="340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D446A8">
        <w:rPr>
          <w:rFonts w:ascii="Times New Roman" w:hAnsi="Times New Roman" w:cs="Times New Roman"/>
          <w:sz w:val="20"/>
          <w:szCs w:val="20"/>
          <w:lang w:val="uk-UA"/>
        </w:rPr>
        <w:t>керування відвідуваністю</w:t>
      </w:r>
      <w:r w:rsidR="00CC4C55">
        <w:rPr>
          <w:rFonts w:ascii="Times New Roman" w:hAnsi="Times New Roman" w:cs="Times New Roman"/>
          <w:sz w:val="20"/>
          <w:szCs w:val="20"/>
          <w:lang w:val="uk-UA"/>
        </w:rPr>
        <w:t>;</w:t>
      </w:r>
    </w:p>
    <w:p w14:paraId="47D1D9B2" w14:textId="321B0B25" w:rsidR="009414D9" w:rsidRPr="00D446A8" w:rsidRDefault="009414D9" w:rsidP="00672616">
      <w:pPr>
        <w:pStyle w:val="a3"/>
        <w:numPr>
          <w:ilvl w:val="0"/>
          <w:numId w:val="1"/>
        </w:numPr>
        <w:spacing w:after="0" w:line="240" w:lineRule="auto"/>
        <w:ind w:left="0" w:firstLine="340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D446A8">
        <w:rPr>
          <w:rFonts w:ascii="Times New Roman" w:hAnsi="Times New Roman" w:cs="Times New Roman"/>
          <w:sz w:val="20"/>
          <w:szCs w:val="20"/>
          <w:lang w:val="uk-UA"/>
        </w:rPr>
        <w:t>керування планом занять та журналом оцінок</w:t>
      </w:r>
      <w:r w:rsidR="00CC4C55">
        <w:rPr>
          <w:rFonts w:ascii="Times New Roman" w:hAnsi="Times New Roman" w:cs="Times New Roman"/>
          <w:sz w:val="20"/>
          <w:szCs w:val="20"/>
          <w:lang w:val="uk-UA"/>
        </w:rPr>
        <w:t>;</w:t>
      </w:r>
    </w:p>
    <w:p w14:paraId="58996C23" w14:textId="52874EA0" w:rsidR="009414D9" w:rsidRPr="00D446A8" w:rsidRDefault="009414D9" w:rsidP="00672616">
      <w:pPr>
        <w:pStyle w:val="a3"/>
        <w:numPr>
          <w:ilvl w:val="0"/>
          <w:numId w:val="1"/>
        </w:numPr>
        <w:spacing w:after="0" w:line="240" w:lineRule="auto"/>
        <w:ind w:left="0" w:firstLine="340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D446A8">
        <w:rPr>
          <w:rFonts w:ascii="Times New Roman" w:hAnsi="Times New Roman" w:cs="Times New Roman"/>
          <w:sz w:val="20"/>
          <w:szCs w:val="20"/>
          <w:lang w:val="uk-UA"/>
        </w:rPr>
        <w:t>отримання сповіщень</w:t>
      </w:r>
      <w:r w:rsidR="00CC4C55">
        <w:rPr>
          <w:rFonts w:ascii="Times New Roman" w:hAnsi="Times New Roman" w:cs="Times New Roman"/>
          <w:sz w:val="20"/>
          <w:szCs w:val="20"/>
          <w:lang w:val="uk-UA"/>
        </w:rPr>
        <w:t>;</w:t>
      </w:r>
    </w:p>
    <w:p w14:paraId="1D2C1230" w14:textId="2BE03534" w:rsidR="00172ED6" w:rsidRPr="00D446A8" w:rsidRDefault="009414D9" w:rsidP="00672616">
      <w:pPr>
        <w:pStyle w:val="a3"/>
        <w:numPr>
          <w:ilvl w:val="0"/>
          <w:numId w:val="1"/>
        </w:numPr>
        <w:spacing w:after="0" w:line="240" w:lineRule="auto"/>
        <w:ind w:left="0" w:firstLine="340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D446A8">
        <w:rPr>
          <w:rFonts w:ascii="Times New Roman" w:hAnsi="Times New Roman" w:cs="Times New Roman"/>
          <w:sz w:val="20"/>
          <w:szCs w:val="20"/>
          <w:lang w:val="uk-UA"/>
        </w:rPr>
        <w:t>перегляд статистики щодо успішності учнів</w:t>
      </w:r>
      <w:r w:rsidR="00CC4C55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14:paraId="65A082C4" w14:textId="77831980" w:rsidR="00843BCA" w:rsidRPr="00D446A8" w:rsidRDefault="000D4E8E" w:rsidP="00672616">
      <w:pPr>
        <w:spacing w:after="0" w:line="240" w:lineRule="auto"/>
        <w:ind w:firstLine="340"/>
        <w:jc w:val="both"/>
        <w:rPr>
          <w:rFonts w:ascii="Times New Roman" w:hAnsi="Times New Roman" w:cs="Times New Roman"/>
          <w:color w:val="111111"/>
          <w:sz w:val="20"/>
          <w:szCs w:val="20"/>
          <w:shd w:val="clear" w:color="auto" w:fill="FFFFFF"/>
          <w:lang w:val="uk-UA"/>
        </w:rPr>
      </w:pPr>
      <w:r w:rsidRPr="00D446A8">
        <w:rPr>
          <w:rFonts w:ascii="Times New Roman" w:hAnsi="Times New Roman" w:cs="Times New Roman"/>
          <w:color w:val="111111"/>
          <w:sz w:val="20"/>
          <w:szCs w:val="20"/>
          <w:shd w:val="clear" w:color="auto" w:fill="FFFFFF"/>
          <w:lang w:val="uk-UA"/>
        </w:rPr>
        <w:t>На основі визначених потреб систему було розділено на окремі</w:t>
      </w:r>
      <w:r w:rsidR="00672616">
        <w:rPr>
          <w:rFonts w:ascii="Times New Roman" w:hAnsi="Times New Roman" w:cs="Times New Roman"/>
          <w:color w:val="111111"/>
          <w:sz w:val="20"/>
          <w:szCs w:val="20"/>
          <w:shd w:val="clear" w:color="auto" w:fill="FFFFFF"/>
          <w:lang w:val="uk-UA"/>
        </w:rPr>
        <w:t xml:space="preserve"> </w:t>
      </w:r>
      <w:r w:rsidRPr="00D446A8">
        <w:rPr>
          <w:rFonts w:ascii="Times New Roman" w:hAnsi="Times New Roman" w:cs="Times New Roman"/>
          <w:color w:val="111111"/>
          <w:sz w:val="20"/>
          <w:szCs w:val="20"/>
          <w:shd w:val="clear" w:color="auto" w:fill="FFFFFF"/>
          <w:lang w:val="uk-UA"/>
        </w:rPr>
        <w:t>сервіси</w:t>
      </w:r>
      <w:r w:rsidR="00D2248F" w:rsidRPr="00D446A8">
        <w:rPr>
          <w:rFonts w:ascii="Times New Roman" w:hAnsi="Times New Roman" w:cs="Times New Roman"/>
          <w:color w:val="111111"/>
          <w:sz w:val="20"/>
          <w:szCs w:val="20"/>
          <w:shd w:val="clear" w:color="auto" w:fill="FFFFFF"/>
          <w:lang w:val="uk-UA"/>
        </w:rPr>
        <w:t xml:space="preserve"> та побудовано діаграму</w:t>
      </w:r>
      <w:r w:rsidR="00DD0BB2" w:rsidRPr="00D446A8">
        <w:rPr>
          <w:rFonts w:ascii="Times New Roman" w:hAnsi="Times New Roman" w:cs="Times New Roman"/>
          <w:color w:val="111111"/>
          <w:sz w:val="20"/>
          <w:szCs w:val="20"/>
          <w:shd w:val="clear" w:color="auto" w:fill="FFFFFF"/>
          <w:lang w:val="uk-UA"/>
        </w:rPr>
        <w:t xml:space="preserve"> компонентів</w:t>
      </w:r>
      <w:r w:rsidR="00F72AAA" w:rsidRPr="00D446A8">
        <w:rPr>
          <w:rFonts w:ascii="Times New Roman" w:hAnsi="Times New Roman" w:cs="Times New Roman"/>
          <w:color w:val="111111"/>
          <w:sz w:val="20"/>
          <w:szCs w:val="20"/>
          <w:shd w:val="clear" w:color="auto" w:fill="FFFFFF"/>
          <w:lang w:val="uk-UA"/>
        </w:rPr>
        <w:t xml:space="preserve">, яка зображена на </w:t>
      </w:r>
      <w:r w:rsidR="00B22803">
        <w:rPr>
          <w:rFonts w:ascii="Times New Roman" w:hAnsi="Times New Roman" w:cs="Times New Roman"/>
          <w:color w:val="111111"/>
          <w:sz w:val="20"/>
          <w:szCs w:val="20"/>
          <w:shd w:val="clear" w:color="auto" w:fill="FFFFFF"/>
          <w:lang w:val="uk-UA"/>
        </w:rPr>
        <w:t>р</w:t>
      </w:r>
      <w:r w:rsidR="00F72AAA" w:rsidRPr="00D446A8">
        <w:rPr>
          <w:rFonts w:ascii="Times New Roman" w:hAnsi="Times New Roman" w:cs="Times New Roman"/>
          <w:color w:val="111111"/>
          <w:sz w:val="20"/>
          <w:szCs w:val="20"/>
          <w:shd w:val="clear" w:color="auto" w:fill="FFFFFF"/>
          <w:lang w:val="uk-UA"/>
        </w:rPr>
        <w:t>ис. 1</w:t>
      </w:r>
      <w:r w:rsidR="00D2248F" w:rsidRPr="00D446A8">
        <w:rPr>
          <w:rFonts w:ascii="Times New Roman" w:hAnsi="Times New Roman" w:cs="Times New Roman"/>
          <w:color w:val="111111"/>
          <w:sz w:val="20"/>
          <w:szCs w:val="20"/>
          <w:shd w:val="clear" w:color="auto" w:fill="FFFFFF"/>
          <w:lang w:val="uk-UA"/>
        </w:rPr>
        <w:t>.</w:t>
      </w:r>
    </w:p>
    <w:p w14:paraId="56E444D5" w14:textId="6E16390B" w:rsidR="009414D9" w:rsidRPr="00D446A8" w:rsidRDefault="0090136A" w:rsidP="00672616">
      <w:pPr>
        <w:pStyle w:val="a4"/>
        <w:spacing w:before="0" w:beforeAutospacing="0" w:after="0" w:afterAutospacing="0"/>
        <w:jc w:val="center"/>
        <w:rPr>
          <w:sz w:val="20"/>
          <w:szCs w:val="20"/>
        </w:rPr>
      </w:pPr>
      <w:r w:rsidRPr="00D446A8">
        <w:rPr>
          <w:noProof/>
          <w:sz w:val="20"/>
          <w:szCs w:val="20"/>
          <w:lang w:val="uk-UA" w:eastAsia="uk-UA"/>
        </w:rPr>
        <w:lastRenderedPageBreak/>
        <w:drawing>
          <wp:inline distT="0" distB="0" distL="0" distR="0" wp14:anchorId="067BC22A" wp14:editId="7DA91F54">
            <wp:extent cx="3993933" cy="3142662"/>
            <wp:effectExtent l="0" t="0" r="6985" b="635"/>
            <wp:docPr id="6280778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324" cy="3161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D5A94" w14:textId="388B4AE0" w:rsidR="006F2A26" w:rsidRPr="00D446A8" w:rsidRDefault="006F2A26" w:rsidP="003B0868">
      <w:pPr>
        <w:pStyle w:val="a3"/>
        <w:spacing w:after="0" w:line="240" w:lineRule="auto"/>
        <w:ind w:left="1077"/>
        <w:jc w:val="center"/>
        <w:rPr>
          <w:rFonts w:ascii="Times New Roman" w:hAnsi="Times New Roman" w:cs="Times New Roman"/>
          <w:sz w:val="20"/>
          <w:szCs w:val="20"/>
          <w:lang w:val="uk-UA"/>
        </w:rPr>
      </w:pPr>
      <w:r w:rsidRPr="00D446A8">
        <w:rPr>
          <w:rFonts w:ascii="Times New Roman" w:hAnsi="Times New Roman" w:cs="Times New Roman"/>
          <w:sz w:val="20"/>
          <w:szCs w:val="20"/>
          <w:lang w:val="uk-UA"/>
        </w:rPr>
        <w:t>Рис. 1. Діаграма компонентів застосунку</w:t>
      </w:r>
    </w:p>
    <w:p w14:paraId="66A9E2E7" w14:textId="1D8E101C" w:rsidR="00910787" w:rsidRDefault="00910787" w:rsidP="00672616">
      <w:pPr>
        <w:spacing w:after="0" w:line="240" w:lineRule="auto"/>
        <w:ind w:firstLine="340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910787">
        <w:rPr>
          <w:rFonts w:ascii="Times New Roman" w:hAnsi="Times New Roman" w:cs="Times New Roman"/>
          <w:sz w:val="20"/>
          <w:szCs w:val="20"/>
          <w:lang w:val="uk-UA"/>
        </w:rPr>
        <w:t>В архітектурі системи визначено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такі</w:t>
      </w:r>
      <w:r w:rsidRPr="00910787">
        <w:rPr>
          <w:rFonts w:ascii="Times New Roman" w:hAnsi="Times New Roman" w:cs="Times New Roman"/>
          <w:sz w:val="20"/>
          <w:szCs w:val="20"/>
          <w:lang w:val="uk-UA"/>
        </w:rPr>
        <w:t xml:space="preserve"> компоненти: мікросервіси 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внутрішньої </w:t>
      </w:r>
      <w:r w:rsidRPr="00910787">
        <w:rPr>
          <w:rFonts w:ascii="Times New Roman" w:hAnsi="Times New Roman" w:cs="Times New Roman"/>
          <w:sz w:val="20"/>
          <w:szCs w:val="20"/>
          <w:lang w:val="uk-UA"/>
        </w:rPr>
        <w:t xml:space="preserve">соцмережі, сповіщень, курсів, занять, хмарного сховища, аналізу </w:t>
      </w:r>
      <w:r>
        <w:rPr>
          <w:rFonts w:ascii="Times New Roman" w:hAnsi="Times New Roman" w:cs="Times New Roman"/>
          <w:sz w:val="20"/>
          <w:szCs w:val="20"/>
          <w:lang w:val="uk-UA"/>
        </w:rPr>
        <w:t>успішності</w:t>
      </w:r>
      <w:r w:rsidRPr="00910787">
        <w:rPr>
          <w:rFonts w:ascii="Times New Roman" w:hAnsi="Times New Roman" w:cs="Times New Roman"/>
          <w:sz w:val="20"/>
          <w:szCs w:val="20"/>
          <w:lang w:val="uk-UA"/>
        </w:rPr>
        <w:t xml:space="preserve"> учнів, профілів користувачів, API шлюз та черг</w:t>
      </w:r>
      <w:r>
        <w:rPr>
          <w:rFonts w:ascii="Times New Roman" w:hAnsi="Times New Roman" w:cs="Times New Roman"/>
          <w:sz w:val="20"/>
          <w:szCs w:val="20"/>
          <w:lang w:val="uk-UA"/>
        </w:rPr>
        <w:t>а</w:t>
      </w:r>
      <w:r w:rsidRPr="00910787">
        <w:rPr>
          <w:rFonts w:ascii="Times New Roman" w:hAnsi="Times New Roman" w:cs="Times New Roman"/>
          <w:sz w:val="20"/>
          <w:szCs w:val="20"/>
          <w:lang w:val="uk-UA"/>
        </w:rPr>
        <w:t xml:space="preserve"> повідомлень. Кожен мікросервіс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 w:rsidRPr="00910787">
        <w:rPr>
          <w:rFonts w:ascii="Times New Roman" w:hAnsi="Times New Roman" w:cs="Times New Roman"/>
          <w:sz w:val="20"/>
          <w:szCs w:val="20"/>
          <w:lang w:val="uk-UA"/>
        </w:rPr>
        <w:t>має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 w:rsidRPr="00910787">
        <w:rPr>
          <w:rFonts w:ascii="Times New Roman" w:hAnsi="Times New Roman" w:cs="Times New Roman"/>
          <w:sz w:val="20"/>
          <w:szCs w:val="20"/>
          <w:lang w:val="uk-UA"/>
        </w:rPr>
        <w:t>окрему базу даних</w:t>
      </w:r>
      <w:r>
        <w:rPr>
          <w:rFonts w:ascii="Times New Roman" w:hAnsi="Times New Roman" w:cs="Times New Roman"/>
          <w:sz w:val="20"/>
          <w:szCs w:val="20"/>
          <w:lang w:val="uk-UA"/>
        </w:rPr>
        <w:t>, що</w:t>
      </w:r>
      <w:r w:rsidRPr="00910787">
        <w:rPr>
          <w:rFonts w:ascii="Times New Roman" w:hAnsi="Times New Roman" w:cs="Times New Roman"/>
          <w:sz w:val="20"/>
          <w:szCs w:val="20"/>
          <w:lang w:val="uk-UA"/>
        </w:rPr>
        <w:t xml:space="preserve"> дозволя</w:t>
      </w:r>
      <w:r>
        <w:rPr>
          <w:rFonts w:ascii="Times New Roman" w:hAnsi="Times New Roman" w:cs="Times New Roman"/>
          <w:sz w:val="20"/>
          <w:szCs w:val="20"/>
          <w:lang w:val="uk-UA"/>
        </w:rPr>
        <w:t>є</w:t>
      </w:r>
      <w:r w:rsidRPr="00910787">
        <w:rPr>
          <w:rFonts w:ascii="Times New Roman" w:hAnsi="Times New Roman" w:cs="Times New Roman"/>
          <w:sz w:val="20"/>
          <w:szCs w:val="20"/>
          <w:lang w:val="uk-UA"/>
        </w:rPr>
        <w:t xml:space="preserve"> розгортати та масштабувати мікросервіси незалежно один від одного. API шлюз служить центральним вузлом, </w:t>
      </w:r>
      <w:r>
        <w:rPr>
          <w:rFonts w:ascii="Times New Roman" w:hAnsi="Times New Roman" w:cs="Times New Roman"/>
          <w:sz w:val="20"/>
          <w:szCs w:val="20"/>
          <w:lang w:val="uk-UA"/>
        </w:rPr>
        <w:t>що</w:t>
      </w:r>
      <w:r w:rsidRPr="00910787">
        <w:rPr>
          <w:rFonts w:ascii="Times New Roman" w:hAnsi="Times New Roman" w:cs="Times New Roman"/>
          <w:sz w:val="20"/>
          <w:szCs w:val="20"/>
          <w:lang w:val="uk-UA"/>
        </w:rPr>
        <w:t xml:space="preserve"> спрямовує зовнішні запити до відповідних мікросервісів</w:t>
      </w:r>
      <w:r>
        <w:rPr>
          <w:rFonts w:ascii="Times New Roman" w:hAnsi="Times New Roman" w:cs="Times New Roman"/>
          <w:sz w:val="20"/>
          <w:szCs w:val="20"/>
          <w:lang w:val="uk-UA"/>
        </w:rPr>
        <w:t>.</w:t>
      </w:r>
      <w:r w:rsidRPr="0091078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</w:p>
    <w:p w14:paraId="1498DF8B" w14:textId="17850F55" w:rsidR="002B3AA6" w:rsidRDefault="00EB7AE9" w:rsidP="00672616">
      <w:pPr>
        <w:spacing w:after="0" w:line="240" w:lineRule="auto"/>
        <w:ind w:firstLine="340"/>
        <w:jc w:val="both"/>
        <w:rPr>
          <w:rFonts w:ascii="Times New Roman" w:hAnsi="Times New Roman" w:cs="Times New Roman"/>
          <w:color w:val="111111"/>
          <w:sz w:val="20"/>
          <w:szCs w:val="20"/>
          <w:shd w:val="clear" w:color="auto" w:fill="FFFFFF"/>
          <w:lang w:val="uk-UA"/>
        </w:rPr>
      </w:pPr>
      <w:r w:rsidRPr="00D446A8">
        <w:rPr>
          <w:rFonts w:ascii="Times New Roman" w:hAnsi="Times New Roman" w:cs="Times New Roman"/>
          <w:color w:val="111111"/>
          <w:sz w:val="20"/>
          <w:szCs w:val="20"/>
          <w:shd w:val="clear" w:color="auto" w:fill="FFFFFF"/>
          <w:lang w:val="uk-UA"/>
        </w:rPr>
        <w:t>Отже, р</w:t>
      </w:r>
      <w:r w:rsidR="0083623B" w:rsidRPr="00D446A8">
        <w:rPr>
          <w:rFonts w:ascii="Times New Roman" w:hAnsi="Times New Roman" w:cs="Times New Roman"/>
          <w:color w:val="111111"/>
          <w:sz w:val="20"/>
          <w:szCs w:val="20"/>
          <w:shd w:val="clear" w:color="auto" w:fill="FFFFFF"/>
          <w:lang w:val="uk-UA"/>
        </w:rPr>
        <w:t xml:space="preserve">озроблена мікросервісна </w:t>
      </w:r>
      <w:r w:rsidRPr="00D446A8">
        <w:rPr>
          <w:rFonts w:ascii="Times New Roman" w:hAnsi="Times New Roman" w:cs="Times New Roman"/>
          <w:color w:val="111111"/>
          <w:sz w:val="20"/>
          <w:szCs w:val="20"/>
          <w:shd w:val="clear" w:color="auto" w:fill="FFFFFF"/>
          <w:lang w:val="uk-UA"/>
        </w:rPr>
        <w:t>архітектура</w:t>
      </w:r>
      <w:r w:rsidR="002E4FD5" w:rsidRPr="00D446A8">
        <w:rPr>
          <w:rFonts w:ascii="Times New Roman" w:hAnsi="Times New Roman" w:cs="Times New Roman"/>
          <w:color w:val="111111"/>
          <w:sz w:val="20"/>
          <w:szCs w:val="20"/>
          <w:shd w:val="clear" w:color="auto" w:fill="FFFFFF"/>
          <w:lang w:val="uk-UA"/>
        </w:rPr>
        <w:t xml:space="preserve"> потенційно</w:t>
      </w:r>
      <w:r w:rsidR="0083623B" w:rsidRPr="00D446A8">
        <w:rPr>
          <w:rFonts w:ascii="Times New Roman" w:hAnsi="Times New Roman" w:cs="Times New Roman"/>
          <w:color w:val="111111"/>
          <w:sz w:val="20"/>
          <w:szCs w:val="20"/>
          <w:shd w:val="clear" w:color="auto" w:fill="FFFFFF"/>
          <w:lang w:val="uk-UA"/>
        </w:rPr>
        <w:t xml:space="preserve"> значно підвищує ефективність управління освітнім процесом,</w:t>
      </w:r>
      <w:r w:rsidR="00904951" w:rsidRPr="00D446A8">
        <w:rPr>
          <w:rFonts w:ascii="Times New Roman" w:hAnsi="Times New Roman" w:cs="Times New Roman"/>
          <w:color w:val="111111"/>
          <w:sz w:val="20"/>
          <w:szCs w:val="20"/>
          <w:shd w:val="clear" w:color="auto" w:fill="FFFFFF"/>
          <w:lang w:val="uk-UA"/>
        </w:rPr>
        <w:t xml:space="preserve"> особливо при високих навантаженнях,</w:t>
      </w:r>
      <w:r w:rsidR="0083623B" w:rsidRPr="00D446A8">
        <w:rPr>
          <w:rFonts w:ascii="Times New Roman" w:hAnsi="Times New Roman" w:cs="Times New Roman"/>
          <w:color w:val="111111"/>
          <w:sz w:val="20"/>
          <w:szCs w:val="20"/>
          <w:shd w:val="clear" w:color="auto" w:fill="FFFFFF"/>
          <w:lang w:val="uk-UA"/>
        </w:rPr>
        <w:t xml:space="preserve"> </w:t>
      </w:r>
      <w:r w:rsidR="00C60CF0" w:rsidRPr="00D446A8">
        <w:rPr>
          <w:rFonts w:ascii="Times New Roman" w:hAnsi="Times New Roman" w:cs="Times New Roman"/>
          <w:color w:val="111111"/>
          <w:sz w:val="20"/>
          <w:szCs w:val="20"/>
          <w:shd w:val="clear" w:color="auto" w:fill="FFFFFF"/>
          <w:lang w:val="uk-UA"/>
        </w:rPr>
        <w:t>гарантуючи стабільність</w:t>
      </w:r>
      <w:r w:rsidR="007157EF" w:rsidRPr="00D446A8">
        <w:rPr>
          <w:rFonts w:ascii="Times New Roman" w:hAnsi="Times New Roman" w:cs="Times New Roman"/>
          <w:color w:val="111111"/>
          <w:sz w:val="20"/>
          <w:szCs w:val="20"/>
          <w:shd w:val="clear" w:color="auto" w:fill="FFFFFF"/>
          <w:lang w:val="uk-UA"/>
        </w:rPr>
        <w:t xml:space="preserve"> та</w:t>
      </w:r>
      <w:r w:rsidR="00685D9F" w:rsidRPr="00D446A8">
        <w:rPr>
          <w:rFonts w:ascii="Times New Roman" w:hAnsi="Times New Roman" w:cs="Times New Roman"/>
          <w:color w:val="111111"/>
          <w:sz w:val="20"/>
          <w:szCs w:val="20"/>
          <w:shd w:val="clear" w:color="auto" w:fill="FFFFFF"/>
          <w:lang w:val="uk-UA"/>
        </w:rPr>
        <w:t xml:space="preserve"> доступність</w:t>
      </w:r>
      <w:r w:rsidR="007157EF" w:rsidRPr="00D446A8">
        <w:rPr>
          <w:rFonts w:ascii="Times New Roman" w:hAnsi="Times New Roman" w:cs="Times New Roman"/>
          <w:color w:val="111111"/>
          <w:sz w:val="20"/>
          <w:szCs w:val="20"/>
          <w:shd w:val="clear" w:color="auto" w:fill="FFFFFF"/>
          <w:lang w:val="uk-UA"/>
        </w:rPr>
        <w:t xml:space="preserve"> сервісів, а також </w:t>
      </w:r>
      <w:r w:rsidR="00C60CF0" w:rsidRPr="00D446A8">
        <w:rPr>
          <w:rFonts w:ascii="Times New Roman" w:hAnsi="Times New Roman" w:cs="Times New Roman"/>
          <w:color w:val="111111"/>
          <w:sz w:val="20"/>
          <w:szCs w:val="20"/>
          <w:shd w:val="clear" w:color="auto" w:fill="FFFFFF"/>
          <w:lang w:val="uk-UA"/>
        </w:rPr>
        <w:t>високу відмовостійкість</w:t>
      </w:r>
      <w:r w:rsidR="00515E4C" w:rsidRPr="00D446A8">
        <w:rPr>
          <w:rFonts w:ascii="Times New Roman" w:hAnsi="Times New Roman" w:cs="Times New Roman"/>
          <w:color w:val="111111"/>
          <w:sz w:val="20"/>
          <w:szCs w:val="20"/>
          <w:shd w:val="clear" w:color="auto" w:fill="FFFFFF"/>
          <w:lang w:val="uk-UA"/>
        </w:rPr>
        <w:t xml:space="preserve"> </w:t>
      </w:r>
      <w:r w:rsidR="00CC4C55">
        <w:rPr>
          <w:rFonts w:ascii="Times New Roman" w:hAnsi="Times New Roman" w:cs="Times New Roman"/>
          <w:color w:val="111111"/>
          <w:sz w:val="20"/>
          <w:szCs w:val="20"/>
          <w:shd w:val="clear" w:color="auto" w:fill="FFFFFF"/>
          <w:lang w:val="uk-UA"/>
        </w:rPr>
        <w:t>у</w:t>
      </w:r>
      <w:r w:rsidR="00515E4C" w:rsidRPr="00D446A8">
        <w:rPr>
          <w:rFonts w:ascii="Times New Roman" w:hAnsi="Times New Roman" w:cs="Times New Roman"/>
          <w:color w:val="111111"/>
          <w:sz w:val="20"/>
          <w:szCs w:val="20"/>
          <w:shd w:val="clear" w:color="auto" w:fill="FFFFFF"/>
          <w:lang w:val="uk-UA"/>
        </w:rPr>
        <w:t xml:space="preserve">сієї </w:t>
      </w:r>
      <w:r w:rsidR="00445333" w:rsidRPr="00D446A8">
        <w:rPr>
          <w:rFonts w:ascii="Times New Roman" w:hAnsi="Times New Roman" w:cs="Times New Roman"/>
          <w:color w:val="111111"/>
          <w:sz w:val="20"/>
          <w:szCs w:val="20"/>
          <w:shd w:val="clear" w:color="auto" w:fill="FFFFFF"/>
          <w:lang w:val="uk-UA"/>
        </w:rPr>
        <w:t>системи</w:t>
      </w:r>
      <w:r w:rsidR="00C60CF0" w:rsidRPr="00D446A8">
        <w:rPr>
          <w:rFonts w:ascii="Times New Roman" w:hAnsi="Times New Roman" w:cs="Times New Roman"/>
          <w:color w:val="111111"/>
          <w:sz w:val="20"/>
          <w:szCs w:val="20"/>
          <w:shd w:val="clear" w:color="auto" w:fill="FFFFFF"/>
          <w:lang w:val="uk-UA"/>
        </w:rPr>
        <w:t>.</w:t>
      </w:r>
    </w:p>
    <w:p w14:paraId="4F893C0F" w14:textId="77777777" w:rsidR="00672616" w:rsidRPr="004D143C" w:rsidRDefault="00672616" w:rsidP="00672616">
      <w:pPr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b/>
          <w:sz w:val="20"/>
          <w:szCs w:val="20"/>
          <w:lang w:val="uk-UA"/>
        </w:rPr>
      </w:pPr>
      <w:r w:rsidRPr="004D143C">
        <w:rPr>
          <w:rFonts w:ascii="Times New Roman" w:eastAsia="Times New Roman" w:hAnsi="Times New Roman" w:cs="Times New Roman"/>
          <w:b/>
          <w:sz w:val="20"/>
          <w:szCs w:val="20"/>
          <w:lang w:val="uk-UA"/>
        </w:rPr>
        <w:t>Список використаних джерел:</w:t>
      </w:r>
    </w:p>
    <w:p w14:paraId="0BBF9379" w14:textId="5E683BF1" w:rsidR="00672616" w:rsidRDefault="00F3493C" w:rsidP="00F3493C">
      <w:pPr>
        <w:pStyle w:val="a3"/>
        <w:numPr>
          <w:ilvl w:val="0"/>
          <w:numId w:val="2"/>
        </w:numPr>
        <w:spacing w:after="0" w:line="240" w:lineRule="auto"/>
        <w:ind w:left="0" w:firstLine="340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F3493C">
        <w:rPr>
          <w:rFonts w:ascii="Times New Roman" w:hAnsi="Times New Roman" w:cs="Times New Roman"/>
          <w:sz w:val="20"/>
          <w:szCs w:val="20"/>
          <w:lang w:val="uk-UA"/>
        </w:rPr>
        <w:t xml:space="preserve">Монолітна архітектура ПЗ </w:t>
      </w:r>
      <w:r>
        <w:rPr>
          <w:rFonts w:ascii="Times New Roman" w:hAnsi="Times New Roman" w:cs="Times New Roman"/>
          <w:sz w:val="20"/>
          <w:szCs w:val="20"/>
          <w:lang w:val="uk-UA"/>
        </w:rPr>
        <w:t>–</w:t>
      </w:r>
      <w:r w:rsidRPr="00F3493C">
        <w:rPr>
          <w:rFonts w:ascii="Times New Roman" w:hAnsi="Times New Roman" w:cs="Times New Roman"/>
          <w:sz w:val="20"/>
          <w:szCs w:val="20"/>
          <w:lang w:val="uk-UA"/>
        </w:rPr>
        <w:t xml:space="preserve"> QALight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 w:rsidRPr="00F3493C">
        <w:rPr>
          <w:rFonts w:ascii="Times New Roman" w:hAnsi="Times New Roman" w:cs="Times New Roman"/>
          <w:sz w:val="20"/>
          <w:szCs w:val="20"/>
          <w:lang w:val="ru-RU"/>
        </w:rPr>
        <w:t>[</w:t>
      </w:r>
      <w:r>
        <w:rPr>
          <w:rFonts w:ascii="Times New Roman" w:hAnsi="Times New Roman" w:cs="Times New Roman"/>
          <w:sz w:val="20"/>
          <w:szCs w:val="20"/>
          <w:lang w:val="uk-UA"/>
        </w:rPr>
        <w:t>Електронний ресурс</w:t>
      </w:r>
      <w:r w:rsidRPr="00F3493C">
        <w:rPr>
          <w:rFonts w:ascii="Times New Roman" w:hAnsi="Times New Roman" w:cs="Times New Roman"/>
          <w:sz w:val="20"/>
          <w:szCs w:val="20"/>
          <w:lang w:val="ru-RU"/>
        </w:rPr>
        <w:t>]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– Режим доступу до ресурсу: </w:t>
      </w:r>
      <w:hyperlink r:id="rId8" w:history="1">
        <w:r w:rsidRPr="002E0711">
          <w:rPr>
            <w:rStyle w:val="a5"/>
            <w:rFonts w:ascii="Times New Roman" w:hAnsi="Times New Roman" w:cs="Times New Roman"/>
            <w:sz w:val="20"/>
            <w:szCs w:val="20"/>
            <w:lang w:val="uk-UA"/>
          </w:rPr>
          <w:t>https://qalight.ua/baza-znaniy/shho-take-monolitna-arhitektura/</w:t>
        </w:r>
      </w:hyperlink>
      <w:r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</w:p>
    <w:p w14:paraId="5FD081E3" w14:textId="17F49DAB" w:rsidR="00F3493C" w:rsidRPr="00F3493C" w:rsidRDefault="00F3493C" w:rsidP="00F3493C">
      <w:pPr>
        <w:pStyle w:val="a3"/>
        <w:numPr>
          <w:ilvl w:val="0"/>
          <w:numId w:val="2"/>
        </w:numPr>
        <w:spacing w:after="0" w:line="240" w:lineRule="auto"/>
        <w:ind w:left="0" w:firstLine="340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>Щ</w:t>
      </w:r>
      <w:r w:rsidRPr="00F3493C">
        <w:rPr>
          <w:rFonts w:ascii="Times New Roman" w:hAnsi="Times New Roman" w:cs="Times New Roman"/>
          <w:sz w:val="20"/>
          <w:szCs w:val="20"/>
          <w:lang w:val="uk-UA"/>
        </w:rPr>
        <w:t>о таке мікросервісна архітектура: принципи побудови, переваги та сценарії використання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 w:rsidRPr="00F3493C">
        <w:rPr>
          <w:rFonts w:ascii="Times New Roman" w:hAnsi="Times New Roman" w:cs="Times New Roman"/>
          <w:sz w:val="20"/>
          <w:szCs w:val="20"/>
          <w:lang w:val="ru-RU"/>
        </w:rPr>
        <w:t>[</w:t>
      </w:r>
      <w:r>
        <w:rPr>
          <w:rFonts w:ascii="Times New Roman" w:hAnsi="Times New Roman" w:cs="Times New Roman"/>
          <w:sz w:val="20"/>
          <w:szCs w:val="20"/>
          <w:lang w:val="uk-UA"/>
        </w:rPr>
        <w:t>Електронний ресурс</w:t>
      </w:r>
      <w:r w:rsidRPr="00F3493C">
        <w:rPr>
          <w:rFonts w:ascii="Times New Roman" w:hAnsi="Times New Roman" w:cs="Times New Roman"/>
          <w:sz w:val="20"/>
          <w:szCs w:val="20"/>
          <w:lang w:val="ru-RU"/>
        </w:rPr>
        <w:t>]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– Режим доступу до ресурсу: </w:t>
      </w:r>
      <w:hyperlink r:id="rId9" w:history="1">
        <w:r w:rsidRPr="002E0711">
          <w:rPr>
            <w:rStyle w:val="a5"/>
            <w:rFonts w:ascii="Times New Roman" w:hAnsi="Times New Roman" w:cs="Times New Roman"/>
            <w:sz w:val="20"/>
            <w:szCs w:val="20"/>
            <w:lang w:val="uk-UA"/>
          </w:rPr>
          <w:t>https://blog.colobridge.net/uk/2024/01/what-is-microservices-architecture-ua/</w:t>
        </w:r>
      </w:hyperlink>
      <w:r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</w:p>
    <w:sectPr w:rsidR="00F3493C" w:rsidRPr="00F3493C" w:rsidSect="003B0868">
      <w:pgSz w:w="8391" w:h="11906" w:code="11"/>
      <w:pgMar w:top="1134" w:right="1134" w:bottom="1134" w:left="1134" w:header="794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7AEB21" w14:textId="77777777" w:rsidR="0022593D" w:rsidRDefault="0022593D" w:rsidP="003B0868">
      <w:pPr>
        <w:spacing w:after="0" w:line="240" w:lineRule="auto"/>
      </w:pPr>
      <w:r>
        <w:separator/>
      </w:r>
    </w:p>
  </w:endnote>
  <w:endnote w:type="continuationSeparator" w:id="0">
    <w:p w14:paraId="5D4BEC49" w14:textId="77777777" w:rsidR="0022593D" w:rsidRDefault="0022593D" w:rsidP="003B08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C05C1E" w14:textId="77777777" w:rsidR="0022593D" w:rsidRDefault="0022593D" w:rsidP="003B0868">
      <w:pPr>
        <w:spacing w:after="0" w:line="240" w:lineRule="auto"/>
      </w:pPr>
      <w:r>
        <w:separator/>
      </w:r>
    </w:p>
  </w:footnote>
  <w:footnote w:type="continuationSeparator" w:id="0">
    <w:p w14:paraId="3A3DA407" w14:textId="77777777" w:rsidR="0022593D" w:rsidRDefault="0022593D" w:rsidP="003B08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E5776A"/>
    <w:multiLevelType w:val="hybridMultilevel"/>
    <w:tmpl w:val="4BDE1BA8"/>
    <w:lvl w:ilvl="0" w:tplc="2508183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9BD0ABC"/>
    <w:multiLevelType w:val="hybridMultilevel"/>
    <w:tmpl w:val="DBDE5AEE"/>
    <w:lvl w:ilvl="0" w:tplc="CC4895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52D"/>
    <w:rsid w:val="00011A7F"/>
    <w:rsid w:val="000153AE"/>
    <w:rsid w:val="00022E5F"/>
    <w:rsid w:val="00056C26"/>
    <w:rsid w:val="000D4E8E"/>
    <w:rsid w:val="00105D4C"/>
    <w:rsid w:val="00127F0A"/>
    <w:rsid w:val="00150CFE"/>
    <w:rsid w:val="00150DA2"/>
    <w:rsid w:val="001523B7"/>
    <w:rsid w:val="00172ED6"/>
    <w:rsid w:val="001A506E"/>
    <w:rsid w:val="001B684F"/>
    <w:rsid w:val="001D4CF5"/>
    <w:rsid w:val="001F0F54"/>
    <w:rsid w:val="00220BE3"/>
    <w:rsid w:val="0022593D"/>
    <w:rsid w:val="00237E66"/>
    <w:rsid w:val="00267106"/>
    <w:rsid w:val="002A2640"/>
    <w:rsid w:val="002B3965"/>
    <w:rsid w:val="002B3AA6"/>
    <w:rsid w:val="002C12EF"/>
    <w:rsid w:val="002E4FD5"/>
    <w:rsid w:val="00300189"/>
    <w:rsid w:val="00312B4E"/>
    <w:rsid w:val="003274D8"/>
    <w:rsid w:val="00383484"/>
    <w:rsid w:val="003A65B0"/>
    <w:rsid w:val="003A785B"/>
    <w:rsid w:val="003B0868"/>
    <w:rsid w:val="003B595F"/>
    <w:rsid w:val="003C2A2A"/>
    <w:rsid w:val="0041055C"/>
    <w:rsid w:val="00412720"/>
    <w:rsid w:val="00445333"/>
    <w:rsid w:val="00490700"/>
    <w:rsid w:val="004C7F8C"/>
    <w:rsid w:val="004D143C"/>
    <w:rsid w:val="004D20C0"/>
    <w:rsid w:val="004D4AD2"/>
    <w:rsid w:val="005005A2"/>
    <w:rsid w:val="00506C79"/>
    <w:rsid w:val="00515E4C"/>
    <w:rsid w:val="005352F3"/>
    <w:rsid w:val="0056264D"/>
    <w:rsid w:val="005E0CBB"/>
    <w:rsid w:val="005E78F5"/>
    <w:rsid w:val="00613AC3"/>
    <w:rsid w:val="00613D5D"/>
    <w:rsid w:val="00621587"/>
    <w:rsid w:val="00652566"/>
    <w:rsid w:val="00672616"/>
    <w:rsid w:val="0067665A"/>
    <w:rsid w:val="0068409B"/>
    <w:rsid w:val="00685D9F"/>
    <w:rsid w:val="006D50BA"/>
    <w:rsid w:val="006F2A26"/>
    <w:rsid w:val="00701E36"/>
    <w:rsid w:val="00704EB7"/>
    <w:rsid w:val="007157EF"/>
    <w:rsid w:val="00791F84"/>
    <w:rsid w:val="007A2D83"/>
    <w:rsid w:val="007D14F4"/>
    <w:rsid w:val="007F652D"/>
    <w:rsid w:val="0083623B"/>
    <w:rsid w:val="00843BCA"/>
    <w:rsid w:val="008C4230"/>
    <w:rsid w:val="008D1430"/>
    <w:rsid w:val="008E660F"/>
    <w:rsid w:val="008F0F2C"/>
    <w:rsid w:val="0090136A"/>
    <w:rsid w:val="00904951"/>
    <w:rsid w:val="00910787"/>
    <w:rsid w:val="0093487C"/>
    <w:rsid w:val="009414D9"/>
    <w:rsid w:val="00946CC9"/>
    <w:rsid w:val="00960595"/>
    <w:rsid w:val="0098371B"/>
    <w:rsid w:val="009A550F"/>
    <w:rsid w:val="009B7003"/>
    <w:rsid w:val="009F50FB"/>
    <w:rsid w:val="00A8557F"/>
    <w:rsid w:val="00A93BFF"/>
    <w:rsid w:val="00AB6F94"/>
    <w:rsid w:val="00AE2C66"/>
    <w:rsid w:val="00B1588A"/>
    <w:rsid w:val="00B22803"/>
    <w:rsid w:val="00B332E0"/>
    <w:rsid w:val="00B4264D"/>
    <w:rsid w:val="00B77AEE"/>
    <w:rsid w:val="00BC613B"/>
    <w:rsid w:val="00BE21F4"/>
    <w:rsid w:val="00BE54F2"/>
    <w:rsid w:val="00C11A33"/>
    <w:rsid w:val="00C15626"/>
    <w:rsid w:val="00C45661"/>
    <w:rsid w:val="00C60CF0"/>
    <w:rsid w:val="00C703CD"/>
    <w:rsid w:val="00C73561"/>
    <w:rsid w:val="00C85AA3"/>
    <w:rsid w:val="00C87655"/>
    <w:rsid w:val="00CC4C55"/>
    <w:rsid w:val="00CF66E7"/>
    <w:rsid w:val="00D079C9"/>
    <w:rsid w:val="00D11F3F"/>
    <w:rsid w:val="00D2248F"/>
    <w:rsid w:val="00D446A8"/>
    <w:rsid w:val="00D474E0"/>
    <w:rsid w:val="00D475AC"/>
    <w:rsid w:val="00DD0BB2"/>
    <w:rsid w:val="00DF40B9"/>
    <w:rsid w:val="00E464BC"/>
    <w:rsid w:val="00EA1DB3"/>
    <w:rsid w:val="00EB7AE9"/>
    <w:rsid w:val="00EC3FA6"/>
    <w:rsid w:val="00EC6C6D"/>
    <w:rsid w:val="00F3493C"/>
    <w:rsid w:val="00F40107"/>
    <w:rsid w:val="00F41C54"/>
    <w:rsid w:val="00F45D57"/>
    <w:rsid w:val="00F7271D"/>
    <w:rsid w:val="00F72AAA"/>
    <w:rsid w:val="00FD1B91"/>
    <w:rsid w:val="00FD2C9E"/>
    <w:rsid w:val="00FE4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BAECA"/>
  <w15:chartTrackingRefBased/>
  <w15:docId w15:val="{DE660446-CED3-42DA-AE67-FB23D6ACB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14D9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9013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a5">
    <w:name w:val="Hyperlink"/>
    <w:basedOn w:val="a0"/>
    <w:uiPriority w:val="99"/>
    <w:unhideWhenUsed/>
    <w:rsid w:val="00F3493C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F3493C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3B086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ій колонтитул Знак"/>
    <w:basedOn w:val="a0"/>
    <w:link w:val="a6"/>
    <w:uiPriority w:val="99"/>
    <w:rsid w:val="003B0868"/>
  </w:style>
  <w:style w:type="paragraph" w:styleId="a8">
    <w:name w:val="footer"/>
    <w:basedOn w:val="a"/>
    <w:link w:val="a9"/>
    <w:uiPriority w:val="99"/>
    <w:unhideWhenUsed/>
    <w:rsid w:val="003B086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ій колонтитул Знак"/>
    <w:basedOn w:val="a0"/>
    <w:link w:val="a8"/>
    <w:uiPriority w:val="99"/>
    <w:rsid w:val="003B08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06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alight.ua/baza-znaniy/shho-take-monolitna-arhitektura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log.colobridge.net/uk/2024/01/what-is-microservices-architecture-ua/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2163</Words>
  <Characters>1233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Oleksii Bubenko</dc:creator>
  <cp:keywords/>
  <dc:description/>
  <cp:lastModifiedBy>admin</cp:lastModifiedBy>
  <cp:revision>9</cp:revision>
  <dcterms:created xsi:type="dcterms:W3CDTF">2024-03-17T08:36:00Z</dcterms:created>
  <dcterms:modified xsi:type="dcterms:W3CDTF">2024-03-18T20:05:00Z</dcterms:modified>
</cp:coreProperties>
</file>