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52"/>
          <w:szCs w:val="52"/>
        </w:rPr>
        <w:t xml:space="preserve">CLASS 5 - QUESTION BANK WITH ANSWERS</w:t>
      </w:r>
    </w:p>
    <w:p>
      <w:pPr>
        <w:spacing w:after="600"/>
        <w:jc w:val="center"/>
      </w:pPr>
      <w:r>
        <w:rPr>
          <w:b/>
          <w:bCs/>
          <w:i/>
          <w:iCs/>
          <w:color w:val="2E75B6"/>
          <w:sz w:val="28"/>
          <w:szCs w:val="28"/>
        </w:rPr>
        <w:t xml:space="preserve">English Edition</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Exam 2025 - Part 1 (English &amp; Malayalam)</w:t>
      </w:r>
    </w:p>
    <w:p>
      <w:pPr>
        <w:pStyle w:val="ListParagraph"/>
        <w:numPr>
          <w:ilvl w:val="0"/>
          <w:numId w:val="1"/>
        </w:numPr>
        <w:spacing w:after="60"/>
      </w:pPr>
      <w:r>
        <w:rPr>
          <w:sz w:val="22"/>
          <w:szCs w:val="22"/>
        </w:rPr>
        <w:t xml:space="preserve">OSSAE Exam 2025 - Part 2 (English &amp; Malayalam)</w:t>
      </w:r>
    </w:p>
    <w:p>
      <w:pPr>
        <w:pStyle w:val="ListParagraph"/>
        <w:numPr>
          <w:ilvl w:val="0"/>
          <w:numId w:val="1"/>
        </w:numPr>
        <w:spacing w:after="60"/>
      </w:pPr>
      <w:r>
        <w:rPr>
          <w:sz w:val="22"/>
          <w:szCs w:val="22"/>
        </w:rPr>
        <w:t xml:space="preserve">Competitive Exam 2025 (English &amp; Malayalam)</w:t>
      </w:r>
    </w:p>
    <w:p>
      <w:pPr>
        <w:pStyle w:val="ListParagraph"/>
        <w:numPr>
          <w:ilvl w:val="0"/>
          <w:numId w:val="1"/>
        </w:numPr>
        <w:spacing w:after="60"/>
      </w:pPr>
      <w:r>
        <w:rPr>
          <w:sz w:val="22"/>
          <w:szCs w:val="22"/>
        </w:rPr>
        <w:t xml:space="preserve">Competitive Exam 2024 (Malayalam) - English translation prepared for this question bank</w:t>
      </w:r>
    </w:p>
    <w:p>
      <w:pPr>
        <w:pStyle w:val="ListParagraph"/>
        <w:numPr>
          <w:ilvl w:val="0"/>
          <w:numId w:val="1"/>
        </w:numPr>
        <w:spacing w:after="60"/>
      </w:pPr>
      <w:r>
        <w:rPr>
          <w:sz w:val="22"/>
          <w:szCs w:val="22"/>
        </w:rPr>
        <w:t xml:space="preserve">Half Yearly Exam 2023 (Malayalam)</w:t>
      </w:r>
    </w:p>
    <w:p>
      <w:pPr>
        <w:pStyle w:val="ListParagraph"/>
        <w:numPr>
          <w:ilvl w:val="0"/>
          <w:numId w:val="1"/>
        </w:numPr>
        <w:spacing w:after="60"/>
      </w:pPr>
      <w:r>
        <w:rPr>
          <w:sz w:val="22"/>
          <w:szCs w:val="22"/>
        </w:rPr>
        <w:t xml:space="preserve">Annual Exam 2024 (Malayalam)</w:t>
      </w:r>
    </w:p>
    <w:p>
      <w:pPr>
        <w:pStyle w:val="ListParagraph"/>
        <w:numPr>
          <w:ilvl w:val="0"/>
          <w:numId w:val="1"/>
        </w:numPr>
        <w:spacing w:after="60"/>
      </w:pPr>
      <w:r>
        <w:rPr>
          <w:sz w:val="22"/>
          <w:szCs w:val="22"/>
        </w:rPr>
        <w:t xml:space="preserve">Annual Exam 2021 (Malayalam)</w:t>
      </w:r>
    </w:p>
    <w:p>
      <w:pPr>
        <w:pStyle w:val="ListParagraph"/>
        <w:numPr>
          <w:ilvl w:val="0"/>
          <w:numId w:val="1"/>
        </w:numPr>
        <w:spacing w:after="60"/>
      </w:pPr>
      <w:r>
        <w:rPr>
          <w:sz w:val="22"/>
          <w:szCs w:val="22"/>
        </w:rPr>
        <w:t xml:space="preserve">OSSAE Half Yearly Exam (Malayalam, undated)</w:t>
      </w:r>
    </w:p>
    <w:p>
      <w:pPr>
        <w:pStyle w:val="ListParagraph"/>
        <w:numPr>
          <w:ilvl w:val="0"/>
          <w:numId w:val="1"/>
        </w:numPr>
        <w:spacing w:after="60"/>
      </w:pPr>
      <w:r>
        <w:rPr>
          <w:sz w:val="22"/>
          <w:szCs w:val="22"/>
        </w:rPr>
        <w:t xml:space="preserve">Annual Exam 2020 (English &amp; Malayalam)</w:t>
      </w:r>
    </w:p>
    <w:p>
      <w:pPr>
        <w:pStyle w:val="ListParagraph"/>
        <w:numPr>
          <w:ilvl w:val="0"/>
          <w:numId w:val="1"/>
        </w:numPr>
        <w:spacing w:after="60"/>
      </w:pPr>
      <w:r>
        <w:rPr>
          <w:sz w:val="22"/>
          <w:szCs w:val="22"/>
        </w:rPr>
        <w:t xml:space="preserve">Half Yearly Exam 2022 (English)</w:t>
      </w:r>
    </w:p>
    <w:p>
      <w:pPr>
        <w:pStyle w:val="ListParagraph"/>
        <w:numPr>
          <w:ilvl w:val="0"/>
          <w:numId w:val="1"/>
        </w:numPr>
        <w:spacing w:after="60"/>
      </w:pPr>
      <w:r>
        <w:rPr>
          <w:sz w:val="22"/>
          <w:szCs w:val="22"/>
        </w:rPr>
        <w:t xml:space="preserve">OSSAE Class V Textbook - Sunday School Padavali-5 (English &amp; Malayalam)</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The Competitive Exam 2024 paper was supplied only in Malayalam. Its English column in this question bank is a translation prepared for this consolidated bank and is marked accordingly where relevant.</w:t>
      </w:r>
    </w:p>
    <w:p>
      <w:pPr>
        <w:pStyle w:val="ListParagraph"/>
        <w:numPr>
          <w:ilvl w:val="0"/>
          <w:numId w:val="1"/>
        </w:numPr>
        <w:spacing w:after="60"/>
      </w:pPr>
      <w:r>
        <w:rPr>
          <w:i/>
          <w:iCs/>
          <w:sz w:val="22"/>
          <w:szCs w:val="22"/>
        </w:rPr>
        <w:t xml:space="preserve">Where the same question appeared (with the same or equivalent answer) in more than one exam paper, it has been merged into a single entry here rather than repeated.</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Unit 1 · Chapter 1: Moses at the Palace of Egypt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Moses was born into which tribe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Levi</w:t>
            </w:r>
          </w:p>
        </w:tc>
        <w:tc>
          <w:tcPr>
            <w:tcW w:type="pct" w:w="12.5%"/>
            <w:tcMar>
              <w:top w:type="dxa" w:w="60"/>
              <w:left w:type="dxa" w:w="100"/>
              <w:bottom w:type="dxa" w:w="60"/>
              <w:right w:type="dxa" w:w="100"/>
            </w:tcMar>
            <w:vAlign w:val="center"/>
          </w:tcPr>
          <w:p>
            <w:pPr>
              <w:jc w:val="left"/>
            </w:pPr>
            <w:r>
              <w:rPr>
                <w:b w:val="false"/>
                <w:bCs w:val="false"/>
                <w:sz w:val="20"/>
                <w:szCs w:val="20"/>
              </w:rPr>
              <w:t xml:space="preserve">Judah</w:t>
            </w:r>
          </w:p>
        </w:tc>
        <w:tc>
          <w:tcPr>
            <w:tcW w:type="pct" w:w="12.5%"/>
            <w:tcMar>
              <w:top w:type="dxa" w:w="60"/>
              <w:left w:type="dxa" w:w="100"/>
              <w:bottom w:type="dxa" w:w="60"/>
              <w:right w:type="dxa" w:w="100"/>
            </w:tcMar>
            <w:vAlign w:val="center"/>
          </w:tcPr>
          <w:p>
            <w:pPr>
              <w:jc w:val="left"/>
            </w:pPr>
            <w:r>
              <w:rPr>
                <w:b w:val="false"/>
                <w:bCs w:val="false"/>
                <w:sz w:val="20"/>
                <w:szCs w:val="20"/>
              </w:rPr>
              <w:t xml:space="preserve">Benjamin</w:t>
            </w:r>
          </w:p>
        </w:tc>
        <w:tc>
          <w:tcPr>
            <w:tcW w:type="pct" w:w="12.5%"/>
            <w:tcMar>
              <w:top w:type="dxa" w:w="60"/>
              <w:left w:type="dxa" w:w="100"/>
              <w:bottom w:type="dxa" w:w="60"/>
              <w:right w:type="dxa" w:w="100"/>
            </w:tcMar>
            <w:vAlign w:val="center"/>
          </w:tcPr>
          <w:p>
            <w:pPr>
              <w:jc w:val="left"/>
            </w:pPr>
            <w:r>
              <w:rPr>
                <w:b w:val="false"/>
                <w:bCs w:val="false"/>
                <w:sz w:val="20"/>
                <w:szCs w:val="20"/>
              </w:rPr>
              <w:t xml:space="preserve">Reuben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Who were the parents of Moses?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Amram and Jochebed</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 and Miriam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Jethro and Zipporah</w:t>
            </w:r>
          </w:p>
        </w:tc>
        <w:tc>
          <w:tcPr>
            <w:tcW w:type="pct" w:w="12.5%"/>
            <w:tcMar>
              <w:top w:type="dxa" w:w="60"/>
              <w:left w:type="dxa" w:w="100"/>
              <w:bottom w:type="dxa" w:w="60"/>
              <w:right w:type="dxa" w:w="100"/>
            </w:tcMar>
            <w:vAlign w:val="center"/>
          </w:tcPr>
          <w:p>
            <w:pPr>
              <w:jc w:val="left"/>
            </w:pPr>
            <w:r>
              <w:rPr>
                <w:b w:val="false"/>
                <w:bCs w:val="false"/>
                <w:sz w:val="20"/>
                <w:szCs w:val="20"/>
              </w:rPr>
              <w:t xml:space="preserve">Amram and Zipporah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Name the siblings of Moses.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Aaron and Miriam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 and Zipporah</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 and Miriam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Caleb and 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does the name "Moses"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Drawn out of water</w:t>
            </w:r>
          </w:p>
        </w:tc>
        <w:tc>
          <w:tcPr>
            <w:tcW w:type="pct" w:w="12.5%"/>
            <w:tcMar>
              <w:top w:type="dxa" w:w="60"/>
              <w:left w:type="dxa" w:w="100"/>
              <w:bottom w:type="dxa" w:w="60"/>
              <w:right w:type="dxa" w:w="100"/>
            </w:tcMar>
            <w:vAlign w:val="center"/>
          </w:tcPr>
          <w:p>
            <w:pPr>
              <w:jc w:val="left"/>
            </w:pPr>
            <w:r>
              <w:rPr>
                <w:b w:val="false"/>
                <w:bCs w:val="false"/>
                <w:sz w:val="20"/>
                <w:szCs w:val="20"/>
              </w:rPr>
              <w:t xml:space="preserve">Gift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Deliverer</w:t>
            </w:r>
          </w:p>
        </w:tc>
        <w:tc>
          <w:tcPr>
            <w:tcW w:type="pct" w:w="12.5%"/>
            <w:tcMar>
              <w:top w:type="dxa" w:w="60"/>
              <w:left w:type="dxa" w:w="100"/>
              <w:bottom w:type="dxa" w:w="60"/>
              <w:right w:type="dxa" w:w="100"/>
            </w:tcMar>
            <w:vAlign w:val="center"/>
          </w:tcPr>
          <w:p>
            <w:pPr>
              <w:jc w:val="left"/>
            </w:pPr>
            <w:r>
              <w:rPr>
                <w:b w:val="false"/>
                <w:bCs w:val="false"/>
                <w:sz w:val="20"/>
                <w:szCs w:val="20"/>
              </w:rPr>
              <w:t xml:space="preserve">Prince of Egypt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For how many months did Moses's parents hide him before placing him in the basket?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Three months</w:t>
            </w:r>
          </w:p>
        </w:tc>
        <w:tc>
          <w:tcPr>
            <w:tcW w:type="pct" w:w="12.5%"/>
            <w:tcMar>
              <w:top w:type="dxa" w:w="60"/>
              <w:left w:type="dxa" w:w="100"/>
              <w:bottom w:type="dxa" w:w="60"/>
              <w:right w:type="dxa" w:w="100"/>
            </w:tcMar>
            <w:vAlign w:val="center"/>
          </w:tcPr>
          <w:p>
            <w:pPr>
              <w:jc w:val="left"/>
            </w:pPr>
            <w:r>
              <w:rPr>
                <w:b w:val="false"/>
                <w:bCs w:val="false"/>
                <w:sz w:val="20"/>
                <w:szCs w:val="20"/>
              </w:rPr>
              <w:t xml:space="preserve">Six months</w:t>
            </w:r>
          </w:p>
        </w:tc>
        <w:tc>
          <w:tcPr>
            <w:tcW w:type="pct" w:w="12.5%"/>
            <w:tcMar>
              <w:top w:type="dxa" w:w="60"/>
              <w:left w:type="dxa" w:w="100"/>
              <w:bottom w:type="dxa" w:w="60"/>
              <w:right w:type="dxa" w:w="100"/>
            </w:tcMar>
            <w:vAlign w:val="center"/>
          </w:tcPr>
          <w:p>
            <w:pPr>
              <w:jc w:val="left"/>
            </w:pPr>
            <w:r>
              <w:rPr>
                <w:b w:val="false"/>
                <w:bCs w:val="false"/>
                <w:sz w:val="20"/>
                <w:szCs w:val="20"/>
              </w:rPr>
              <w:t xml:space="preserve">Twelve months</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month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Who found baby Moses floating in the basket on the river Nile?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Pharaoh's daughter (the princess)</w:t>
            </w:r>
          </w:p>
        </w:tc>
        <w:tc>
          <w:tcPr>
            <w:tcW w:type="pct" w:w="12.5%"/>
            <w:tcMar>
              <w:top w:type="dxa" w:w="60"/>
              <w:left w:type="dxa" w:w="100"/>
              <w:bottom w:type="dxa" w:w="60"/>
              <w:right w:type="dxa" w:w="100"/>
            </w:tcMar>
            <w:vAlign w:val="center"/>
          </w:tcPr>
          <w:p>
            <w:pPr>
              <w:jc w:val="left"/>
            </w:pPr>
            <w:r>
              <w:rPr>
                <w:b w:val="false"/>
                <w:bCs w:val="false"/>
                <w:sz w:val="20"/>
                <w:szCs w:val="20"/>
              </w:rPr>
              <w:t xml:space="preserve">Pharaoh's wife</w:t>
            </w:r>
          </w:p>
        </w:tc>
        <w:tc>
          <w:tcPr>
            <w:tcW w:type="pct" w:w="12.5%"/>
            <w:tcMar>
              <w:top w:type="dxa" w:w="60"/>
              <w:left w:type="dxa" w:w="100"/>
              <w:bottom w:type="dxa" w:w="60"/>
              <w:right w:type="dxa" w:w="100"/>
            </w:tcMar>
            <w:vAlign w:val="center"/>
          </w:tcPr>
          <w:p>
            <w:pPr>
              <w:jc w:val="left"/>
            </w:pPr>
            <w:r>
              <w:rPr>
                <w:b w:val="false"/>
                <w:bCs w:val="false"/>
                <w:sz w:val="20"/>
                <w:szCs w:val="20"/>
              </w:rPr>
              <w:t xml:space="preserve">Jochebed</w:t>
            </w:r>
          </w:p>
        </w:tc>
        <w:tc>
          <w:tcPr>
            <w:tcW w:type="pct" w:w="12.5%"/>
            <w:tcMar>
              <w:top w:type="dxa" w:w="60"/>
              <w:left w:type="dxa" w:w="100"/>
              <w:bottom w:type="dxa" w:w="60"/>
              <w:right w:type="dxa" w:w="100"/>
            </w:tcMar>
            <w:vAlign w:val="center"/>
          </w:tcPr>
          <w:p>
            <w:pPr>
              <w:jc w:val="left"/>
            </w:pPr>
            <w:r>
              <w:rPr>
                <w:b w:val="false"/>
                <w:bCs w:val="false"/>
                <w:sz w:val="20"/>
                <w:szCs w:val="20"/>
              </w:rPr>
              <w:t xml:space="preserve">Miriam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Who offered to find a Hebrew nurse for the baby when the princess found him?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Miriam, the baby's sister</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 the baby's brother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Jochebed herself</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of the princess's maids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For how many years did Moses live in Pharaoh's palace?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Forty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Twenty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Ten years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According to Hebrews 11:24-25, what did Moses choose when he grew 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share ill-treatment with God's people rather than enjoy the pleasures of sin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remain a prince in Pharaoh's palace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become the commander of Pharaoh's army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rule Egypt as Pharaoh's heir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New Testament martyr spoke about the growth and upbringing of Moses (Acts 7:22)?</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Stephen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2: The Lord Calls Moses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After fleeing Egypt, whose flock did Moses tend in Midian?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Jethro, the priest of Midian</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Aaron's flock</w:t>
            </w:r>
          </w:p>
        </w:tc>
        <w:tc>
          <w:tcPr>
            <w:tcW w:type="pct" w:w="12.5%"/>
            <w:tcMar>
              <w:top w:type="dxa" w:w="60"/>
              <w:left w:type="dxa" w:w="100"/>
              <w:bottom w:type="dxa" w:w="60"/>
              <w:right w:type="dxa" w:w="100"/>
            </w:tcMar>
            <w:vAlign w:val="center"/>
          </w:tcPr>
          <w:p>
            <w:pPr>
              <w:jc w:val="left"/>
            </w:pPr>
            <w:r>
              <w:rPr>
                <w:b w:val="false"/>
                <w:bCs w:val="false"/>
                <w:sz w:val="20"/>
                <w:szCs w:val="20"/>
              </w:rPr>
              <w:t xml:space="preserve">Pharaoh's flock</w:t>
            </w:r>
          </w:p>
        </w:tc>
        <w:tc>
          <w:tcPr>
            <w:tcW w:type="pct" w:w="12.5%"/>
            <w:tcMar>
              <w:top w:type="dxa" w:w="60"/>
              <w:left w:type="dxa" w:w="100"/>
              <w:bottom w:type="dxa" w:w="60"/>
              <w:right w:type="dxa" w:w="100"/>
            </w:tcMar>
            <w:vAlign w:val="center"/>
          </w:tcPr>
          <w:p>
            <w:pPr>
              <w:jc w:val="left"/>
            </w:pPr>
            <w:r>
              <w:rPr>
                <w:b w:val="false"/>
                <w:bCs w:val="false"/>
                <w:sz w:val="20"/>
                <w:szCs w:val="20"/>
              </w:rPr>
              <w:t xml:space="preserve">Amram's flock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Who did Moses marry in Midian?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Zipporah, daughter of Jethro</w:t>
            </w:r>
          </w:p>
        </w:tc>
        <w:tc>
          <w:tcPr>
            <w:tcW w:type="pct" w:w="12.5%"/>
            <w:tcMar>
              <w:top w:type="dxa" w:w="60"/>
              <w:left w:type="dxa" w:w="100"/>
              <w:bottom w:type="dxa" w:w="60"/>
              <w:right w:type="dxa" w:w="100"/>
            </w:tcMar>
            <w:vAlign w:val="center"/>
          </w:tcPr>
          <w:p>
            <w:pPr>
              <w:jc w:val="left"/>
            </w:pPr>
            <w:r>
              <w:rPr>
                <w:b w:val="false"/>
                <w:bCs w:val="false"/>
                <w:sz w:val="20"/>
                <w:szCs w:val="20"/>
              </w:rPr>
              <w:t xml:space="preserve">Miriam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Jochebed</w:t>
            </w:r>
          </w:p>
        </w:tc>
        <w:tc>
          <w:tcPr>
            <w:tcW w:type="pct" w:w="12.5%"/>
            <w:tcMar>
              <w:top w:type="dxa" w:w="60"/>
              <w:left w:type="dxa" w:w="100"/>
              <w:bottom w:type="dxa" w:w="60"/>
              <w:right w:type="dxa" w:w="100"/>
            </w:tcMar>
            <w:vAlign w:val="center"/>
          </w:tcPr>
          <w:p>
            <w:pPr>
              <w:jc w:val="left"/>
            </w:pPr>
            <w:r>
              <w:rPr>
                <w:b w:val="false"/>
                <w:bCs w:val="false"/>
                <w:sz w:val="20"/>
                <w:szCs w:val="20"/>
              </w:rPr>
              <w:t xml:space="preserve">Keturah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On which mountain did Moses see the burning bush?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Horeb</w:t>
            </w:r>
          </w:p>
        </w:tc>
        <w:tc>
          <w:tcPr>
            <w:tcW w:type="pct" w:w="12.5%"/>
            <w:tcMar>
              <w:top w:type="dxa" w:w="60"/>
              <w:left w:type="dxa" w:w="100"/>
              <w:bottom w:type="dxa" w:w="60"/>
              <w:right w:type="dxa" w:w="100"/>
            </w:tcMar>
            <w:vAlign w:val="center"/>
          </w:tcPr>
          <w:p>
            <w:pPr>
              <w:jc w:val="left"/>
            </w:pPr>
            <w:r>
              <w:rPr>
                <w:b w:val="false"/>
                <w:bCs w:val="false"/>
                <w:sz w:val="20"/>
                <w:szCs w:val="20"/>
              </w:rPr>
              <w:t xml:space="preserve">Tabor</w:t>
            </w:r>
          </w:p>
        </w:tc>
        <w:tc>
          <w:tcPr>
            <w:tcW w:type="pct" w:w="12.5%"/>
            <w:tcMar>
              <w:top w:type="dxa" w:w="60"/>
              <w:left w:type="dxa" w:w="100"/>
              <w:bottom w:type="dxa" w:w="60"/>
              <w:right w:type="dxa" w:w="100"/>
            </w:tcMar>
            <w:vAlign w:val="center"/>
          </w:tcPr>
          <w:p>
            <w:pPr>
              <w:jc w:val="left"/>
            </w:pPr>
            <w:r>
              <w:rPr>
                <w:b w:val="false"/>
                <w:bCs w:val="false"/>
                <w:sz w:val="20"/>
                <w:szCs w:val="20"/>
              </w:rPr>
              <w:t xml:space="preserve">Carmel</w:t>
            </w:r>
          </w:p>
        </w:tc>
        <w:tc>
          <w:tcPr>
            <w:tcW w:type="pct" w:w="12.5%"/>
            <w:tcMar>
              <w:top w:type="dxa" w:w="60"/>
              <w:left w:type="dxa" w:w="100"/>
              <w:bottom w:type="dxa" w:w="60"/>
              <w:right w:type="dxa" w:w="100"/>
            </w:tcMar>
            <w:vAlign w:val="center"/>
          </w:tcPr>
          <w:p>
            <w:pPr>
              <w:jc w:val="left"/>
            </w:pPr>
            <w:r>
              <w:rPr>
                <w:b w:val="false"/>
                <w:bCs w:val="false"/>
                <w:sz w:val="20"/>
                <w:szCs w:val="20"/>
              </w:rPr>
              <w:t xml:space="preserve">Nebo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was unusual about the bush of thorns Moses saw?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was on fire, but the flames did not burn it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glowing blue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spoke without any fire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grew fruit instantly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did the voice from the bush command Moses to do before approaching?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Remove the sandals from his feet, for it was holy ground</w:t>
            </w:r>
          </w:p>
        </w:tc>
        <w:tc>
          <w:tcPr>
            <w:tcW w:type="pct" w:w="12.5%"/>
            <w:tcMar>
              <w:top w:type="dxa" w:w="60"/>
              <w:left w:type="dxa" w:w="100"/>
              <w:bottom w:type="dxa" w:w="60"/>
              <w:right w:type="dxa" w:w="100"/>
            </w:tcMar>
            <w:vAlign w:val="center"/>
          </w:tcPr>
          <w:p>
            <w:pPr>
              <w:jc w:val="left"/>
            </w:pPr>
            <w:r>
              <w:rPr>
                <w:b w:val="false"/>
                <w:bCs w:val="false"/>
                <w:sz w:val="20"/>
                <w:szCs w:val="20"/>
              </w:rPr>
              <w:t xml:space="preserve">Cover his face completely</w:t>
            </w:r>
          </w:p>
        </w:tc>
        <w:tc>
          <w:tcPr>
            <w:tcW w:type="pct" w:w="12.5%"/>
            <w:tcMar>
              <w:top w:type="dxa" w:w="60"/>
              <w:left w:type="dxa" w:w="100"/>
              <w:bottom w:type="dxa" w:w="60"/>
              <w:right w:type="dxa" w:w="100"/>
            </w:tcMar>
            <w:vAlign w:val="center"/>
          </w:tcPr>
          <w:p>
            <w:pPr>
              <w:jc w:val="left"/>
            </w:pPr>
            <w:r>
              <w:rPr>
                <w:b w:val="false"/>
                <w:bCs w:val="false"/>
                <w:sz w:val="20"/>
                <w:szCs w:val="20"/>
              </w:rPr>
              <w:t xml:space="preserve">Bring water to wash the ground</w:t>
            </w:r>
          </w:p>
        </w:tc>
        <w:tc>
          <w:tcPr>
            <w:tcW w:type="pct" w:w="12.5%"/>
            <w:tcMar>
              <w:top w:type="dxa" w:w="60"/>
              <w:left w:type="dxa" w:w="100"/>
              <w:bottom w:type="dxa" w:w="60"/>
              <w:right w:type="dxa" w:w="100"/>
            </w:tcMar>
            <w:vAlign w:val="center"/>
          </w:tcPr>
          <w:p>
            <w:pPr>
              <w:jc w:val="left"/>
            </w:pPr>
            <w:r>
              <w:rPr>
                <w:b w:val="false"/>
                <w:bCs w:val="false"/>
                <w:sz w:val="20"/>
                <w:szCs w:val="20"/>
              </w:rPr>
              <w:t xml:space="preserve">Kneel and remain silent for an hour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How did God identify Himself to Moses at the burning bush?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AM WHO I AM" / the God of Abraham, Isaac and Jacob</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God of the Egyptians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A new god unknown to Israel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God of Pharaoh's ancestors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How many miracle-signs did God give Moses to perform before Pharaoh, according to the textbook?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Three</w:t>
            </w:r>
          </w:p>
        </w:tc>
        <w:tc>
          <w:tcPr>
            <w:tcW w:type="pct" w:w="12.5%"/>
            <w:tcMar>
              <w:top w:type="dxa" w:w="60"/>
              <w:left w:type="dxa" w:w="100"/>
              <w:bottom w:type="dxa" w:w="60"/>
              <w:right w:type="dxa" w:w="100"/>
            </w:tcMar>
            <w:vAlign w:val="center"/>
          </w:tcPr>
          <w:p>
            <w:pPr>
              <w:jc w:val="left"/>
            </w:pPr>
            <w:r>
              <w:rPr>
                <w:b w:val="false"/>
                <w:bCs w:val="false"/>
                <w:sz w:val="20"/>
                <w:szCs w:val="20"/>
              </w:rPr>
              <w:t xml:space="preserve">Ten</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w:t>
            </w:r>
          </w:p>
        </w:tc>
        <w:tc>
          <w:tcPr>
            <w:tcW w:type="pct" w:w="12.5%"/>
            <w:tcMar>
              <w:top w:type="dxa" w:w="60"/>
              <w:left w:type="dxa" w:w="100"/>
              <w:bottom w:type="dxa" w:w="60"/>
              <w:right w:type="dxa" w:w="100"/>
            </w:tcMar>
            <w:vAlign w:val="center"/>
          </w:tcPr>
          <w:p>
            <w:pPr>
              <w:jc w:val="left"/>
            </w:pPr>
            <w:r>
              <w:rPr>
                <w:b w:val="false"/>
                <w:bCs w:val="false"/>
                <w:sz w:val="20"/>
                <w:szCs w:val="20"/>
              </w:rPr>
              <w:t xml:space="preserve">Two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What happened when Moses threw his shepherd's rod on the ground at God's command?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became a serpent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became a snake charmer's flute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turned to ash</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became a fish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What happened to Moses's hand when he placed it inside his robe near the chest, as the second sign?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became leprous (white), then normal again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became invisible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turned into a bird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glowed golden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Why did God appoint Aaron to accompany Moses before Pharaoh?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Moses pleaded that he was slow of speech and tongue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Aaron was older and senior</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Moses refused the mission entirely</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Pharaoh demanded two envoys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God entrusted Moses with the task of leading the Hebrews to which land?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Canaan, flowing with milk and honey</w:t>
            </w:r>
          </w:p>
        </w:tc>
        <w:tc>
          <w:tcPr>
            <w:tcW w:type="pct" w:w="12.5%"/>
            <w:tcMar>
              <w:top w:type="dxa" w:w="60"/>
              <w:left w:type="dxa" w:w="100"/>
              <w:bottom w:type="dxa" w:w="60"/>
              <w:right w:type="dxa" w:w="100"/>
            </w:tcMar>
            <w:vAlign w:val="center"/>
          </w:tcPr>
          <w:p>
            <w:pPr>
              <w:jc w:val="left"/>
            </w:pPr>
            <w:r>
              <w:rPr>
                <w:b w:val="false"/>
                <w:bCs w:val="false"/>
                <w:sz w:val="20"/>
                <w:szCs w:val="20"/>
              </w:rPr>
              <w:t xml:space="preserve">Midian</w:t>
            </w:r>
          </w:p>
        </w:tc>
        <w:tc>
          <w:tcPr>
            <w:tcW w:type="pct" w:w="12.5%"/>
            <w:tcMar>
              <w:top w:type="dxa" w:w="60"/>
              <w:left w:type="dxa" w:w="100"/>
              <w:bottom w:type="dxa" w:w="60"/>
              <w:right w:type="dxa" w:w="100"/>
            </w:tcMar>
            <w:vAlign w:val="center"/>
          </w:tcPr>
          <w:p>
            <w:pPr>
              <w:jc w:val="left"/>
            </w:pPr>
            <w:r>
              <w:rPr>
                <w:b w:val="false"/>
                <w:bCs w:val="false"/>
                <w:sz w:val="20"/>
                <w:szCs w:val="20"/>
              </w:rPr>
              <w:t xml:space="preserve">Assyria</w:t>
            </w:r>
          </w:p>
        </w:tc>
        <w:tc>
          <w:tcPr>
            <w:tcW w:type="pct" w:w="12.5%"/>
            <w:tcMar>
              <w:top w:type="dxa" w:w="60"/>
              <w:left w:type="dxa" w:w="100"/>
              <w:bottom w:type="dxa" w:w="60"/>
              <w:right w:type="dxa" w:w="100"/>
            </w:tcMar>
            <w:vAlign w:val="center"/>
          </w:tcPr>
          <w:p>
            <w:pPr>
              <w:jc w:val="left"/>
            </w:pPr>
            <w:r>
              <w:rPr>
                <w:b w:val="false"/>
                <w:bCs w:val="false"/>
                <w:sz w:val="20"/>
                <w:szCs w:val="20"/>
              </w:rPr>
              <w:t xml:space="preserve">Moab</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3: The Ten Plagues on Egypt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was the first of the ten plagues sent upon Egypt?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water of the Nile turned to blood</w:t>
            </w:r>
          </w:p>
        </w:tc>
        <w:tc>
          <w:tcPr>
            <w:tcW w:type="pct" w:w="12.5%"/>
            <w:tcMar>
              <w:top w:type="dxa" w:w="60"/>
              <w:left w:type="dxa" w:w="100"/>
              <w:bottom w:type="dxa" w:w="60"/>
              <w:right w:type="dxa" w:w="100"/>
            </w:tcMar>
            <w:vAlign w:val="center"/>
          </w:tcPr>
          <w:p>
            <w:pPr>
              <w:jc w:val="left"/>
            </w:pPr>
            <w:r>
              <w:rPr>
                <w:b w:val="false"/>
                <w:bCs w:val="false"/>
                <w:sz w:val="20"/>
                <w:szCs w:val="20"/>
              </w:rPr>
              <w:t xml:space="preserve">Hordes of frogs</w:t>
            </w:r>
          </w:p>
        </w:tc>
        <w:tc>
          <w:tcPr>
            <w:tcW w:type="pct" w:w="12.5%"/>
            <w:tcMar>
              <w:top w:type="dxa" w:w="60"/>
              <w:left w:type="dxa" w:w="100"/>
              <w:bottom w:type="dxa" w:w="60"/>
              <w:right w:type="dxa" w:w="100"/>
            </w:tcMar>
            <w:vAlign w:val="center"/>
          </w:tcPr>
          <w:p>
            <w:pPr>
              <w:jc w:val="left"/>
            </w:pPr>
            <w:r>
              <w:rPr>
                <w:b w:val="false"/>
                <w:bCs w:val="false"/>
                <w:sz w:val="20"/>
                <w:szCs w:val="20"/>
              </w:rPr>
              <w:t xml:space="preserve">Lice infesting the 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Swarms of flies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of the following was NOT one of the ten plagues on Egypt?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wild animal attack on the cities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Hail and thunder</w:t>
            </w:r>
          </w:p>
        </w:tc>
        <w:tc>
          <w:tcPr>
            <w:tcW w:type="pct" w:w="12.5%"/>
            <w:tcMar>
              <w:top w:type="dxa" w:w="60"/>
              <w:left w:type="dxa" w:w="100"/>
              <w:bottom w:type="dxa" w:w="60"/>
              <w:right w:type="dxa" w:w="100"/>
            </w:tcMar>
            <w:vAlign w:val="center"/>
          </w:tcPr>
          <w:p>
            <w:pPr>
              <w:jc w:val="left"/>
            </w:pPr>
            <w:r>
              <w:rPr>
                <w:b w:val="false"/>
                <w:bCs w:val="false"/>
                <w:sz w:val="20"/>
                <w:szCs w:val="20"/>
              </w:rPr>
              <w:t xml:space="preserve">Locusts covering the 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Darkness over the land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In the plague of boils, what did Moses take from the kiln and toss into the sky before Pharaoh?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Ashes</w:t>
            </w:r>
          </w:p>
        </w:tc>
        <w:tc>
          <w:tcPr>
            <w:tcW w:type="pct" w:w="12.5%"/>
            <w:tcMar>
              <w:top w:type="dxa" w:w="60"/>
              <w:left w:type="dxa" w:w="100"/>
              <w:bottom w:type="dxa" w:w="60"/>
              <w:right w:type="dxa" w:w="100"/>
            </w:tcMar>
            <w:vAlign w:val="center"/>
          </w:tcPr>
          <w:p>
            <w:pPr>
              <w:jc w:val="left"/>
            </w:pPr>
            <w:r>
              <w:rPr>
                <w:b w:val="false"/>
                <w:bCs w:val="false"/>
                <w:sz w:val="20"/>
                <w:szCs w:val="20"/>
              </w:rPr>
              <w:t xml:space="preserve">Dust from the road</w:t>
            </w:r>
          </w:p>
        </w:tc>
        <w:tc>
          <w:tcPr>
            <w:tcW w:type="pct" w:w="12.5%"/>
            <w:tcMar>
              <w:top w:type="dxa" w:w="60"/>
              <w:left w:type="dxa" w:w="100"/>
              <w:bottom w:type="dxa" w:w="60"/>
              <w:right w:type="dxa" w:w="100"/>
            </w:tcMar>
            <w:vAlign w:val="center"/>
          </w:tcPr>
          <w:p>
            <w:pPr>
              <w:jc w:val="left"/>
            </w:pPr>
            <w:r>
              <w:rPr>
                <w:b w:val="false"/>
                <w:bCs w:val="false"/>
                <w:sz w:val="20"/>
                <w:szCs w:val="20"/>
              </w:rPr>
              <w:t xml:space="preserve">Grain</w:t>
            </w:r>
          </w:p>
        </w:tc>
        <w:tc>
          <w:tcPr>
            <w:tcW w:type="pct" w:w="12.5%"/>
            <w:tcMar>
              <w:top w:type="dxa" w:w="60"/>
              <w:left w:type="dxa" w:w="100"/>
              <w:bottom w:type="dxa" w:w="60"/>
              <w:right w:type="dxa" w:w="100"/>
            </w:tcMar>
            <w:vAlign w:val="center"/>
          </w:tcPr>
          <w:p>
            <w:pPr>
              <w:jc w:val="left"/>
            </w:pPr>
            <w:r>
              <w:rPr>
                <w:b w:val="false"/>
                <w:bCs w:val="false"/>
                <w:sz w:val="20"/>
                <w:szCs w:val="20"/>
              </w:rPr>
              <w:t xml:space="preserve">Sand from the river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group of people and their animals were spared from the plagues, even while Egypt suffered?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Hebrews (Israelites)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Egyptian priests</w:t>
            </w:r>
          </w:p>
        </w:tc>
        <w:tc>
          <w:tcPr>
            <w:tcW w:type="pct" w:w="12.5%"/>
            <w:tcMar>
              <w:top w:type="dxa" w:w="60"/>
              <w:left w:type="dxa" w:w="100"/>
              <w:bottom w:type="dxa" w:w="60"/>
              <w:right w:type="dxa" w:w="100"/>
            </w:tcMar>
            <w:vAlign w:val="center"/>
          </w:tcPr>
          <w:p>
            <w:pPr>
              <w:jc w:val="left"/>
            </w:pPr>
            <w:r>
              <w:rPr>
                <w:b w:val="false"/>
                <w:bCs w:val="false"/>
                <w:sz w:val="20"/>
                <w:szCs w:val="20"/>
              </w:rPr>
              <w:t xml:space="preserve">Pharaoh's own household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No one was spared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Which of the ten plagues finally broke Pharaoh's hardened heart and made him release the Hebrews?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death of the firstborn in every Egyptian family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plague of frogs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plague of lice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plague of hail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did Moses and Aaron perform before Pharaoh's court even before the ten plagues began?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Moses's rod, thrown down, became a serpent that swallowed the sorcerers' serpents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struck the Nile with a staff first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summoned locusts directly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asked Pharaoh's magicians to bless the people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Whose heart is repeatedly described as "hardened" throughout the account of the ten plagues?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Pharaoh's heart</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Moses's heart</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Aaron's heart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Israelites' hearts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In which book of the Bible are the ten plagues on Egypt recorded?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Exodus</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Numbers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4: Deliverance of the Jews (The Passover)</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does the word "Pesaha" (Passover)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Passing 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New beginning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Great deliverance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joy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On which day of Abib/Nissan was the Passover lamb slain?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fourteenth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tenth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last day of the month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kind of lamb was required for the Passover sacrifice?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one-year-old male lamb without defects</w:t>
            </w:r>
          </w:p>
        </w:tc>
        <w:tc>
          <w:tcPr>
            <w:tcW w:type="pct" w:w="12.5%"/>
            <w:tcMar>
              <w:top w:type="dxa" w:w="60"/>
              <w:left w:type="dxa" w:w="100"/>
              <w:bottom w:type="dxa" w:w="60"/>
              <w:right w:type="dxa" w:w="100"/>
            </w:tcMar>
            <w:vAlign w:val="center"/>
          </w:tcPr>
          <w:p>
            <w:pPr>
              <w:jc w:val="left"/>
            </w:pPr>
            <w:r>
              <w:rPr>
                <w:b w:val="false"/>
                <w:bCs w:val="false"/>
                <w:sz w:val="20"/>
                <w:szCs w:val="20"/>
              </w:rPr>
              <w:t xml:space="preserve">Any lamb, regardless of age</w:t>
            </w:r>
          </w:p>
        </w:tc>
        <w:tc>
          <w:tcPr>
            <w:tcW w:type="pct" w:w="12.5%"/>
            <w:tcMar>
              <w:top w:type="dxa" w:w="60"/>
              <w:left w:type="dxa" w:w="100"/>
              <w:bottom w:type="dxa" w:w="60"/>
              <w:right w:type="dxa" w:w="100"/>
            </w:tcMar>
            <w:vAlign w:val="center"/>
          </w:tcPr>
          <w:p>
            <w:pPr>
              <w:jc w:val="left"/>
            </w:pPr>
            <w:r>
              <w:rPr>
                <w:b w:val="false"/>
                <w:bCs w:val="false"/>
                <w:sz w:val="20"/>
                <w:szCs w:val="20"/>
              </w:rPr>
              <w:t xml:space="preserve">A female lamb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A lamb older than two years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Where was the blood of the Passover lamb smeared for the angel of death to "pass over" the house?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 the two doorposts and the lintel above the door</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roof of the house</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family's clothes</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kitchen floor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For how many days were the Jews to eat unleavened bread during the Passover observance?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Seven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Three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Ten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day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According to the rule, a family celebrating the Passover at home needed at least how many members?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Not less than ten</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less than five</w:t>
            </w:r>
          </w:p>
        </w:tc>
        <w:tc>
          <w:tcPr>
            <w:tcW w:type="pct" w:w="12.5%"/>
            <w:tcMar>
              <w:top w:type="dxa" w:w="60"/>
              <w:left w:type="dxa" w:w="100"/>
              <w:bottom w:type="dxa" w:w="60"/>
              <w:right w:type="dxa" w:w="100"/>
            </w:tcMar>
            <w:vAlign w:val="center"/>
          </w:tcPr>
          <w:p>
            <w:pPr>
              <w:jc w:val="left"/>
            </w:pPr>
            <w:r>
              <w:rPr>
                <w:b w:val="false"/>
                <w:bCs w:val="false"/>
                <w:sz w:val="20"/>
                <w:szCs w:val="20"/>
              </w:rPr>
              <w:t xml:space="preserve">Exactly two</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less than twenty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How many years, according to Exodus 12:40-41, were the Hebrews enslaved in Egypt?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430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400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40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70 years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About how many men, not counting women and children, left Egypt in the Exodus?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About six lakh (600,000)</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one lakh (100,000)</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ten thousand</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one million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In the New Testament, the Passover of the Old Testament came to indicate 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redemption of sinners through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founding of the Sunday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building of the Jerusalem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appointment of the seventy elders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On what day did Jesus Christ, the true Passover Lamb, found the Holy Eucharist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 the day of the Passover, the day before His crucifixion</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day of His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Forty days after His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day of His birth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Who led the women of Israel in a song of victory with a tambourine after crossing the Red Sea?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Miriam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Zipporah</w:t>
            </w:r>
          </w:p>
        </w:tc>
        <w:tc>
          <w:tcPr>
            <w:tcW w:type="pct" w:w="12.5%"/>
            <w:tcMar>
              <w:top w:type="dxa" w:w="60"/>
              <w:left w:type="dxa" w:w="100"/>
              <w:bottom w:type="dxa" w:w="60"/>
              <w:right w:type="dxa" w:w="100"/>
            </w:tcMar>
            <w:vAlign w:val="center"/>
          </w:tcPr>
          <w:p>
            <w:pPr>
              <w:jc w:val="left"/>
            </w:pPr>
            <w:r>
              <w:rPr>
                <w:b w:val="false"/>
                <w:bCs w:val="false"/>
                <w:sz w:val="20"/>
                <w:szCs w:val="20"/>
              </w:rPr>
              <w:t xml:space="preserve">Jochebed</w:t>
            </w:r>
          </w:p>
        </w:tc>
        <w:tc>
          <w:tcPr>
            <w:tcW w:type="pct" w:w="12.5%"/>
            <w:tcMar>
              <w:top w:type="dxa" w:w="60"/>
              <w:left w:type="dxa" w:w="100"/>
              <w:bottom w:type="dxa" w:w="60"/>
              <w:right w:type="dxa" w:w="100"/>
            </w:tcMar>
            <w:vAlign w:val="center"/>
          </w:tcPr>
          <w:p>
            <w:pPr>
              <w:jc w:val="left"/>
            </w:pPr>
            <w:r>
              <w:rPr>
                <w:b w:val="false"/>
                <w:bCs w:val="false"/>
                <w:sz w:val="20"/>
                <w:szCs w:val="20"/>
              </w:rPr>
              <w:t xml:space="preserve">Deborah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5: Exodus of the Hebrews through the Desert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did the Lord show Moses to make the bitter water of Marah sweet?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tree, to be cut and cast into the water</w:t>
            </w:r>
          </w:p>
        </w:tc>
        <w:tc>
          <w:tcPr>
            <w:tcW w:type="pct" w:w="12.5%"/>
            <w:tcMar>
              <w:top w:type="dxa" w:w="60"/>
              <w:left w:type="dxa" w:w="100"/>
              <w:bottom w:type="dxa" w:w="60"/>
              <w:right w:type="dxa" w:w="100"/>
            </w:tcMar>
            <w:vAlign w:val="center"/>
          </w:tcPr>
          <w:p>
            <w:pPr>
              <w:jc w:val="left"/>
            </w:pPr>
            <w:r>
              <w:rPr>
                <w:b w:val="false"/>
                <w:bCs w:val="false"/>
                <w:sz w:val="20"/>
                <w:szCs w:val="20"/>
              </w:rPr>
              <w:t xml:space="preserve">A special herb to chew</w:t>
            </w:r>
          </w:p>
        </w:tc>
        <w:tc>
          <w:tcPr>
            <w:tcW w:type="pct" w:w="12.5%"/>
            <w:tcMar>
              <w:top w:type="dxa" w:w="60"/>
              <w:left w:type="dxa" w:w="100"/>
              <w:bottom w:type="dxa" w:w="60"/>
              <w:right w:type="dxa" w:w="100"/>
            </w:tcMar>
            <w:vAlign w:val="center"/>
          </w:tcPr>
          <w:p>
            <w:pPr>
              <w:jc w:val="left"/>
            </w:pPr>
            <w:r>
              <w:rPr>
                <w:b w:val="false"/>
                <w:bCs w:val="false"/>
                <w:sz w:val="20"/>
                <w:szCs w:val="20"/>
              </w:rPr>
              <w:t xml:space="preserve">A rock to be struck</w:t>
            </w:r>
          </w:p>
        </w:tc>
        <w:tc>
          <w:tcPr>
            <w:tcW w:type="pct" w:w="12.5%"/>
            <w:tcMar>
              <w:top w:type="dxa" w:w="60"/>
              <w:left w:type="dxa" w:w="100"/>
              <w:bottom w:type="dxa" w:w="60"/>
              <w:right w:type="dxa" w:w="100"/>
            </w:tcMar>
            <w:vAlign w:val="center"/>
          </w:tcPr>
          <w:p>
            <w:pPr>
              <w:jc w:val="left"/>
            </w:pPr>
            <w:r>
              <w:rPr>
                <w:b w:val="false"/>
                <w:bCs w:val="false"/>
                <w:sz w:val="20"/>
                <w:szCs w:val="20"/>
              </w:rPr>
              <w:t xml:space="preserve">A cloud to shade the water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At Marah, what did the Lord declare about Himself (Exodus 15:26)?</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am the Lord who heals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Lord who feeds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Lord who tests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Lord who punishes you"</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did manna taste like, according to the textbook?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Like wafers made with honey</w:t>
            </w:r>
          </w:p>
        </w:tc>
        <w:tc>
          <w:tcPr>
            <w:tcW w:type="pct" w:w="12.5%"/>
            <w:tcMar>
              <w:top w:type="dxa" w:w="60"/>
              <w:left w:type="dxa" w:w="100"/>
              <w:bottom w:type="dxa" w:w="60"/>
              <w:right w:type="dxa" w:w="100"/>
            </w:tcMar>
            <w:vAlign w:val="center"/>
          </w:tcPr>
          <w:p>
            <w:pPr>
              <w:jc w:val="left"/>
            </w:pPr>
            <w:r>
              <w:rPr>
                <w:b w:val="false"/>
                <w:bCs w:val="false"/>
                <w:sz w:val="20"/>
                <w:szCs w:val="20"/>
              </w:rPr>
              <w:t xml:space="preserve">Like bitter herbs</w:t>
            </w:r>
          </w:p>
        </w:tc>
        <w:tc>
          <w:tcPr>
            <w:tcW w:type="pct" w:w="12.5%"/>
            <w:tcMar>
              <w:top w:type="dxa" w:w="60"/>
              <w:left w:type="dxa" w:w="100"/>
              <w:bottom w:type="dxa" w:w="60"/>
              <w:right w:type="dxa" w:w="100"/>
            </w:tcMar>
            <w:vAlign w:val="center"/>
          </w:tcPr>
          <w:p>
            <w:pPr>
              <w:jc w:val="left"/>
            </w:pPr>
            <w:r>
              <w:rPr>
                <w:b w:val="false"/>
                <w:bCs w:val="false"/>
                <w:sz w:val="20"/>
                <w:szCs w:val="20"/>
              </w:rPr>
              <w:t xml:space="preserve">Like salted bread</w:t>
            </w:r>
          </w:p>
        </w:tc>
        <w:tc>
          <w:tcPr>
            <w:tcW w:type="pct" w:w="12.5%"/>
            <w:tcMar>
              <w:top w:type="dxa" w:w="60"/>
              <w:left w:type="dxa" w:w="100"/>
              <w:bottom w:type="dxa" w:w="60"/>
              <w:right w:type="dxa" w:w="100"/>
            </w:tcMar>
            <w:vAlign w:val="center"/>
          </w:tcPr>
          <w:p>
            <w:pPr>
              <w:jc w:val="left"/>
            </w:pPr>
            <w:r>
              <w:rPr>
                <w:b w:val="false"/>
                <w:bCs w:val="false"/>
                <w:sz w:val="20"/>
                <w:szCs w:val="20"/>
              </w:rPr>
              <w:t xml:space="preserve">Like sour fruit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How much manna could each person gather per day, and how much was kept in the Ark as a memorial?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About three quarts (one omer)</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ten quarts</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half a quart</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one basketful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On the sixth day, how much manna could the people gather compared to other days, so they need not gather on Sabbath?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Twice as much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Three times as much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same amount</w:t>
            </w:r>
          </w:p>
        </w:tc>
        <w:tc>
          <w:tcPr>
            <w:tcW w:type="pct" w:w="12.5%"/>
            <w:tcMar>
              <w:top w:type="dxa" w:w="60"/>
              <w:left w:type="dxa" w:w="100"/>
              <w:bottom w:type="dxa" w:w="60"/>
              <w:right w:type="dxa" w:w="100"/>
            </w:tcMar>
            <w:vAlign w:val="center"/>
          </w:tcPr>
          <w:p>
            <w:pPr>
              <w:jc w:val="left"/>
            </w:pPr>
            <w:r>
              <w:rPr>
                <w:b w:val="false"/>
                <w:bCs w:val="false"/>
                <w:sz w:val="20"/>
                <w:szCs w:val="20"/>
              </w:rPr>
              <w:t xml:space="preserve">Half as much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At Horeb, when the people had no water, what did Moses do at God's command?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struck the rock, and water gushed out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prayed silently for three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dug a well by hand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sent scouts to find a river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What do the names Massah and Meribah, given to that place,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Test/temptation, and strife/quarrel</w:t>
            </w:r>
          </w:p>
        </w:tc>
        <w:tc>
          <w:tcPr>
            <w:tcW w:type="pct" w:w="12.5%"/>
            <w:tcMar>
              <w:top w:type="dxa" w:w="60"/>
              <w:left w:type="dxa" w:w="100"/>
              <w:bottom w:type="dxa" w:w="60"/>
              <w:right w:type="dxa" w:w="100"/>
            </w:tcMar>
            <w:vAlign w:val="center"/>
          </w:tcPr>
          <w:p>
            <w:pPr>
              <w:jc w:val="left"/>
            </w:pPr>
            <w:r>
              <w:rPr>
                <w:b w:val="false"/>
                <w:bCs w:val="false"/>
                <w:sz w:val="20"/>
                <w:szCs w:val="20"/>
              </w:rPr>
              <w:t xml:space="preserve">Joy, and 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Bread, and water</w:t>
            </w:r>
          </w:p>
        </w:tc>
        <w:tc>
          <w:tcPr>
            <w:tcW w:type="pct" w:w="12.5%"/>
            <w:tcMar>
              <w:top w:type="dxa" w:w="60"/>
              <w:left w:type="dxa" w:w="100"/>
              <w:bottom w:type="dxa" w:w="60"/>
              <w:right w:type="dxa" w:w="100"/>
            </w:tcMar>
            <w:vAlign w:val="center"/>
          </w:tcPr>
          <w:p>
            <w:pPr>
              <w:jc w:val="left"/>
            </w:pPr>
            <w:r>
              <w:rPr>
                <w:b w:val="false"/>
                <w:bCs w:val="false"/>
                <w:sz w:val="20"/>
                <w:szCs w:val="20"/>
              </w:rPr>
              <w:t xml:space="preserve">Victory, and rest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At Kadesh, why were Moses and Aaron punished and barred from entering the Promised Land?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 struck the rock in anger instead of speaking to it, as God had commanded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refused to lead the people any further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worshipped a golden calf</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disobeyed Pharaoh's command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Who advised Moses to appoint judges over groups of thousands, hundreds, fifties and tens, to decentralize authority?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Jethro, his father-in-law</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 his brother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 his assistant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seventy elders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How many elders, filled with God's spirit, did Moses later select as judges of the people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Seventy</w:t>
            </w:r>
          </w:p>
        </w:tc>
        <w:tc>
          <w:tcPr>
            <w:tcW w:type="pct" w:w="12.5%"/>
            <w:tcMar>
              <w:top w:type="dxa" w:w="60"/>
              <w:left w:type="dxa" w:w="100"/>
              <w:bottom w:type="dxa" w:w="60"/>
              <w:right w:type="dxa" w:w="100"/>
            </w:tcMar>
            <w:vAlign w:val="center"/>
          </w:tcPr>
          <w:p>
            <w:pPr>
              <w:jc w:val="left"/>
            </w:pPr>
            <w:r>
              <w:rPr>
                <w:b w:val="false"/>
                <w:bCs w:val="false"/>
                <w:sz w:val="20"/>
                <w:szCs w:val="20"/>
              </w:rPr>
              <w:t xml:space="preserve">Twelve</w:t>
            </w:r>
          </w:p>
        </w:tc>
        <w:tc>
          <w:tcPr>
            <w:tcW w:type="pct" w:w="12.5%"/>
            <w:tcMar>
              <w:top w:type="dxa" w:w="60"/>
              <w:left w:type="dxa" w:w="100"/>
              <w:bottom w:type="dxa" w:w="60"/>
              <w:right w:type="dxa" w:w="100"/>
            </w:tcMar>
            <w:vAlign w:val="center"/>
          </w:tcPr>
          <w:p>
            <w:pPr>
              <w:jc w:val="left"/>
            </w:pPr>
            <w:r>
              <w:rPr>
                <w:b w:val="false"/>
                <w:bCs w:val="false"/>
                <w:sz w:val="20"/>
                <w:szCs w:val="20"/>
              </w:rPr>
              <w:t xml:space="preserve">Forty</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hundred</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6: Parables of Jesus (The Parable of the Sower)</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 the Parable of the Sower, on how many different types of ground did the seeds fall?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Four: wayside, rocky ground, among thorns, and good soil</w:t>
            </w:r>
          </w:p>
        </w:tc>
        <w:tc>
          <w:tcPr>
            <w:tcW w:type="pct" w:w="12.5%"/>
            <w:tcMar>
              <w:top w:type="dxa" w:w="60"/>
              <w:left w:type="dxa" w:w="100"/>
              <w:bottom w:type="dxa" w:w="60"/>
              <w:right w:type="dxa" w:w="100"/>
            </w:tcMar>
            <w:vAlign w:val="center"/>
          </w:tcPr>
          <w:p>
            <w:pPr>
              <w:jc w:val="left"/>
            </w:pPr>
            <w:r>
              <w:rPr>
                <w:b w:val="false"/>
                <w:bCs w:val="false"/>
                <w:sz w:val="20"/>
                <w:szCs w:val="20"/>
              </w:rPr>
              <w:t xml:space="preserve">Two: good soil and bad soil</w:t>
            </w:r>
          </w:p>
        </w:tc>
        <w:tc>
          <w:tcPr>
            <w:tcW w:type="pct" w:w="12.5%"/>
            <w:tcMar>
              <w:top w:type="dxa" w:w="60"/>
              <w:left w:type="dxa" w:w="100"/>
              <w:bottom w:type="dxa" w:w="60"/>
              <w:right w:type="dxa" w:w="100"/>
            </w:tcMar>
            <w:vAlign w:val="center"/>
          </w:tcPr>
          <w:p>
            <w:pPr>
              <w:jc w:val="left"/>
            </w:pPr>
            <w:r>
              <w:rPr>
                <w:b w:val="false"/>
                <w:bCs w:val="false"/>
                <w:sz w:val="20"/>
                <w:szCs w:val="20"/>
              </w:rPr>
              <w:t xml:space="preserve">Three: sand, clay and rock</w:t>
            </w:r>
          </w:p>
        </w:tc>
        <w:tc>
          <w:tcPr>
            <w:tcW w:type="pct" w:w="12.5%"/>
            <w:tcMar>
              <w:top w:type="dxa" w:w="60"/>
              <w:left w:type="dxa" w:w="100"/>
              <w:bottom w:type="dxa" w:w="60"/>
              <w:right w:type="dxa" w:w="100"/>
            </w:tcMar>
            <w:vAlign w:val="center"/>
          </w:tcPr>
          <w:p>
            <w:pPr>
              <w:jc w:val="left"/>
            </w:pPr>
            <w:r>
              <w:rPr>
                <w:b w:val="false"/>
                <w:bCs w:val="false"/>
                <w:sz w:val="20"/>
                <w:szCs w:val="20"/>
              </w:rPr>
              <w:t xml:space="preserve">Five, including a riverbank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What does the "seed" sown by the sower represent in the parable?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Word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Money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happens to the seed that falls on the wayside?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devil snatches away the word before it takes root in the heart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grows the fastest of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It produces a hundredfold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eaten by fish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happens to the seed sown on rocky ground?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received with joy but withers under tribulation or persecution, having no root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never sprouts at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It grows into the tallest plant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choked by thorns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happens to the seed sown among thorns?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cares of the world and the deceitfulness of riches choke the word, making it unfruitful</w:t>
            </w:r>
          </w:p>
        </w:tc>
        <w:tc>
          <w:tcPr>
            <w:tcW w:type="pct" w:w="12.5%"/>
            <w:tcMar>
              <w:top w:type="dxa" w:w="60"/>
              <w:left w:type="dxa" w:w="100"/>
              <w:bottom w:type="dxa" w:w="60"/>
              <w:right w:type="dxa" w:w="100"/>
            </w:tcMar>
            <w:vAlign w:val="center"/>
          </w:tcPr>
          <w:p>
            <w:pPr>
              <w:jc w:val="left"/>
            </w:pPr>
            <w:r>
              <w:rPr>
                <w:b w:val="false"/>
                <w:bCs w:val="false"/>
                <w:sz w:val="20"/>
                <w:szCs w:val="20"/>
              </w:rPr>
              <w:t xml:space="preserve">It grows faster than any other seed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trampled by animals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falls into the sea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does the seed sown on good soil represent?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Those who hear and understand the word and produce fruit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Those who only hear the word once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Those who reject the word</w:t>
            </w:r>
          </w:p>
        </w:tc>
        <w:tc>
          <w:tcPr>
            <w:tcW w:type="pct" w:w="12.5%"/>
            <w:tcMar>
              <w:top w:type="dxa" w:w="60"/>
              <w:left w:type="dxa" w:w="100"/>
              <w:bottom w:type="dxa" w:w="60"/>
              <w:right w:type="dxa" w:w="100"/>
            </w:tcMar>
            <w:vAlign w:val="center"/>
          </w:tcPr>
          <w:p>
            <w:pPr>
              <w:jc w:val="left"/>
            </w:pPr>
            <w:r>
              <w:rPr>
                <w:b w:val="false"/>
                <w:bCs w:val="false"/>
                <w:sz w:val="20"/>
                <w:szCs w:val="20"/>
              </w:rPr>
              <w:t xml:space="preserve">Those who plant seeds professionally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According to Jesus (St. Matthew 13:11), why did He use parables to teach?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reveal the secrets of the Kingdom of Heaven to those who sought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people could not understand plain speech at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entertain the crowds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He was instructed to by the Pharisees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7: Transfiguration of Our Lord</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On which mountain was Jesus Christ transfigured?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Mount Tabore (Tabor)</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Horeb</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of Olives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three disciples accompanied Jesus up the mountain of Transfiguration?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Peter, James and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Andrew and Philip</w:t>
            </w:r>
          </w:p>
        </w:tc>
        <w:tc>
          <w:tcPr>
            <w:tcW w:type="pct" w:w="12.5%"/>
            <w:tcMar>
              <w:top w:type="dxa" w:w="60"/>
              <w:left w:type="dxa" w:w="100"/>
              <w:bottom w:type="dxa" w:w="60"/>
              <w:right w:type="dxa" w:w="100"/>
            </w:tcMar>
            <w:vAlign w:val="center"/>
          </w:tcPr>
          <w:p>
            <w:pPr>
              <w:jc w:val="left"/>
            </w:pPr>
            <w:r>
              <w:rPr>
                <w:b w:val="false"/>
                <w:bCs w:val="false"/>
                <w:sz w:val="20"/>
                <w:szCs w:val="20"/>
              </w:rPr>
              <w:t xml:space="preserve">James, John and Thomas</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John and Judas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two Old Testament figures appeared with Jesus at the Transfiguration?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 and Elijah</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and Isaac</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 and Aaron</w:t>
            </w:r>
          </w:p>
        </w:tc>
        <w:tc>
          <w:tcPr>
            <w:tcW w:type="pct" w:w="12.5%"/>
            <w:tcMar>
              <w:top w:type="dxa" w:w="60"/>
              <w:left w:type="dxa" w:w="100"/>
              <w:bottom w:type="dxa" w:w="60"/>
              <w:right w:type="dxa" w:w="100"/>
            </w:tcMar>
            <w:vAlign w:val="center"/>
          </w:tcPr>
          <w:p>
            <w:pPr>
              <w:jc w:val="left"/>
            </w:pPr>
            <w:r>
              <w:rPr>
                <w:b w:val="false"/>
                <w:bCs w:val="false"/>
                <w:sz w:val="20"/>
                <w:szCs w:val="20"/>
              </w:rPr>
              <w:t xml:space="preserve">Elijah and Elisha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were Moses and Elijah speaking with Jesus about?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departure (crucifixion) He was about to accomplish at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building of the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Ten Commandments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choosing of the twelve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did Peter suggest making on the mountain during the Transfiguration?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Three dwellings/tabernacles - one each for Jesus, Moses and Elijah</w:t>
            </w:r>
          </w:p>
        </w:tc>
        <w:tc>
          <w:tcPr>
            <w:tcW w:type="pct" w:w="12.5%"/>
            <w:tcMar>
              <w:top w:type="dxa" w:w="60"/>
              <w:left w:type="dxa" w:w="100"/>
              <w:bottom w:type="dxa" w:w="60"/>
              <w:right w:type="dxa" w:w="100"/>
            </w:tcMar>
            <w:vAlign w:val="center"/>
          </w:tcPr>
          <w:p>
            <w:pPr>
              <w:jc w:val="left"/>
            </w:pPr>
            <w:r>
              <w:rPr>
                <w:b w:val="false"/>
                <w:bCs w:val="false"/>
                <w:sz w:val="20"/>
                <w:szCs w:val="20"/>
              </w:rPr>
              <w:t xml:space="preserve">A stone altar</w:t>
            </w:r>
          </w:p>
        </w:tc>
        <w:tc>
          <w:tcPr>
            <w:tcW w:type="pct" w:w="12.5%"/>
            <w:tcMar>
              <w:top w:type="dxa" w:w="60"/>
              <w:left w:type="dxa" w:w="100"/>
              <w:bottom w:type="dxa" w:w="60"/>
              <w:right w:type="dxa" w:w="100"/>
            </w:tcMar>
            <w:vAlign w:val="center"/>
          </w:tcPr>
          <w:p>
            <w:pPr>
              <w:jc w:val="left"/>
            </w:pPr>
            <w:r>
              <w:rPr>
                <w:b w:val="false"/>
                <w:bCs w:val="false"/>
                <w:sz w:val="20"/>
                <w:szCs w:val="20"/>
              </w:rPr>
              <w:t xml:space="preserve">A new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A memorial pillar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did the voice from the cloud say at the Transfiguration?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is my Son, the Beloved; listen to Him!"</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is my servant, obey him"</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is the law, follow 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is the prophet, believe him"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Who was waiting for Jesus and the disciples when they came down the mountain?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crowd needing healing from their diseases and sufferings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Roman soldiers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Pharisees, ready to arrest Him</w:t>
            </w:r>
          </w:p>
        </w:tc>
        <w:tc>
          <w:tcPr>
            <w:tcW w:type="pct" w:w="12.5%"/>
            <w:tcMar>
              <w:top w:type="dxa" w:w="60"/>
              <w:left w:type="dxa" w:w="100"/>
              <w:bottom w:type="dxa" w:w="60"/>
              <w:right w:type="dxa" w:w="100"/>
            </w:tcMar>
            <w:vAlign w:val="center"/>
          </w:tcPr>
          <w:p>
            <w:pPr>
              <w:jc w:val="left"/>
            </w:pPr>
            <w:r>
              <w:rPr>
                <w:b w:val="false"/>
                <w:bCs w:val="false"/>
                <w:sz w:val="20"/>
                <w:szCs w:val="20"/>
              </w:rPr>
              <w:t xml:space="preserve">No one; the mountain was deserted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By which other name is the Feast of the Transfiguration also known?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Feast of Tabernacle(s)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Feast of Trumpets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Feast of Lights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Feast of the Cross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8: Lord's Prayer - The Prayer That Jesus Christ Taught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 which two Gospel passages is the Lord's Prayer recorded?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Matthew 6:9-13 and St. Luke 11:2-4</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 1:35 and St. John 17</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5:3-10 and St. Luke 6:20</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10:1-15 and St. Mark 9:2-9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How many petitions (requests) are there in the Lord's Prayer, according to the lesson?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Six</w:t>
            </w:r>
          </w:p>
        </w:tc>
        <w:tc>
          <w:tcPr>
            <w:tcW w:type="pct" w:w="12.5%"/>
            <w:tcMar>
              <w:top w:type="dxa" w:w="60"/>
              <w:left w:type="dxa" w:w="100"/>
              <w:bottom w:type="dxa" w:w="60"/>
              <w:right w:type="dxa" w:w="100"/>
            </w:tcMar>
            <w:vAlign w:val="center"/>
          </w:tcPr>
          <w:p>
            <w:pPr>
              <w:jc w:val="left"/>
            </w:pPr>
            <w:r>
              <w:rPr>
                <w:b w:val="false"/>
                <w:bCs w:val="false"/>
                <w:sz w:val="20"/>
                <w:szCs w:val="20"/>
              </w:rPr>
              <w:t xml:space="preserve">Three</w:t>
            </w:r>
          </w:p>
        </w:tc>
        <w:tc>
          <w:tcPr>
            <w:tcW w:type="pct" w:w="12.5%"/>
            <w:tcMar>
              <w:top w:type="dxa" w:w="60"/>
              <w:left w:type="dxa" w:w="100"/>
              <w:bottom w:type="dxa" w:w="60"/>
              <w:right w:type="dxa" w:w="100"/>
            </w:tcMar>
            <w:vAlign w:val="center"/>
          </w:tcPr>
          <w:p>
            <w:pPr>
              <w:jc w:val="left"/>
            </w:pPr>
            <w:r>
              <w:rPr>
                <w:b w:val="false"/>
                <w:bCs w:val="false"/>
                <w:sz w:val="20"/>
                <w:szCs w:val="20"/>
              </w:rPr>
              <w:t xml:space="preserve">Ten</w:t>
            </w:r>
          </w:p>
        </w:tc>
        <w:tc>
          <w:tcPr>
            <w:tcW w:type="pct" w:w="12.5%"/>
            <w:tcMar>
              <w:top w:type="dxa" w:w="60"/>
              <w:left w:type="dxa" w:w="100"/>
              <w:bottom w:type="dxa" w:w="60"/>
              <w:right w:type="dxa" w:w="100"/>
            </w:tcMar>
            <w:vAlign w:val="center"/>
          </w:tcPr>
          <w:p>
            <w:pPr>
              <w:jc w:val="left"/>
            </w:pPr>
            <w:r>
              <w:rPr>
                <w:b w:val="false"/>
                <w:bCs w:val="false"/>
                <w:sz w:val="20"/>
                <w:szCs w:val="20"/>
              </w:rPr>
              <w:t xml:space="preserve">Four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do the first three petitions of the Lord's Prayer express our hope for?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Kingdom of God, to be fully established at the second coming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Our daily food and clothing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Forgiveness of our enemies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Protection from natural disasters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last three petitions of the Lord's Prayer deal with 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basic needs of human beings on this earth</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needs of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needs of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needs of the departed alone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does "Give us this day our daily bread" teach us to submit to God's Kingdom?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Our temporal (material) concerns, focusing on essentials rather than luxury</w:t>
            </w:r>
          </w:p>
        </w:tc>
        <w:tc>
          <w:tcPr>
            <w:tcW w:type="pct" w:w="12.5%"/>
            <w:tcMar>
              <w:top w:type="dxa" w:w="60"/>
              <w:left w:type="dxa" w:w="100"/>
              <w:bottom w:type="dxa" w:w="60"/>
              <w:right w:type="dxa" w:w="100"/>
            </w:tcMar>
            <w:vAlign w:val="center"/>
          </w:tcPr>
          <w:p>
            <w:pPr>
              <w:jc w:val="left"/>
            </w:pPr>
            <w:r>
              <w:rPr>
                <w:b w:val="false"/>
                <w:bCs w:val="false"/>
                <w:sz w:val="20"/>
                <w:szCs w:val="20"/>
              </w:rPr>
              <w:t xml:space="preserve">Our sins and past mistakes</w:t>
            </w:r>
          </w:p>
        </w:tc>
        <w:tc>
          <w:tcPr>
            <w:tcW w:type="pct" w:w="12.5%"/>
            <w:tcMar>
              <w:top w:type="dxa" w:w="60"/>
              <w:left w:type="dxa" w:w="100"/>
              <w:bottom w:type="dxa" w:w="60"/>
              <w:right w:type="dxa" w:w="100"/>
            </w:tcMar>
            <w:vAlign w:val="center"/>
          </w:tcPr>
          <w:p>
            <w:pPr>
              <w:jc w:val="left"/>
            </w:pPr>
            <w:r>
              <w:rPr>
                <w:b w:val="false"/>
                <w:bCs w:val="false"/>
                <w:sz w:val="20"/>
                <w:szCs w:val="20"/>
              </w:rPr>
              <w:t xml:space="preserve">Our relationships with enemies</w:t>
            </w:r>
          </w:p>
        </w:tc>
        <w:tc>
          <w:tcPr>
            <w:tcW w:type="pct" w:w="12.5%"/>
            <w:tcMar>
              <w:top w:type="dxa" w:w="60"/>
              <w:left w:type="dxa" w:w="100"/>
              <w:bottom w:type="dxa" w:w="60"/>
              <w:right w:type="dxa" w:w="100"/>
            </w:tcMar>
            <w:vAlign w:val="center"/>
          </w:tcPr>
          <w:p>
            <w:pPr>
              <w:jc w:val="left"/>
            </w:pPr>
            <w:r>
              <w:rPr>
                <w:b w:val="false"/>
                <w:bCs w:val="false"/>
                <w:sz w:val="20"/>
                <w:szCs w:val="20"/>
              </w:rPr>
              <w:t xml:space="preserve">Our future plans for wealth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does the prayer "forgive us our debts, as we have forgiven our debtors" teach about God's forgiveness?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always a gift given freely to the undeserving</w:t>
            </w:r>
          </w:p>
        </w:tc>
        <w:tc>
          <w:tcPr>
            <w:tcW w:type="pct" w:w="12.5%"/>
            <w:tcMar>
              <w:top w:type="dxa" w:w="60"/>
              <w:left w:type="dxa" w:w="100"/>
              <w:bottom w:type="dxa" w:w="60"/>
              <w:right w:type="dxa" w:w="100"/>
            </w:tcMar>
            <w:vAlign w:val="center"/>
          </w:tcPr>
          <w:p>
            <w:pPr>
              <w:jc w:val="left"/>
            </w:pPr>
            <w:r>
              <w:rPr>
                <w:b w:val="false"/>
                <w:bCs w:val="false"/>
                <w:sz w:val="20"/>
                <w:szCs w:val="20"/>
              </w:rPr>
              <w:t xml:space="preserve">It must be earned through good deeds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granted only once in a lifetime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applies only to minor sins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What does the closing doxology, "For Thine is the Kingdom, Power and Glory for ever and ever," express?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sense of total surrender and dedication to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A request for earthly kingship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A farewell greeting to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 plea for material wealth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In which part of the Holy Qurbana is the Lord's Prayer said?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fourth section of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at the very beginning of the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during the sermon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not part of the Holy Qurbana</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9: "I am the Good Shepherd"</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Psalm is a beautiful song in which King David, once a shepherd himself, extols God as "The Shepherd"?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23</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51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118</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100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According to Psalm 23, which of these is NOT listed as a quality of the Good Shepherd?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leads the sheep to a desolate land to test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He makes the sheep lie down in green pastures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leads them to still waters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restores the soul of the sheep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In Psalm 23, what are the rod and staff used by the shepherd for?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help the sheep find food and to protect and guide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punish the sheep constantly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mark ownership of the sheep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measure the sheep's weight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There are seven "I am..." statements of Jesus Christ recorded in the Gospel of St. John. Which one is "I am the door"?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John 10:9</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6:35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8:12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14:6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Which of the seven "I am" sayings is found in St. John 15:5?</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am the vine, you are the branches"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bread of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light of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 the resurrection and the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According to St. John 10:1-15, how does a sheep recognize which shepherd to follow?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sheep recognize the voice of their own shepherd</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color of the shepherd's clothes</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shepherd's height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shepherd's staff design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What is the unique nature of the Good Shepherd, as opposed to a hired hand?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lays down His life for the sake of His sheep, while the hired hand runs away from the wolf</w:t>
            </w:r>
          </w:p>
        </w:tc>
        <w:tc>
          <w:tcPr>
            <w:tcW w:type="pct" w:w="12.5%"/>
            <w:tcMar>
              <w:top w:type="dxa" w:w="60"/>
              <w:left w:type="dxa" w:w="100"/>
              <w:bottom w:type="dxa" w:w="60"/>
              <w:right w:type="dxa" w:w="100"/>
            </w:tcMar>
            <w:vAlign w:val="center"/>
          </w:tcPr>
          <w:p>
            <w:pPr>
              <w:jc w:val="left"/>
            </w:pPr>
            <w:r>
              <w:rPr>
                <w:b w:val="false"/>
                <w:bCs w:val="false"/>
                <w:sz w:val="20"/>
                <w:szCs w:val="20"/>
              </w:rPr>
              <w:t xml:space="preserve">He charges a fee for his services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only works during the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He owns more sheep than any other shepherd</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1 · Chapter 10: The Sermon on the Mount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 which chapters of St. Matthew's Gospel is the Sermon on the Mount recorded?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Chapters 5, 6 and 7</w:t>
            </w:r>
          </w:p>
        </w:tc>
        <w:tc>
          <w:tcPr>
            <w:tcW w:type="pct" w:w="12.5%"/>
            <w:tcMar>
              <w:top w:type="dxa" w:w="60"/>
              <w:left w:type="dxa" w:w="100"/>
              <w:bottom w:type="dxa" w:w="60"/>
              <w:right w:type="dxa" w:w="100"/>
            </w:tcMar>
            <w:vAlign w:val="center"/>
          </w:tcPr>
          <w:p>
            <w:pPr>
              <w:jc w:val="left"/>
            </w:pPr>
            <w:r>
              <w:rPr>
                <w:b w:val="false"/>
                <w:bCs w:val="false"/>
                <w:sz w:val="20"/>
                <w:szCs w:val="20"/>
              </w:rPr>
              <w:t xml:space="preserve">Chapters 1, 2 and 3</w:t>
            </w:r>
          </w:p>
        </w:tc>
        <w:tc>
          <w:tcPr>
            <w:tcW w:type="pct" w:w="12.5%"/>
            <w:tcMar>
              <w:top w:type="dxa" w:w="60"/>
              <w:left w:type="dxa" w:w="100"/>
              <w:bottom w:type="dxa" w:w="60"/>
              <w:right w:type="dxa" w:w="100"/>
            </w:tcMar>
            <w:vAlign w:val="center"/>
          </w:tcPr>
          <w:p>
            <w:pPr>
              <w:jc w:val="left"/>
            </w:pPr>
            <w:r>
              <w:rPr>
                <w:b w:val="false"/>
                <w:bCs w:val="false"/>
                <w:sz w:val="20"/>
                <w:szCs w:val="20"/>
              </w:rPr>
              <w:t xml:space="preserve">Chapters 13 and 14</w:t>
            </w:r>
          </w:p>
        </w:tc>
        <w:tc>
          <w:tcPr>
            <w:tcW w:type="pct" w:w="12.5%"/>
            <w:tcMar>
              <w:top w:type="dxa" w:w="60"/>
              <w:left w:type="dxa" w:w="100"/>
              <w:bottom w:type="dxa" w:w="60"/>
              <w:right w:type="dxa" w:w="100"/>
            </w:tcMar>
            <w:vAlign w:val="center"/>
          </w:tcPr>
          <w:p>
            <w:pPr>
              <w:jc w:val="left"/>
            </w:pPr>
            <w:r>
              <w:rPr>
                <w:b w:val="false"/>
                <w:bCs w:val="false"/>
                <w:sz w:val="20"/>
                <w:szCs w:val="20"/>
              </w:rPr>
              <w:t xml:space="preserve">Chapters 26 and 27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Beatitudes, at the beginning of the Sermon on the Mount, are found in which verses?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Matthew 5:3-10</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6:9-13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7:1-6</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13:3-9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does it mean to be "poor in spirit", the first beatitude?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be always humble before God, never proud, recognizing all good gifts come from Him</w:t>
            </w:r>
          </w:p>
        </w:tc>
        <w:tc>
          <w:tcPr>
            <w:tcW w:type="pct" w:w="12.5%"/>
            <w:tcMar>
              <w:top w:type="dxa" w:w="60"/>
              <w:left w:type="dxa" w:w="100"/>
              <w:bottom w:type="dxa" w:w="60"/>
              <w:right w:type="dxa" w:w="100"/>
            </w:tcMar>
            <w:vAlign w:val="center"/>
          </w:tcPr>
          <w:p>
            <w:pPr>
              <w:jc w:val="left"/>
            </w:pPr>
            <w:r>
              <w:rPr>
                <w:b w:val="false"/>
                <w:bCs w:val="false"/>
                <w:sz w:val="20"/>
                <w:szCs w:val="20"/>
              </w:rPr>
              <w:t xml:space="preserve">To be financially poor</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lack knowledge of the scriptures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be weak in physical health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does Jesus mean by calling His followers "the light and salt of the earth"?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should be useful to others, like light that guides and salt that gives taste and preserves</w:t>
            </w:r>
          </w:p>
        </w:tc>
        <w:tc>
          <w:tcPr>
            <w:tcW w:type="pct" w:w="12.5%"/>
            <w:tcMar>
              <w:top w:type="dxa" w:w="60"/>
              <w:left w:type="dxa" w:w="100"/>
              <w:bottom w:type="dxa" w:w="60"/>
              <w:right w:type="dxa" w:w="100"/>
            </w:tcMar>
            <w:vAlign w:val="center"/>
          </w:tcPr>
          <w:p>
            <w:pPr>
              <w:jc w:val="left"/>
            </w:pPr>
            <w:r>
              <w:rPr>
                <w:b w:val="false"/>
                <w:bCs w:val="false"/>
                <w:sz w:val="20"/>
                <w:szCs w:val="20"/>
              </w:rPr>
              <w:t xml:space="preserve">We should shine brighter than the sun</w:t>
            </w:r>
          </w:p>
        </w:tc>
        <w:tc>
          <w:tcPr>
            <w:tcW w:type="pct" w:w="12.5%"/>
            <w:tcMar>
              <w:top w:type="dxa" w:w="60"/>
              <w:left w:type="dxa" w:w="100"/>
              <w:bottom w:type="dxa" w:w="60"/>
              <w:right w:type="dxa" w:w="100"/>
            </w:tcMar>
            <w:vAlign w:val="center"/>
          </w:tcPr>
          <w:p>
            <w:pPr>
              <w:jc w:val="left"/>
            </w:pPr>
            <w:r>
              <w:rPr>
                <w:b w:val="false"/>
                <w:bCs w:val="false"/>
                <w:sz w:val="20"/>
                <w:szCs w:val="20"/>
              </w:rPr>
              <w:t xml:space="preserve">We should avoid contact with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should always eat salty food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How did Jesus reinterpret the commandment "You shall not murder"?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Even anger against, or abusive words toward, another person invites judgment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abolished the commandment entirely</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said only physical murder matters, nothing else</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said it applied only to soldiers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In place of "an eye for an eye and a tooth for a tooth", what did Jesus teach?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 not resist an evildoer; turn the other cheek and love your enemies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Take exactly double revenge</w:t>
            </w:r>
          </w:p>
        </w:tc>
        <w:tc>
          <w:tcPr>
            <w:tcW w:type="pct" w:w="12.5%"/>
            <w:tcMar>
              <w:top w:type="dxa" w:w="60"/>
              <w:left w:type="dxa" w:w="100"/>
              <w:bottom w:type="dxa" w:w="60"/>
              <w:right w:type="dxa" w:w="100"/>
            </w:tcMar>
            <w:vAlign w:val="center"/>
          </w:tcPr>
          <w:p>
            <w:pPr>
              <w:jc w:val="left"/>
            </w:pPr>
            <w:r>
              <w:rPr>
                <w:b w:val="false"/>
                <w:bCs w:val="false"/>
                <w:sz w:val="20"/>
                <w:szCs w:val="20"/>
              </w:rPr>
              <w:t xml:space="preserve">Report every wrong to the authorities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Avoid all conflict by staying silent forever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What did Jesus teach about true prayer and fasting (St. Matthew 6:5-7:11)?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should come from a sincere heart, not be done to show off before others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should always be done publicly in the marketplace</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priests are permitted to pray or fast</w:t>
            </w:r>
          </w:p>
        </w:tc>
        <w:tc>
          <w:tcPr>
            <w:tcW w:type="pct" w:w="12.5%"/>
            <w:tcMar>
              <w:top w:type="dxa" w:w="60"/>
              <w:left w:type="dxa" w:w="100"/>
              <w:bottom w:type="dxa" w:w="60"/>
              <w:right w:type="dxa" w:w="100"/>
            </w:tcMar>
            <w:vAlign w:val="center"/>
          </w:tcPr>
          <w:p>
            <w:pPr>
              <w:jc w:val="left"/>
            </w:pPr>
            <w:r>
              <w:rPr>
                <w:b w:val="false"/>
                <w:bCs w:val="false"/>
                <w:sz w:val="20"/>
                <w:szCs w:val="20"/>
              </w:rPr>
              <w:t xml:space="preserve">Fasting is optional and prayer is compulsory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According to Jesus's teaching on judging others (St. Matthew 7:1-5), who alone is the Judge?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high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Every believer, of one another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Roman governor</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2 · Chapter 11: Old Testament Readings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is the "tabernacle of the righteous" proclaimed just before the Old Testament reading?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Ark of the Covenant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Temple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Heaven itself</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proclamation before the Old Testament reading says, "The song of glory and salvation... the Holy Spirit through David did sing." What does this "song of glory and salvation" refer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Word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A hymn composed by David alone with no divine inspiration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national anthem of Israel</w:t>
            </w:r>
          </w:p>
        </w:tc>
        <w:tc>
          <w:tcPr>
            <w:tcW w:type="pct" w:w="12.5%"/>
            <w:tcMar>
              <w:top w:type="dxa" w:w="60"/>
              <w:left w:type="dxa" w:w="100"/>
              <w:bottom w:type="dxa" w:w="60"/>
              <w:right w:type="dxa" w:w="100"/>
            </w:tcMar>
            <w:vAlign w:val="center"/>
          </w:tcPr>
          <w:p>
            <w:pPr>
              <w:jc w:val="left"/>
            </w:pPr>
            <w:r>
              <w:rPr>
                <w:b w:val="false"/>
                <w:bCs w:val="false"/>
                <w:sz w:val="20"/>
                <w:szCs w:val="20"/>
              </w:rPr>
              <w:t xml:space="preserve">A song sung only at funerals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Psalm verse is the "verse to be memorised" for this lesson on Old Testament readings?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118:15-16</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23:1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51:1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100:1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of the following books is NOT usually a source for the Old Testament readings in the Holy Qurbana, according to the lesson's list?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Book of 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Exodus</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2 · Chapter 12: Readings from the Apostles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At the northern end of the Holy of Holies, readings are taken from which books?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Acts of the Apostles and the General Epistles (Peter/John/Jude/James)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Epistles of 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Book of 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Torah of Moses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At the southern end of the Holy of Holies, the reading is always from which epistles?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fourteen Epistles of 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of St. James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Book of 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Psalms of David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do the words "Habibai" and "Ahai", used by the deacon to address the congregation,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"My beloved" and "my brethren"</w:t>
            </w:r>
          </w:p>
        </w:tc>
        <w:tc>
          <w:tcPr>
            <w:tcW w:type="pct" w:w="12.5%"/>
            <w:tcMar>
              <w:top w:type="dxa" w:w="60"/>
              <w:left w:type="dxa" w:w="100"/>
              <w:bottom w:type="dxa" w:w="60"/>
              <w:right w:type="dxa" w:w="100"/>
            </w:tcMar>
            <w:vAlign w:val="center"/>
          </w:tcPr>
          <w:p>
            <w:pPr>
              <w:jc w:val="left"/>
            </w:pPr>
            <w:r>
              <w:rPr>
                <w:b w:val="false"/>
                <w:bCs w:val="false"/>
                <w:sz w:val="20"/>
                <w:szCs w:val="20"/>
              </w:rPr>
              <w:t xml:space="preserve">"My enemies" and "my rivals"</w:t>
            </w:r>
          </w:p>
        </w:tc>
        <w:tc>
          <w:tcPr>
            <w:tcW w:type="pct" w:w="12.5%"/>
            <w:tcMar>
              <w:top w:type="dxa" w:w="60"/>
              <w:left w:type="dxa" w:w="100"/>
              <w:bottom w:type="dxa" w:w="60"/>
              <w:right w:type="dxa" w:w="100"/>
            </w:tcMar>
            <w:vAlign w:val="center"/>
          </w:tcPr>
          <w:p>
            <w:pPr>
              <w:jc w:val="left"/>
            </w:pPr>
            <w:r>
              <w:rPr>
                <w:b w:val="false"/>
                <w:bCs w:val="false"/>
                <w:sz w:val="20"/>
                <w:szCs w:val="20"/>
              </w:rPr>
              <w:t xml:space="preserve">"My teachers" and "my elders"</w:t>
            </w:r>
          </w:p>
        </w:tc>
        <w:tc>
          <w:tcPr>
            <w:tcW w:type="pct" w:w="12.5%"/>
            <w:tcMar>
              <w:top w:type="dxa" w:w="60"/>
              <w:left w:type="dxa" w:w="100"/>
              <w:bottom w:type="dxa" w:w="60"/>
              <w:right w:type="dxa" w:w="100"/>
            </w:tcMar>
            <w:vAlign w:val="center"/>
          </w:tcPr>
          <w:p>
            <w:pPr>
              <w:jc w:val="left"/>
            </w:pPr>
            <w:r>
              <w:rPr>
                <w:b w:val="false"/>
                <w:bCs w:val="false"/>
                <w:sz w:val="20"/>
                <w:szCs w:val="20"/>
              </w:rPr>
              <w:t xml:space="preserve">"My children" and "my servants"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is the correct response when the reader proclaims, "The lesson from the Acts of the Holy Apostles, Habibai"?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"Glory be to the Lord of the Apostles and His mercy be upon us forever"</w:t>
            </w:r>
          </w:p>
        </w:tc>
        <w:tc>
          <w:tcPr>
            <w:tcW w:type="pct" w:w="12.5%"/>
            <w:tcMar>
              <w:top w:type="dxa" w:w="60"/>
              <w:left w:type="dxa" w:w="100"/>
              <w:bottom w:type="dxa" w:w="60"/>
              <w:right w:type="dxa" w:w="100"/>
            </w:tcMar>
            <w:vAlign w:val="center"/>
          </w:tcPr>
          <w:p>
            <w:pPr>
              <w:jc w:val="left"/>
            </w:pPr>
            <w:r>
              <w:rPr>
                <w:b w:val="false"/>
                <w:bCs w:val="false"/>
                <w:sz w:val="20"/>
                <w:szCs w:val="20"/>
              </w:rPr>
              <w:t xml:space="preserve">"Amen, so be it forever"</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"Blessed is He who cometh"</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holy, holy"</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2 · Chapter 13: Prayer of Praise used in the Matins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The prayer "How good it is to give thanks to Thee, O Lord..." is a hymn of praise usually included in which canonical hour?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Matins (morning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Vespers (evening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Compline (night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(ninth hour)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Psalm has close similarity with this prayer of praise?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92:1-3</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23:1-3</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51:1-3</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150:1-3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In this prayer, we say "O Lord, absolve and pardon all our sins...and heal all our infirmities." What connection does this draw?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That sin is like a disease, and we ask for pardon and healing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sickness is always a punishment for a specific sin</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doctors are unnecessary if one prays enough</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healing is unrelated to prayer</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3 · Chapter 14: Hymns before Readings from the New Testament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The hymn sung before the reading at the north end of the Holy of Holies begins with which words?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"Those Apostles, chosen sent by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 the Blessed saint..."</w:t>
            </w:r>
          </w:p>
        </w:tc>
        <w:tc>
          <w:tcPr>
            <w:tcW w:type="pct" w:w="12.5%"/>
            <w:tcMar>
              <w:top w:type="dxa" w:w="60"/>
              <w:left w:type="dxa" w:w="100"/>
              <w:bottom w:type="dxa" w:w="60"/>
              <w:right w:type="dxa" w:w="100"/>
            </w:tcMar>
            <w:vAlign w:val="center"/>
          </w:tcPr>
          <w:p>
            <w:pPr>
              <w:jc w:val="left"/>
            </w:pPr>
            <w:r>
              <w:rPr>
                <w:b w:val="false"/>
                <w:bCs w:val="false"/>
                <w:sz w:val="20"/>
                <w:szCs w:val="20"/>
              </w:rPr>
              <w:t xml:space="preserve">"Remember we, those prophets and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bread of life I 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hymn sung before the reading at the south end ("Paul the Blessed saint...") is a versified rendering of which biblical passage?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Paul's Epistle to the Galatians 1:8</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Paul's Epistle to the Romans 8</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Acts of the Apostles chapter 2</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Book of Revelation chapter 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According to this hymn based on Galatians 1:8, what happens to one who preaches a gospel contrary to what was received?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curse of the Church will fall upon him, even if he is an angel from heaven</w:t>
            </w:r>
          </w:p>
        </w:tc>
        <w:tc>
          <w:tcPr>
            <w:tcW w:type="pct" w:w="12.5%"/>
            <w:tcMar>
              <w:top w:type="dxa" w:w="60"/>
              <w:left w:type="dxa" w:w="100"/>
              <w:bottom w:type="dxa" w:w="60"/>
              <w:right w:type="dxa" w:w="100"/>
            </w:tcMar>
            <w:vAlign w:val="center"/>
          </w:tcPr>
          <w:p>
            <w:pPr>
              <w:jc w:val="left"/>
            </w:pPr>
            <w:r>
              <w:rPr>
                <w:b w:val="false"/>
                <w:bCs w:val="false"/>
                <w:sz w:val="20"/>
                <w:szCs w:val="20"/>
              </w:rPr>
              <w:t xml:space="preserve">Nothing, since all interpretations are equally valid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is simply asked to leave quietly</w:t>
            </w:r>
          </w:p>
        </w:tc>
        <w:tc>
          <w:tcPr>
            <w:tcW w:type="pct" w:w="12.5%"/>
            <w:tcMar>
              <w:top w:type="dxa" w:w="60"/>
              <w:left w:type="dxa" w:w="100"/>
              <w:bottom w:type="dxa" w:w="60"/>
              <w:right w:type="dxa" w:w="100"/>
            </w:tcMar>
            <w:vAlign w:val="center"/>
          </w:tcPr>
          <w:p>
            <w:pPr>
              <w:jc w:val="left"/>
            </w:pPr>
            <w:r>
              <w:rPr>
                <w:b w:val="false"/>
                <w:bCs w:val="false"/>
                <w:sz w:val="20"/>
                <w:szCs w:val="20"/>
              </w:rPr>
              <w:t xml:space="preserve">He is given a second chance without consequence</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3 · Chapter 15: Hymns following the Reading from the Gospel (Evangelion)</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does the Greek word "Evangelion", used for the Gospel reading in the Holy Qurbana,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Amen</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Sacrifice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first hymn after the Gospel reading, "Remember we, those prophets and Apostles...", seeks the intercession of whom?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Prophets, Apostles, martyrs, confessors, the Mother of God, and all the faithful departed</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twelve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living members of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angels alone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second hymn after the Gospel, "The bread of life I am, declared Lord Jesus...", is based on which Gospel verse?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John 6:51</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5:3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15:11</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 1:35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In this hymn, who is compared to "the good soil" that bore the Word of God, sown like a farmer by Archangel Gabriel?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the Baptist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 at Antioch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4 · Chapter 16: The Church during the Apostolic Times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Where were the disciples praying together when the Holy Spirit descended on them as tongues of fire?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Upper Room (Mansion of St. Mark)</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Temple courtyard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synagogue at Antioch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About how many people joined the Church on the day of Pentecost, after St. Peter's speech?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About three thousand</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three hundred</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thirty</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thirty thousand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listed as one of the four features of the Apostolic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Political leadership over the Roman Empire</w:t>
            </w:r>
          </w:p>
        </w:tc>
        <w:tc>
          <w:tcPr>
            <w:tcW w:type="pct" w:w="12.5%"/>
            <w:tcMar>
              <w:top w:type="dxa" w:w="60"/>
              <w:left w:type="dxa" w:w="100"/>
              <w:bottom w:type="dxa" w:w="60"/>
              <w:right w:type="dxa" w:w="100"/>
            </w:tcMar>
            <w:vAlign w:val="center"/>
          </w:tcPr>
          <w:p>
            <w:pPr>
              <w:jc w:val="left"/>
            </w:pPr>
            <w:r>
              <w:rPr>
                <w:b w:val="false"/>
                <w:bCs w:val="false"/>
                <w:sz w:val="20"/>
                <w:szCs w:val="20"/>
              </w:rPr>
              <w:t xml:space="preserve">Acceptance of the teaching of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Observance of fellowship (koinonia)</w:t>
            </w:r>
          </w:p>
        </w:tc>
        <w:tc>
          <w:tcPr>
            <w:tcW w:type="pct" w:w="12.5%"/>
            <w:tcMar>
              <w:top w:type="dxa" w:w="60"/>
              <w:left w:type="dxa" w:w="100"/>
              <w:bottom w:type="dxa" w:w="60"/>
              <w:right w:type="dxa" w:w="100"/>
            </w:tcMar>
            <w:vAlign w:val="center"/>
          </w:tcPr>
          <w:p>
            <w:pPr>
              <w:jc w:val="left"/>
            </w:pPr>
            <w:r>
              <w:rPr>
                <w:b w:val="false"/>
                <w:bCs w:val="false"/>
                <w:sz w:val="20"/>
                <w:szCs w:val="20"/>
              </w:rPr>
              <w:t xml:space="preserve">Breaking of the bread, and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Why were seven deacons first selected in the early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For the service (ministry) of orphans and widows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collect taxes for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translate the scriptures into 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To guard the Temple gates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Who was the chief among the seven deacons chosen for the service of orphans and widows?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Stephen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Philip</w:t>
            </w:r>
          </w:p>
        </w:tc>
        <w:tc>
          <w:tcPr>
            <w:tcW w:type="pct" w:w="12.5%"/>
            <w:tcMar>
              <w:top w:type="dxa" w:w="60"/>
              <w:left w:type="dxa" w:w="100"/>
              <w:bottom w:type="dxa" w:w="60"/>
              <w:right w:type="dxa" w:w="100"/>
            </w:tcMar>
            <w:vAlign w:val="center"/>
          </w:tcPr>
          <w:p>
            <w:pPr>
              <w:jc w:val="left"/>
            </w:pPr>
            <w:r>
              <w:rPr>
                <w:b w:val="false"/>
                <w:bCs w:val="false"/>
                <w:sz w:val="20"/>
                <w:szCs w:val="20"/>
              </w:rPr>
              <w:t xml:space="preserve">St. Timothy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Barnabas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Saul of Tarsus, a Pharisee who persecuted the Church, later became known as which great missionary?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Andrew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At which place did the followers of Jesus Christ get the name "Christians" for the first time (Acts 11:26)?</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Ephesus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Apostle came to India to preach the Good News and spread Christianity?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Thomas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Andrew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Bartholomew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Matthias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4 · Chapter 17: Apostolic Foundation of the Malankara Church - A Historical Perspective</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According to the South Indian tradition, in which year did St. Thomas land in Kerala?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AD 52</w:t>
            </w:r>
          </w:p>
        </w:tc>
        <w:tc>
          <w:tcPr>
            <w:tcW w:type="pct" w:w="12.5%"/>
            <w:tcMar>
              <w:top w:type="dxa" w:w="60"/>
              <w:left w:type="dxa" w:w="100"/>
              <w:bottom w:type="dxa" w:w="60"/>
              <w:right w:type="dxa" w:w="100"/>
            </w:tcMar>
            <w:vAlign w:val="center"/>
          </w:tcPr>
          <w:p>
            <w:pPr>
              <w:jc w:val="left"/>
            </w:pPr>
            <w:r>
              <w:rPr>
                <w:b w:val="false"/>
                <w:bCs w:val="false"/>
                <w:sz w:val="20"/>
                <w:szCs w:val="20"/>
              </w:rPr>
              <w:t xml:space="preserve">AD 72</w:t>
            </w:r>
          </w:p>
        </w:tc>
        <w:tc>
          <w:tcPr>
            <w:tcW w:type="pct" w:w="12.5%"/>
            <w:tcMar>
              <w:top w:type="dxa" w:w="60"/>
              <w:left w:type="dxa" w:w="100"/>
              <w:bottom w:type="dxa" w:w="60"/>
              <w:right w:type="dxa" w:w="100"/>
            </w:tcMar>
            <w:vAlign w:val="center"/>
          </w:tcPr>
          <w:p>
            <w:pPr>
              <w:jc w:val="left"/>
            </w:pPr>
            <w:r>
              <w:rPr>
                <w:b w:val="false"/>
                <w:bCs w:val="false"/>
                <w:sz w:val="20"/>
                <w:szCs w:val="20"/>
              </w:rPr>
              <w:t xml:space="preserve">AD 160</w:t>
            </w:r>
          </w:p>
        </w:tc>
        <w:tc>
          <w:tcPr>
            <w:tcW w:type="pct" w:w="12.5%"/>
            <w:tcMar>
              <w:top w:type="dxa" w:w="60"/>
              <w:left w:type="dxa" w:w="100"/>
              <w:bottom w:type="dxa" w:w="60"/>
              <w:right w:type="dxa" w:w="100"/>
            </w:tcMar>
            <w:vAlign w:val="center"/>
          </w:tcPr>
          <w:p>
            <w:pPr>
              <w:jc w:val="left"/>
            </w:pPr>
            <w:r>
              <w:rPr>
                <w:b w:val="false"/>
                <w:bCs w:val="false"/>
                <w:sz w:val="20"/>
                <w:szCs w:val="20"/>
              </w:rPr>
              <w:t xml:space="preserve">AD 33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At which port did St. Thomas land according to the South Indian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Kodungalloor (Muziris)</w:t>
            </w:r>
          </w:p>
        </w:tc>
        <w:tc>
          <w:tcPr>
            <w:tcW w:type="pct" w:w="12.5%"/>
            <w:tcMar>
              <w:top w:type="dxa" w:w="60"/>
              <w:left w:type="dxa" w:w="100"/>
              <w:bottom w:type="dxa" w:w="60"/>
              <w:right w:type="dxa" w:w="100"/>
            </w:tcMar>
            <w:vAlign w:val="center"/>
          </w:tcPr>
          <w:p>
            <w:pPr>
              <w:jc w:val="left"/>
            </w:pPr>
            <w:r>
              <w:rPr>
                <w:b w:val="false"/>
                <w:bCs w:val="false"/>
                <w:sz w:val="20"/>
                <w:szCs w:val="20"/>
              </w:rPr>
              <w:t xml:space="preserve">Kochi</w:t>
            </w:r>
          </w:p>
        </w:tc>
        <w:tc>
          <w:tcPr>
            <w:tcW w:type="pct" w:w="12.5%"/>
            <w:tcMar>
              <w:top w:type="dxa" w:w="60"/>
              <w:left w:type="dxa" w:w="100"/>
              <w:bottom w:type="dxa" w:w="60"/>
              <w:right w:type="dxa" w:w="100"/>
            </w:tcMar>
            <w:vAlign w:val="center"/>
          </w:tcPr>
          <w:p>
            <w:pPr>
              <w:jc w:val="left"/>
            </w:pPr>
            <w:r>
              <w:rPr>
                <w:b w:val="false"/>
                <w:bCs w:val="false"/>
                <w:sz w:val="20"/>
                <w:szCs w:val="20"/>
              </w:rPr>
              <w:t xml:space="preserve">Kollam</w:t>
            </w:r>
          </w:p>
        </w:tc>
        <w:tc>
          <w:tcPr>
            <w:tcW w:type="pct" w:w="12.5%"/>
            <w:tcMar>
              <w:top w:type="dxa" w:w="60"/>
              <w:left w:type="dxa" w:w="100"/>
              <w:bottom w:type="dxa" w:w="60"/>
              <w:right w:type="dxa" w:w="100"/>
            </w:tcMar>
            <w:vAlign w:val="center"/>
          </w:tcPr>
          <w:p>
            <w:pPr>
              <w:jc w:val="left"/>
            </w:pPr>
            <w:r>
              <w:rPr>
                <w:b w:val="false"/>
                <w:bCs w:val="false"/>
                <w:sz w:val="20"/>
                <w:szCs w:val="20"/>
              </w:rPr>
              <w:t xml:space="preserve">Kozhikode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According to the North Indian tradition, St. Thomas first came to which ruler?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Gondophoros, the ruler of Taxila</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Ashoka</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Herod the Great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How many churches (ezhara pallikal) did St. Thomas establish in Kerala, according to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Eight (seven and a half)</w:t>
            </w:r>
          </w:p>
        </w:tc>
        <w:tc>
          <w:tcPr>
            <w:tcW w:type="pct" w:w="12.5%"/>
            <w:tcMar>
              <w:top w:type="dxa" w:w="60"/>
              <w:left w:type="dxa" w:w="100"/>
              <w:bottom w:type="dxa" w:w="60"/>
              <w:right w:type="dxa" w:w="100"/>
            </w:tcMar>
            <w:vAlign w:val="center"/>
          </w:tcPr>
          <w:p>
            <w:pPr>
              <w:jc w:val="left"/>
            </w:pPr>
            <w:r>
              <w:rPr>
                <w:b w:val="false"/>
                <w:bCs w:val="false"/>
                <w:sz w:val="20"/>
                <w:szCs w:val="20"/>
              </w:rPr>
              <w:t xml:space="preserve">Twelve</w:t>
            </w:r>
          </w:p>
        </w:tc>
        <w:tc>
          <w:tcPr>
            <w:tcW w:type="pct" w:w="12.5%"/>
            <w:tcMar>
              <w:top w:type="dxa" w:w="60"/>
              <w:left w:type="dxa" w:w="100"/>
              <w:bottom w:type="dxa" w:w="60"/>
              <w:right w:type="dxa" w:w="100"/>
            </w:tcMar>
            <w:vAlign w:val="center"/>
          </w:tcPr>
          <w:p>
            <w:pPr>
              <w:jc w:val="left"/>
            </w:pPr>
            <w:r>
              <w:rPr>
                <w:b w:val="false"/>
                <w:bCs w:val="false"/>
                <w:sz w:val="20"/>
                <w:szCs w:val="20"/>
              </w:rPr>
              <w:t xml:space="preserve">Three</w:t>
            </w:r>
          </w:p>
        </w:tc>
        <w:tc>
          <w:tcPr>
            <w:tcW w:type="pct" w:w="12.5%"/>
            <w:tcMar>
              <w:top w:type="dxa" w:w="60"/>
              <w:left w:type="dxa" w:w="100"/>
              <w:bottom w:type="dxa" w:w="60"/>
              <w:right w:type="dxa" w:w="100"/>
            </w:tcMar>
            <w:vAlign w:val="center"/>
          </w:tcPr>
          <w:p>
            <w:pPr>
              <w:jc w:val="left"/>
            </w:pPr>
            <w:r>
              <w:rPr>
                <w:b w:val="false"/>
                <w:bCs w:val="false"/>
                <w:sz w:val="20"/>
                <w:szCs w:val="20"/>
              </w:rPr>
              <w:t xml:space="preserve">Twenty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one of the priestly families from whom St. Thomas is believed to have ordained priests?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Menachery</w:t>
            </w:r>
          </w:p>
        </w:tc>
        <w:tc>
          <w:tcPr>
            <w:tcW w:type="pct" w:w="12.5%"/>
            <w:tcMar>
              <w:top w:type="dxa" w:w="60"/>
              <w:left w:type="dxa" w:w="100"/>
              <w:bottom w:type="dxa" w:w="60"/>
              <w:right w:type="dxa" w:w="100"/>
            </w:tcMar>
            <w:vAlign w:val="center"/>
          </w:tcPr>
          <w:p>
            <w:pPr>
              <w:jc w:val="left"/>
            </w:pPr>
            <w:r>
              <w:rPr>
                <w:b w:val="false"/>
                <w:bCs w:val="false"/>
                <w:sz w:val="20"/>
                <w:szCs w:val="20"/>
              </w:rPr>
              <w:t xml:space="preserve">Pakalomattom</w:t>
            </w:r>
          </w:p>
        </w:tc>
        <w:tc>
          <w:tcPr>
            <w:tcW w:type="pct" w:w="12.5%"/>
            <w:tcMar>
              <w:top w:type="dxa" w:w="60"/>
              <w:left w:type="dxa" w:w="100"/>
              <w:bottom w:type="dxa" w:w="60"/>
              <w:right w:type="dxa" w:w="100"/>
            </w:tcMar>
            <w:vAlign w:val="center"/>
          </w:tcPr>
          <w:p>
            <w:pPr>
              <w:jc w:val="left"/>
            </w:pPr>
            <w:r>
              <w:rPr>
                <w:b w:val="false"/>
                <w:bCs w:val="false"/>
                <w:sz w:val="20"/>
                <w:szCs w:val="20"/>
              </w:rPr>
              <w:t xml:space="preserve">Sankarapuri</w:t>
            </w:r>
          </w:p>
        </w:tc>
        <w:tc>
          <w:tcPr>
            <w:tcW w:type="pct" w:w="12.5%"/>
            <w:tcMar>
              <w:top w:type="dxa" w:w="60"/>
              <w:left w:type="dxa" w:w="100"/>
              <w:bottom w:type="dxa" w:w="60"/>
              <w:right w:type="dxa" w:w="100"/>
            </w:tcMar>
            <w:vAlign w:val="center"/>
          </w:tcPr>
          <w:p>
            <w:pPr>
              <w:jc w:val="left"/>
            </w:pPr>
            <w:r>
              <w:rPr>
                <w:b w:val="false"/>
                <w:bCs w:val="false"/>
                <w:sz w:val="20"/>
                <w:szCs w:val="20"/>
              </w:rPr>
              <w:t xml:space="preserve">Kalli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Where was St. Thomas buried after his martyrdom in AD 72?</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Mylapore, near Chennai</w:t>
            </w:r>
          </w:p>
        </w:tc>
        <w:tc>
          <w:tcPr>
            <w:tcW w:type="pct" w:w="12.5%"/>
            <w:tcMar>
              <w:top w:type="dxa" w:w="60"/>
              <w:left w:type="dxa" w:w="100"/>
              <w:bottom w:type="dxa" w:w="60"/>
              <w:right w:type="dxa" w:w="100"/>
            </w:tcMar>
            <w:vAlign w:val="center"/>
          </w:tcPr>
          <w:p>
            <w:pPr>
              <w:jc w:val="left"/>
            </w:pPr>
            <w:r>
              <w:rPr>
                <w:b w:val="false"/>
                <w:bCs w:val="false"/>
                <w:sz w:val="20"/>
                <w:szCs w:val="20"/>
              </w:rPr>
              <w:t xml:space="preserve">Edessa</w:t>
            </w:r>
          </w:p>
        </w:tc>
        <w:tc>
          <w:tcPr>
            <w:tcW w:type="pct" w:w="12.5%"/>
            <w:tcMar>
              <w:top w:type="dxa" w:w="60"/>
              <w:left w:type="dxa" w:w="100"/>
              <w:bottom w:type="dxa" w:w="60"/>
              <w:right w:type="dxa" w:w="100"/>
            </w:tcMar>
            <w:vAlign w:val="center"/>
          </w:tcPr>
          <w:p>
            <w:pPr>
              <w:jc w:val="left"/>
            </w:pPr>
            <w:r>
              <w:rPr>
                <w:b w:val="false"/>
                <w:bCs w:val="false"/>
                <w:sz w:val="20"/>
                <w:szCs w:val="20"/>
              </w:rPr>
              <w:t xml:space="preserve">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Kodungalloor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After AD 160, the relics of St. Thomas were taken to which city?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Uraha (Edessa)</w:t>
            </w:r>
          </w:p>
        </w:tc>
        <w:tc>
          <w:tcPr>
            <w:tcW w:type="pct" w:w="12.5%"/>
            <w:tcMar>
              <w:top w:type="dxa" w:w="60"/>
              <w:left w:type="dxa" w:w="100"/>
              <w:bottom w:type="dxa" w:w="60"/>
              <w:right w:type="dxa" w:w="100"/>
            </w:tcMar>
            <w:vAlign w:val="center"/>
          </w:tcPr>
          <w:p>
            <w:pPr>
              <w:jc w:val="left"/>
            </w:pPr>
            <w:r>
              <w:rPr>
                <w:b w:val="false"/>
                <w:bCs w:val="false"/>
                <w:sz w:val="20"/>
                <w:szCs w:val="20"/>
              </w:rPr>
              <w:t xml:space="preserve">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traditional Kerala Christian song forms/art forms throw light on the foundation of the Malankara Church by St. Thomas?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Ramban Pattu (Thoma Parvam), Margamkali songs, and Villadichaan songs</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modern film songs</w:t>
            </w:r>
          </w:p>
        </w:tc>
        <w:tc>
          <w:tcPr>
            <w:tcW w:type="pct" w:w="12.5%"/>
            <w:tcMar>
              <w:top w:type="dxa" w:w="60"/>
              <w:left w:type="dxa" w:w="100"/>
              <w:bottom w:type="dxa" w:w="60"/>
              <w:right w:type="dxa" w:w="100"/>
            </w:tcMar>
            <w:vAlign w:val="center"/>
          </w:tcPr>
          <w:p>
            <w:pPr>
              <w:jc w:val="left"/>
            </w:pPr>
            <w:r>
              <w:rPr>
                <w:b w:val="false"/>
                <w:bCs w:val="false"/>
                <w:sz w:val="20"/>
                <w:szCs w:val="20"/>
              </w:rPr>
              <w:t xml:space="preserve">Kathakali performances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Classical Carnatic kritis only</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5 · Chapter 18: The Holy Eucharist - A Fellowship of the Whole Church</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is the New Testament Greek word used for "fellowship" 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Koinonia</w:t>
            </w:r>
          </w:p>
        </w:tc>
        <w:tc>
          <w:tcPr>
            <w:tcW w:type="pct" w:w="12.5%"/>
            <w:tcMar>
              <w:top w:type="dxa" w:w="60"/>
              <w:left w:type="dxa" w:w="100"/>
              <w:bottom w:type="dxa" w:w="60"/>
              <w:right w:type="dxa" w:w="100"/>
            </w:tcMar>
            <w:vAlign w:val="center"/>
          </w:tcPr>
          <w:p>
            <w:pPr>
              <w:jc w:val="left"/>
            </w:pPr>
            <w:r>
              <w:rPr>
                <w:b w:val="false"/>
                <w:bCs w:val="false"/>
                <w:sz w:val="20"/>
                <w:szCs w:val="20"/>
              </w:rPr>
              <w:t xml:space="preserve">Ecclesia</w:t>
            </w:r>
          </w:p>
        </w:tc>
        <w:tc>
          <w:tcPr>
            <w:tcW w:type="pct" w:w="12.5%"/>
            <w:tcMar>
              <w:top w:type="dxa" w:w="60"/>
              <w:left w:type="dxa" w:w="100"/>
              <w:bottom w:type="dxa" w:w="60"/>
              <w:right w:type="dxa" w:w="100"/>
            </w:tcMar>
            <w:vAlign w:val="center"/>
          </w:tcPr>
          <w:p>
            <w:pPr>
              <w:jc w:val="left"/>
            </w:pPr>
            <w:r>
              <w:rPr>
                <w:b w:val="false"/>
                <w:bCs w:val="false"/>
                <w:sz w:val="20"/>
                <w:szCs w:val="20"/>
              </w:rPr>
              <w:t xml:space="preserve">Diptycha</w:t>
            </w:r>
          </w:p>
        </w:tc>
        <w:tc>
          <w:tcPr>
            <w:tcW w:type="pct" w:w="12.5%"/>
            <w:tcMar>
              <w:top w:type="dxa" w:w="60"/>
              <w:left w:type="dxa" w:w="100"/>
              <w:bottom w:type="dxa" w:w="60"/>
              <w:right w:type="dxa" w:w="100"/>
            </w:tcMar>
            <w:vAlign w:val="center"/>
          </w:tcPr>
          <w:p>
            <w:pPr>
              <w:jc w:val="left"/>
            </w:pPr>
            <w:r>
              <w:rPr>
                <w:b w:val="false"/>
                <w:bCs w:val="false"/>
                <w:sz w:val="20"/>
                <w:szCs w:val="20"/>
              </w:rPr>
              <w:t xml:space="preserve">Agape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chapters of the Book of Revelation present the meaning and objective of worship in the early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Revelation chapters 4 to 6</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chapters 20 to 22</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chapters 1 to 3</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chapters 10 to 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In the worship scene of Revelation, about how many people gather to worship the Lamb, representing each of the twelve tribes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One lakh forty-four thousand (144,000), twelve thousand from each tribe</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twelve, one from each tribe</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Seventy, representing the seventy elders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Twenty-four, the elders alone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Holy Eucharist is described as a fellowship of which two groups coming together?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visible Church (the living) and the invisible Church (angels, saints and the departed)</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priests and deacons</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choir and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children and their parents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is the name given to the commemorative prayers in the Eucharist through which the Church remembers the martyrs and the departed?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Thubden (Diptychs)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Promeyon</w:t>
            </w:r>
          </w:p>
        </w:tc>
        <w:tc>
          <w:tcPr>
            <w:tcW w:type="pct" w:w="12.5%"/>
            <w:tcMar>
              <w:top w:type="dxa" w:w="60"/>
              <w:left w:type="dxa" w:w="100"/>
              <w:bottom w:type="dxa" w:w="60"/>
              <w:right w:type="dxa" w:w="100"/>
            </w:tcMar>
            <w:vAlign w:val="center"/>
          </w:tcPr>
          <w:p>
            <w:pPr>
              <w:jc w:val="left"/>
            </w:pPr>
            <w:r>
              <w:rPr>
                <w:b w:val="false"/>
                <w:bCs w:val="false"/>
                <w:sz w:val="20"/>
                <w:szCs w:val="20"/>
              </w:rPr>
              <w:t xml:space="preserve">Sedra</w:t>
            </w:r>
          </w:p>
        </w:tc>
        <w:tc>
          <w:tcPr>
            <w:tcW w:type="pct" w:w="12.5%"/>
            <w:tcMar>
              <w:top w:type="dxa" w:w="60"/>
              <w:left w:type="dxa" w:w="100"/>
              <w:bottom w:type="dxa" w:w="60"/>
              <w:right w:type="dxa" w:w="100"/>
            </w:tcMar>
            <w:vAlign w:val="center"/>
          </w:tcPr>
          <w:p>
            <w:pPr>
              <w:jc w:val="left"/>
            </w:pPr>
            <w:r>
              <w:rPr>
                <w:b w:val="false"/>
                <w:bCs w:val="false"/>
                <w:sz w:val="20"/>
                <w:szCs w:val="20"/>
              </w:rPr>
              <w:t xml:space="preserve">Karozutha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Why do deacons leave the aisle of the church building empty during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symbolically leave space for the presence of the invisible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For decoration purposes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allow more people to enter</w:t>
            </w:r>
          </w:p>
        </w:tc>
        <w:tc>
          <w:tcPr>
            <w:tcW w:type="pct" w:w="12.5%"/>
            <w:tcMar>
              <w:top w:type="dxa" w:w="60"/>
              <w:left w:type="dxa" w:w="100"/>
              <w:bottom w:type="dxa" w:w="60"/>
              <w:right w:type="dxa" w:w="100"/>
            </w:tcMar>
            <w:vAlign w:val="center"/>
          </w:tcPr>
          <w:p>
            <w:pPr>
              <w:jc w:val="left"/>
            </w:pPr>
            <w:r>
              <w:rPr>
                <w:b w:val="false"/>
                <w:bCs w:val="false"/>
                <w:sz w:val="20"/>
                <w:szCs w:val="20"/>
              </w:rPr>
              <w:t xml:space="preserve">It has no particular significance</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5 · Chapter 19: Meaningful Participation of the Faithful in the Holy Eucharist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Through how many of our senses does the Holy Eucharist give us an opportunity to experience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five senses - to see, hear, smell, taste and touch</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two senses - sight and hearing</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one sense - hearing</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taste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Church, unlike the Orthodox Church, permits its priest to celebrate the Holy Eucharist in private?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Roman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Coptic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Syrian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No church permits this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group of churches (e.g. Reformed, Evangelical, Pentecostal, Charismatic) give the greatest importance to preaching in their scheme of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Reformed, Evangelical, Pentecostal and Charismatic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Orthodox Church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Roman Catholic Church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these churches emphasize preaching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is the biblical reason given (St. Matthew 5:23-24) for exchanging the Kiss of Peace before offering gifts on the altar?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should be reconciled with our brothers and sisters before offering our gifts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simply a cultural greeting with no biblical basis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replaces the need for confession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only meant for close relatives present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Full and meaningful participation of the faithful in the Holy Eucharist becomes complete through 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Receiving the Holy Communion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Singing in the choir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Donating money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Attending only the sermon</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6 · Chapter 20: 'Moranaya' Feasts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does the Syriac word "Moran" mean, from which "Moranaya" feasts get their name?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Our Lord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How is a Moranaya feast to be observed?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Like a Sunday, with the Holy Eucharist celebrated and full participation of the faithful</w:t>
            </w:r>
          </w:p>
        </w:tc>
        <w:tc>
          <w:tcPr>
            <w:tcW w:type="pct" w:w="12.5%"/>
            <w:tcMar>
              <w:top w:type="dxa" w:w="60"/>
              <w:left w:type="dxa" w:w="100"/>
              <w:bottom w:type="dxa" w:w="60"/>
              <w:right w:type="dxa" w:w="100"/>
            </w:tcMar>
            <w:vAlign w:val="center"/>
          </w:tcPr>
          <w:p>
            <w:pPr>
              <w:jc w:val="left"/>
            </w:pPr>
            <w:r>
              <w:rPr>
                <w:b w:val="false"/>
                <w:bCs w:val="false"/>
                <w:sz w:val="20"/>
                <w:szCs w:val="20"/>
              </w:rPr>
              <w:t xml:space="preserve">As a day of strict fasting and silence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As an ordinary working day with no special observance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by priests, not by the laity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Feast of Christmas, or "Yeldo", is observed on which date?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December 25</w:t>
            </w:r>
          </w:p>
        </w:tc>
        <w:tc>
          <w:tcPr>
            <w:tcW w:type="pct" w:w="12.5%"/>
            <w:tcMar>
              <w:top w:type="dxa" w:w="60"/>
              <w:left w:type="dxa" w:w="100"/>
              <w:bottom w:type="dxa" w:w="60"/>
              <w:right w:type="dxa" w:w="100"/>
            </w:tcMar>
            <w:vAlign w:val="center"/>
          </w:tcPr>
          <w:p>
            <w:pPr>
              <w:jc w:val="left"/>
            </w:pPr>
            <w:r>
              <w:rPr>
                <w:b w:val="false"/>
                <w:bCs w:val="false"/>
                <w:sz w:val="20"/>
                <w:szCs w:val="20"/>
              </w:rPr>
              <w:t xml:space="preserve">January 6</w:t>
            </w:r>
          </w:p>
        </w:tc>
        <w:tc>
          <w:tcPr>
            <w:tcW w:type="pct" w:w="12.5%"/>
            <w:tcMar>
              <w:top w:type="dxa" w:w="60"/>
              <w:left w:type="dxa" w:w="100"/>
              <w:bottom w:type="dxa" w:w="60"/>
              <w:right w:type="dxa" w:w="100"/>
            </w:tcMar>
            <w:vAlign w:val="center"/>
          </w:tcPr>
          <w:p>
            <w:pPr>
              <w:jc w:val="left"/>
            </w:pPr>
            <w:r>
              <w:rPr>
                <w:b w:val="false"/>
                <w:bCs w:val="false"/>
                <w:sz w:val="20"/>
                <w:szCs w:val="20"/>
              </w:rPr>
              <w:t xml:space="preserve">February 2</w:t>
            </w:r>
          </w:p>
        </w:tc>
        <w:tc>
          <w:tcPr>
            <w:tcW w:type="pct" w:w="12.5%"/>
            <w:tcMar>
              <w:top w:type="dxa" w:w="60"/>
              <w:left w:type="dxa" w:w="100"/>
              <w:bottom w:type="dxa" w:w="60"/>
              <w:right w:type="dxa" w:w="100"/>
            </w:tcMar>
            <w:vAlign w:val="center"/>
          </w:tcPr>
          <w:p>
            <w:pPr>
              <w:jc w:val="left"/>
            </w:pPr>
            <w:r>
              <w:rPr>
                <w:b w:val="false"/>
                <w:bCs w:val="false"/>
                <w:sz w:val="20"/>
                <w:szCs w:val="20"/>
              </w:rPr>
              <w:t xml:space="preserve">March 25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Feast of Epiphany, "Danaha", commemorating the baptism of Jesus Christ, is observed on which date?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January 6</w:t>
            </w:r>
          </w:p>
        </w:tc>
        <w:tc>
          <w:tcPr>
            <w:tcW w:type="pct" w:w="12.5%"/>
            <w:tcMar>
              <w:top w:type="dxa" w:w="60"/>
              <w:left w:type="dxa" w:w="100"/>
              <w:bottom w:type="dxa" w:w="60"/>
              <w:right w:type="dxa" w:w="100"/>
            </w:tcMar>
            <w:vAlign w:val="center"/>
          </w:tcPr>
          <w:p>
            <w:pPr>
              <w:jc w:val="left"/>
            </w:pPr>
            <w:r>
              <w:rPr>
                <w:b w:val="false"/>
                <w:bCs w:val="false"/>
                <w:sz w:val="20"/>
                <w:szCs w:val="20"/>
              </w:rPr>
              <w:t xml:space="preserve">December 25</w:t>
            </w:r>
          </w:p>
        </w:tc>
        <w:tc>
          <w:tcPr>
            <w:tcW w:type="pct" w:w="12.5%"/>
            <w:tcMar>
              <w:top w:type="dxa" w:w="60"/>
              <w:left w:type="dxa" w:w="100"/>
              <w:bottom w:type="dxa" w:w="60"/>
              <w:right w:type="dxa" w:w="100"/>
            </w:tcMar>
            <w:vAlign w:val="center"/>
          </w:tcPr>
          <w:p>
            <w:pPr>
              <w:jc w:val="left"/>
            </w:pPr>
            <w:r>
              <w:rPr>
                <w:b w:val="false"/>
                <w:bCs w:val="false"/>
                <w:sz w:val="20"/>
                <w:szCs w:val="20"/>
              </w:rPr>
              <w:t xml:space="preserve">February 2</w:t>
            </w:r>
          </w:p>
        </w:tc>
        <w:tc>
          <w:tcPr>
            <w:tcW w:type="pct" w:w="12.5%"/>
            <w:tcMar>
              <w:top w:type="dxa" w:w="60"/>
              <w:left w:type="dxa" w:w="100"/>
              <w:bottom w:type="dxa" w:w="60"/>
              <w:right w:type="dxa" w:w="100"/>
            </w:tcMar>
            <w:vAlign w:val="center"/>
          </w:tcPr>
          <w:p>
            <w:pPr>
              <w:jc w:val="left"/>
            </w:pPr>
            <w:r>
              <w:rPr>
                <w:b w:val="false"/>
                <w:bCs w:val="false"/>
                <w:sz w:val="20"/>
                <w:szCs w:val="20"/>
              </w:rPr>
              <w:t xml:space="preserve">August 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Presentation of Jesus Christ at the Temple, "Maayaltho", is remembered on which date?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February 2</w:t>
            </w:r>
          </w:p>
        </w:tc>
        <w:tc>
          <w:tcPr>
            <w:tcW w:type="pct" w:w="12.5%"/>
            <w:tcMar>
              <w:top w:type="dxa" w:w="60"/>
              <w:left w:type="dxa" w:w="100"/>
              <w:bottom w:type="dxa" w:w="60"/>
              <w:right w:type="dxa" w:w="100"/>
            </w:tcMar>
            <w:vAlign w:val="center"/>
          </w:tcPr>
          <w:p>
            <w:pPr>
              <w:jc w:val="left"/>
            </w:pPr>
            <w:r>
              <w:rPr>
                <w:b w:val="false"/>
                <w:bCs w:val="false"/>
                <w:sz w:val="20"/>
                <w:szCs w:val="20"/>
              </w:rPr>
              <w:t xml:space="preserve">January 6</w:t>
            </w:r>
          </w:p>
        </w:tc>
        <w:tc>
          <w:tcPr>
            <w:tcW w:type="pct" w:w="12.5%"/>
            <w:tcMar>
              <w:top w:type="dxa" w:w="60"/>
              <w:left w:type="dxa" w:w="100"/>
              <w:bottom w:type="dxa" w:w="60"/>
              <w:right w:type="dxa" w:w="100"/>
            </w:tcMar>
            <w:vAlign w:val="center"/>
          </w:tcPr>
          <w:p>
            <w:pPr>
              <w:jc w:val="left"/>
            </w:pPr>
            <w:r>
              <w:rPr>
                <w:b w:val="false"/>
                <w:bCs w:val="false"/>
                <w:sz w:val="20"/>
                <w:szCs w:val="20"/>
              </w:rPr>
              <w:t xml:space="preserve">March 25</w:t>
            </w:r>
          </w:p>
        </w:tc>
        <w:tc>
          <w:tcPr>
            <w:tcW w:type="pct" w:w="12.5%"/>
            <w:tcMar>
              <w:top w:type="dxa" w:w="60"/>
              <w:left w:type="dxa" w:w="100"/>
              <w:bottom w:type="dxa" w:w="60"/>
              <w:right w:type="dxa" w:w="100"/>
            </w:tcMar>
            <w:vAlign w:val="center"/>
          </w:tcPr>
          <w:p>
            <w:pPr>
              <w:jc w:val="left"/>
            </w:pPr>
            <w:r>
              <w:rPr>
                <w:b w:val="false"/>
                <w:bCs w:val="false"/>
                <w:sz w:val="20"/>
                <w:szCs w:val="20"/>
              </w:rPr>
              <w:t xml:space="preserve">September 14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 Feast of Annunciation, "Suboro", commemorating St. Mary's submission to God's will, is observed on which date?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March 25</w:t>
            </w:r>
          </w:p>
        </w:tc>
        <w:tc>
          <w:tcPr>
            <w:tcW w:type="pct" w:w="12.5%"/>
            <w:tcMar>
              <w:top w:type="dxa" w:w="60"/>
              <w:left w:type="dxa" w:w="100"/>
              <w:bottom w:type="dxa" w:w="60"/>
              <w:right w:type="dxa" w:w="100"/>
            </w:tcMar>
            <w:vAlign w:val="center"/>
          </w:tcPr>
          <w:p>
            <w:pPr>
              <w:jc w:val="left"/>
            </w:pPr>
            <w:r>
              <w:rPr>
                <w:b w:val="false"/>
                <w:bCs w:val="false"/>
                <w:sz w:val="20"/>
                <w:szCs w:val="20"/>
              </w:rPr>
              <w:t xml:space="preserve">August 15</w:t>
            </w:r>
          </w:p>
        </w:tc>
        <w:tc>
          <w:tcPr>
            <w:tcW w:type="pct" w:w="12.5%"/>
            <w:tcMar>
              <w:top w:type="dxa" w:w="60"/>
              <w:left w:type="dxa" w:w="100"/>
              <w:bottom w:type="dxa" w:w="60"/>
              <w:right w:type="dxa" w:w="100"/>
            </w:tcMar>
            <w:vAlign w:val="center"/>
          </w:tcPr>
          <w:p>
            <w:pPr>
              <w:jc w:val="left"/>
            </w:pPr>
            <w:r>
              <w:rPr>
                <w:b w:val="false"/>
                <w:bCs w:val="false"/>
                <w:sz w:val="20"/>
                <w:szCs w:val="20"/>
              </w:rPr>
              <w:t xml:space="preserve">June 29</w:t>
            </w:r>
          </w:p>
        </w:tc>
        <w:tc>
          <w:tcPr>
            <w:tcW w:type="pct" w:w="12.5%"/>
            <w:tcMar>
              <w:top w:type="dxa" w:w="60"/>
              <w:left w:type="dxa" w:w="100"/>
              <w:bottom w:type="dxa" w:w="60"/>
              <w:right w:type="dxa" w:w="100"/>
            </w:tcMar>
            <w:vAlign w:val="center"/>
          </w:tcPr>
          <w:p>
            <w:pPr>
              <w:jc w:val="left"/>
            </w:pPr>
            <w:r>
              <w:rPr>
                <w:b w:val="false"/>
                <w:bCs w:val="false"/>
                <w:sz w:val="20"/>
                <w:szCs w:val="20"/>
              </w:rPr>
              <w:t xml:space="preserve">July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Feast of the Ascension of Jesus Christ, "Suloko", falls how many days after the Feast of Resurrection?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Forty days (on a Thursday)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Ten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Fifty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 days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Feast of the Holy Cross (September 14) commemorates which event?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discovery of the Holy Cross by Queen Helen at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crucifixion of Jesus Christ itself</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building of the first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martyrdom of St. George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of these feasts is observed "like a Moranaya feast" though it commemorates St. Thomas rather than an event in the life of Jesus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Dukrono (Memory of St. Thomas), July 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George's feast, April 23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Joseph's feast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feast of St. Stephen</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6 · Chapter 21: Holy Sacraments - An Introduction</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term do the Orthodox Churches prefer to use for "sacraments"?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Divine Rituals</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Ceremonies</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Sacred Ordinances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Augustine of Hippo described a sacrament as 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 outward and visible sign of an inward and invisible 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"A ritual performed only by bishops"</w:t>
            </w:r>
          </w:p>
        </w:tc>
        <w:tc>
          <w:tcPr>
            <w:tcW w:type="pct" w:w="12.5%"/>
            <w:tcMar>
              <w:top w:type="dxa" w:w="60"/>
              <w:left w:type="dxa" w:w="100"/>
              <w:bottom w:type="dxa" w:w="60"/>
              <w:right w:type="dxa" w:w="100"/>
            </w:tcMar>
            <w:vAlign w:val="center"/>
          </w:tcPr>
          <w:p>
            <w:pPr>
              <w:jc w:val="left"/>
            </w:pPr>
            <w:r>
              <w:rPr>
                <w:b w:val="false"/>
                <w:bCs w:val="false"/>
                <w:sz w:val="20"/>
                <w:szCs w:val="20"/>
              </w:rPr>
              <w:t xml:space="preserve">"A human tradition with no divine origin"</w:t>
            </w:r>
          </w:p>
        </w:tc>
        <w:tc>
          <w:tcPr>
            <w:tcW w:type="pct" w:w="12.5%"/>
            <w:tcMar>
              <w:top w:type="dxa" w:w="60"/>
              <w:left w:type="dxa" w:w="100"/>
              <w:bottom w:type="dxa" w:w="60"/>
              <w:right w:type="dxa" w:w="100"/>
            </w:tcMar>
            <w:vAlign w:val="center"/>
          </w:tcPr>
          <w:p>
            <w:pPr>
              <w:jc w:val="left"/>
            </w:pPr>
            <w:r>
              <w:rPr>
                <w:b w:val="false"/>
                <w:bCs w:val="false"/>
                <w:sz w:val="20"/>
                <w:szCs w:val="20"/>
              </w:rPr>
              <w:t xml:space="preserve">"An optional ceremony for special occasions"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According to the lesson, what is one key feature that distinguishes the sacraments from ordinary prayer groups?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sacraments originate in Jesus Christ Himself</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Sacraments require no priest at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Sacraments can be performed by anyone, anywhere</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Sacraments have no biblical basis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Who has God entrusted with the administration of all the sacraments?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Individual believers, acting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Civil government officials</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the Pope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Unlike the Roman Catholic Church, which fixes the number of sacraments at seven, what does the Orthodox Church do?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Orthodox Church does not insist on a fixed number of sacraments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Orthodox Church insists on exactly three sacraments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Orthodox Church rejects all sacraments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Orthodox Church insists on exactly twelve sacraments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is the ultimate aim of all the sacraments?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lead us to sanctity (holiness)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provide entertainment for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generate income for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replace the need for personal prayer</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7 · Lesson 22: St. George, the Martyr</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St. George was born into an aristocratic Christian family in which region, around AD 283?</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Cappadocia</w:t>
            </w:r>
          </w:p>
        </w:tc>
        <w:tc>
          <w:tcPr>
            <w:tcW w:type="pct" w:w="12.5%"/>
            <w:tcMar>
              <w:top w:type="dxa" w:w="60"/>
              <w:left w:type="dxa" w:w="100"/>
              <w:bottom w:type="dxa" w:w="60"/>
              <w:right w:type="dxa" w:w="100"/>
            </w:tcMar>
            <w:vAlign w:val="center"/>
          </w:tcPr>
          <w:p>
            <w:pPr>
              <w:jc w:val="left"/>
            </w:pPr>
            <w:r>
              <w:rPr>
                <w:b w:val="false"/>
                <w:bCs w:val="false"/>
                <w:sz w:val="20"/>
                <w:szCs w:val="20"/>
              </w:rPr>
              <w:t xml:space="preserve">Palestine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Alexandria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Under which Roman Emperor did St. George serve as a commander of the army before his martyrdom?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Emperor Diocletian</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Nero</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Constantine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Augustus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did St. George do to declare his Christian faith before the Emperor, sparking his persecution?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tore away the copy of the anti-Christian royal decree</w:t>
            </w:r>
          </w:p>
        </w:tc>
        <w:tc>
          <w:tcPr>
            <w:tcW w:type="pct" w:w="12.5%"/>
            <w:tcMar>
              <w:top w:type="dxa" w:w="60"/>
              <w:left w:type="dxa" w:w="100"/>
              <w:bottom w:type="dxa" w:w="60"/>
              <w:right w:type="dxa" w:w="100"/>
            </w:tcMar>
            <w:vAlign w:val="center"/>
          </w:tcPr>
          <w:p>
            <w:pPr>
              <w:jc w:val="left"/>
            </w:pPr>
            <w:r>
              <w:rPr>
                <w:b w:val="false"/>
                <w:bCs w:val="false"/>
                <w:sz w:val="20"/>
                <w:szCs w:val="20"/>
              </w:rPr>
              <w:t xml:space="preserve">He built a church secretly</w:t>
            </w:r>
          </w:p>
        </w:tc>
        <w:tc>
          <w:tcPr>
            <w:tcW w:type="pct" w:w="12.5%"/>
            <w:tcMar>
              <w:top w:type="dxa" w:w="60"/>
              <w:left w:type="dxa" w:w="100"/>
              <w:bottom w:type="dxa" w:w="60"/>
              <w:right w:type="dxa" w:w="100"/>
            </w:tcMar>
            <w:vAlign w:val="center"/>
          </w:tcPr>
          <w:p>
            <w:pPr>
              <w:jc w:val="left"/>
            </w:pPr>
            <w:r>
              <w:rPr>
                <w:b w:val="false"/>
                <w:bCs w:val="false"/>
                <w:sz w:val="20"/>
                <w:szCs w:val="20"/>
              </w:rPr>
              <w:t xml:space="preserve">He fled the country</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wrote a letter of protest to Rome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On which date was St. George finally martyred (executed) at Nicomedia?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April 23, AD 303</w:t>
            </w:r>
          </w:p>
        </w:tc>
        <w:tc>
          <w:tcPr>
            <w:tcW w:type="pct" w:w="12.5%"/>
            <w:tcMar>
              <w:top w:type="dxa" w:w="60"/>
              <w:left w:type="dxa" w:w="100"/>
              <w:bottom w:type="dxa" w:w="60"/>
              <w:right w:type="dxa" w:w="100"/>
            </w:tcMar>
            <w:vAlign w:val="center"/>
          </w:tcPr>
          <w:p>
            <w:pPr>
              <w:jc w:val="left"/>
            </w:pPr>
            <w:r>
              <w:rPr>
                <w:b w:val="false"/>
                <w:bCs w:val="false"/>
                <w:sz w:val="20"/>
                <w:szCs w:val="20"/>
              </w:rPr>
              <w:t xml:space="preserve">December 25, AD 303</w:t>
            </w:r>
          </w:p>
        </w:tc>
        <w:tc>
          <w:tcPr>
            <w:tcW w:type="pct" w:w="12.5%"/>
            <w:tcMar>
              <w:top w:type="dxa" w:w="60"/>
              <w:left w:type="dxa" w:w="100"/>
              <w:bottom w:type="dxa" w:w="60"/>
              <w:right w:type="dxa" w:w="100"/>
            </w:tcMar>
            <w:vAlign w:val="center"/>
          </w:tcPr>
          <w:p>
            <w:pPr>
              <w:jc w:val="left"/>
            </w:pPr>
            <w:r>
              <w:rPr>
                <w:b w:val="false"/>
                <w:bCs w:val="false"/>
                <w:sz w:val="20"/>
                <w:szCs w:val="20"/>
              </w:rPr>
              <w:t xml:space="preserve">July 3, AD 303</w:t>
            </w:r>
          </w:p>
        </w:tc>
        <w:tc>
          <w:tcPr>
            <w:tcW w:type="pct" w:w="12.5%"/>
            <w:tcMar>
              <w:top w:type="dxa" w:w="60"/>
              <w:left w:type="dxa" w:w="100"/>
              <w:bottom w:type="dxa" w:w="60"/>
              <w:right w:type="dxa" w:w="100"/>
            </w:tcMar>
            <w:vAlign w:val="center"/>
          </w:tcPr>
          <w:p>
            <w:pPr>
              <w:jc w:val="left"/>
            </w:pPr>
            <w:r>
              <w:rPr>
                <w:b w:val="false"/>
                <w:bCs w:val="false"/>
                <w:sz w:val="20"/>
                <w:szCs w:val="20"/>
              </w:rPr>
              <w:t xml:space="preserve">September 14, AD 303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In the famous legend associated with St. George, what creature did he kill to rescue a princess?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poisonous serpent/dragon troubling the village of Salena</w:t>
            </w:r>
          </w:p>
        </w:tc>
        <w:tc>
          <w:tcPr>
            <w:tcW w:type="pct" w:w="12.5%"/>
            <w:tcMar>
              <w:top w:type="dxa" w:w="60"/>
              <w:left w:type="dxa" w:w="100"/>
              <w:bottom w:type="dxa" w:w="60"/>
              <w:right w:type="dxa" w:w="100"/>
            </w:tcMar>
            <w:vAlign w:val="center"/>
          </w:tcPr>
          <w:p>
            <w:pPr>
              <w:jc w:val="left"/>
            </w:pPr>
            <w:r>
              <w:rPr>
                <w:b w:val="false"/>
                <w:bCs w:val="false"/>
                <w:sz w:val="20"/>
                <w:szCs w:val="20"/>
              </w:rPr>
              <w:t xml:space="preserve">A ferocious lion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 giant eagle</w:t>
            </w:r>
          </w:p>
        </w:tc>
        <w:tc>
          <w:tcPr>
            <w:tcW w:type="pct" w:w="12.5%"/>
            <w:tcMar>
              <w:top w:type="dxa" w:w="60"/>
              <w:left w:type="dxa" w:w="100"/>
              <w:bottom w:type="dxa" w:w="60"/>
              <w:right w:type="dxa" w:w="100"/>
            </w:tcMar>
            <w:vAlign w:val="center"/>
          </w:tcPr>
          <w:p>
            <w:pPr>
              <w:jc w:val="left"/>
            </w:pPr>
            <w:r>
              <w:rPr>
                <w:b w:val="false"/>
                <w:bCs w:val="false"/>
                <w:sz w:val="20"/>
                <w:szCs w:val="20"/>
              </w:rPr>
              <w:t xml:space="preserve">A wild wolf</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famous church in Kerala is dedicated to St. George?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George Orthodox Church, Puthuppally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Thomas Cathedral, Kottayam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Mary's Church, Manarcad</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Peter's Church, Kolencherry</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7 · Lesson 23: St. Joseph</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Into which tribe and clan was St. Joseph, the step-father of Jesus Christ, born?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tribe of Judah and the clan of 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tribe of Levi</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tribe of Benjamin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tribe of Reuben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What did the angel of the Lord tell Joseph in a dream when he considered dismissing Mary quietly?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Not to be afraid to take Mary as his wife, for the child was conceived by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leave Mary and marry someone else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report Mary to the authorities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wait until the child was born before deciding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How many times did Joseph receive the Lord's command/revelation in his dreams, according to the lesson?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Four times</w:t>
            </w:r>
          </w:p>
        </w:tc>
        <w:tc>
          <w:tcPr>
            <w:tcW w:type="pct" w:w="12.5%"/>
            <w:tcMar>
              <w:top w:type="dxa" w:w="60"/>
              <w:left w:type="dxa" w:w="100"/>
              <w:bottom w:type="dxa" w:w="60"/>
              <w:right w:type="dxa" w:w="100"/>
            </w:tcMar>
            <w:vAlign w:val="center"/>
          </w:tcPr>
          <w:p>
            <w:pPr>
              <w:jc w:val="left"/>
            </w:pPr>
            <w:r>
              <w:rPr>
                <w:b w:val="false"/>
                <w:bCs w:val="false"/>
                <w:sz w:val="20"/>
                <w:szCs w:val="20"/>
              </w:rPr>
              <w:t xml:space="preserve">Once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 times</w:t>
            </w:r>
          </w:p>
        </w:tc>
        <w:tc>
          <w:tcPr>
            <w:tcW w:type="pct" w:w="12.5%"/>
            <w:tcMar>
              <w:top w:type="dxa" w:w="60"/>
              <w:left w:type="dxa" w:w="100"/>
              <w:bottom w:type="dxa" w:w="60"/>
              <w:right w:type="dxa" w:w="100"/>
            </w:tcMar>
            <w:vAlign w:val="center"/>
          </w:tcPr>
          <w:p>
            <w:pPr>
              <w:jc w:val="left"/>
            </w:pPr>
            <w:r>
              <w:rPr>
                <w:b w:val="false"/>
                <w:bCs w:val="false"/>
                <w:sz w:val="20"/>
                <w:szCs w:val="20"/>
              </w:rPr>
              <w:t xml:space="preserve">Two times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was Joseph's "own city", to which he took Mary to register in the census, and where Jesus was born?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Bethlehem</w:t>
            </w:r>
          </w:p>
        </w:tc>
        <w:tc>
          <w:tcPr>
            <w:tcW w:type="pct" w:w="12.5%"/>
            <w:tcMar>
              <w:top w:type="dxa" w:w="60"/>
              <w:left w:type="dxa" w:w="100"/>
              <w:bottom w:type="dxa" w:w="60"/>
              <w:right w:type="dxa" w:w="100"/>
            </w:tcMar>
            <w:vAlign w:val="center"/>
          </w:tcPr>
          <w:p>
            <w:pPr>
              <w:jc w:val="left"/>
            </w:pPr>
            <w:r>
              <w:rPr>
                <w:b w:val="false"/>
                <w:bCs w:val="false"/>
                <w:sz w:val="20"/>
                <w:szCs w:val="20"/>
              </w:rPr>
              <w:t xml:space="preserve">Nazareth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Capernaum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On which day after His birth was the child Jesus circumcised, according to Jewish Scripture?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eighth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fortieth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thirtieth day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Why did Joseph flee to Egypt with Mary and the child Jesus?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 angel warned him about King Herod's order to kill children below the age of two</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of a famine in Bethlehem</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Pharaoh invited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Temple was under renovation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When did Joseph and Mary find the twelve-year-old Jesus after searching for Him for days in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Temple, after three days of searching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At a relative's house</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road back to Nazareth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never found Him and returned without Him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What is generally believed about the timing of St. Joseph's death?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died before Jesus's public ministry began, while Jesus was entering youthhood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died soon after the crucifixion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He outlived Jesus and witnessed the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Bible clearly records the date of his death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8 · Lesson 24: Hospitality</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 Genesis 18, whom did Abraham welcome hospitably at the oak grove of Mamre?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Three strangers (who revealed God's plan for him)</w:t>
            </w:r>
          </w:p>
        </w:tc>
        <w:tc>
          <w:tcPr>
            <w:tcW w:type="pct" w:w="12.5%"/>
            <w:tcMar>
              <w:top w:type="dxa" w:w="60"/>
              <w:left w:type="dxa" w:w="100"/>
              <w:bottom w:type="dxa" w:w="60"/>
              <w:right w:type="dxa" w:w="100"/>
            </w:tcMar>
            <w:vAlign w:val="center"/>
          </w:tcPr>
          <w:p>
            <w:pPr>
              <w:jc w:val="left"/>
            </w:pPr>
            <w:r>
              <w:rPr>
                <w:b w:val="false"/>
                <w:bCs w:val="false"/>
                <w:sz w:val="20"/>
                <w:szCs w:val="20"/>
              </w:rPr>
              <w:t xml:space="preserve">Two angels sent to destroy Sodom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Lot and his family</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Melchizedek alone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What blessing did the three visitors give Abraham after being received with hospitality?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That a son would be born to him within a year</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his flocks would double immediately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he would become king of Canaan</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his tent would never wear out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Whose home in Bethany did Jesus love to visit, where He was given a loving welcome (St. Luke 10:38-42)?</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home of Lazarus, Martha and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home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home of Simon the Pharisee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home of Nicodemus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According to St. Paul's instruction to Timothy (1 Timothy 3:2-3), what quality, among others, must a bishop have?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Hospitable</w:t>
            </w:r>
          </w:p>
        </w:tc>
        <w:tc>
          <w:tcPr>
            <w:tcW w:type="pct" w:w="12.5%"/>
            <w:tcMar>
              <w:top w:type="dxa" w:w="60"/>
              <w:left w:type="dxa" w:w="100"/>
              <w:bottom w:type="dxa" w:w="60"/>
              <w:right w:type="dxa" w:w="100"/>
            </w:tcMar>
            <w:vAlign w:val="center"/>
          </w:tcPr>
          <w:p>
            <w:pPr>
              <w:jc w:val="left"/>
            </w:pPr>
            <w:r>
              <w:rPr>
                <w:b w:val="false"/>
                <w:bCs w:val="false"/>
                <w:sz w:val="20"/>
                <w:szCs w:val="20"/>
              </w:rPr>
              <w:t xml:space="preserve">Wealthy</w:t>
            </w:r>
          </w:p>
        </w:tc>
        <w:tc>
          <w:tcPr>
            <w:tcW w:type="pct" w:w="12.5%"/>
            <w:tcMar>
              <w:top w:type="dxa" w:w="60"/>
              <w:left w:type="dxa" w:w="100"/>
              <w:bottom w:type="dxa" w:w="60"/>
              <w:right w:type="dxa" w:w="100"/>
            </w:tcMar>
            <w:vAlign w:val="center"/>
          </w:tcPr>
          <w:p>
            <w:pPr>
              <w:jc w:val="left"/>
            </w:pPr>
            <w:r>
              <w:rPr>
                <w:b w:val="false"/>
                <w:bCs w:val="false"/>
                <w:sz w:val="20"/>
                <w:szCs w:val="20"/>
              </w:rPr>
              <w:t xml:space="preserve">Eloquent in public speech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Related to the high priest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Where, according to the lesson, should children first receive their training in good manners and hospitality?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From the family, at a tender age</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at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at Sunday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social media</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Unit 8 · Lesson 25: Punctuality</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historical figure is cited in the lesson as a true model of punctuality, whose "body and mind worked like a clock"?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Mahatma Gandhi</w:t>
            </w:r>
          </w:p>
        </w:tc>
        <w:tc>
          <w:tcPr>
            <w:tcW w:type="pct" w:w="12.5%"/>
            <w:tcMar>
              <w:top w:type="dxa" w:w="60"/>
              <w:left w:type="dxa" w:w="100"/>
              <w:bottom w:type="dxa" w:w="60"/>
              <w:right w:type="dxa" w:w="100"/>
            </w:tcMar>
            <w:vAlign w:val="center"/>
          </w:tcPr>
          <w:p>
            <w:pPr>
              <w:jc w:val="left"/>
            </w:pPr>
            <w:r>
              <w:rPr>
                <w:b w:val="false"/>
                <w:bCs w:val="false"/>
                <w:sz w:val="20"/>
                <w:szCs w:val="20"/>
              </w:rPr>
              <w:t xml:space="preserve">Julius Caesar</w:t>
            </w:r>
          </w:p>
        </w:tc>
        <w:tc>
          <w:tcPr>
            <w:tcW w:type="pct" w:w="12.5%"/>
            <w:tcMar>
              <w:top w:type="dxa" w:w="60"/>
              <w:left w:type="dxa" w:w="100"/>
              <w:bottom w:type="dxa" w:w="60"/>
              <w:right w:type="dxa" w:w="100"/>
            </w:tcMar>
            <w:vAlign w:val="center"/>
          </w:tcPr>
          <w:p>
            <w:pPr>
              <w:jc w:val="left"/>
            </w:pPr>
            <w:r>
              <w:rPr>
                <w:b w:val="false"/>
                <w:bCs w:val="false"/>
                <w:sz w:val="20"/>
                <w:szCs w:val="20"/>
              </w:rPr>
              <w:t xml:space="preserve">Alexander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Napoleon Bonaparte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According to the lesson, what did Mahatma Gandhi say is the cause of all evil?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Laziness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Poverty</w:t>
            </w:r>
          </w:p>
        </w:tc>
        <w:tc>
          <w:tcPr>
            <w:tcW w:type="pct" w:w="12.5%"/>
            <w:tcMar>
              <w:top w:type="dxa" w:w="60"/>
              <w:left w:type="dxa" w:w="100"/>
              <w:bottom w:type="dxa" w:w="60"/>
              <w:right w:type="dxa" w:w="100"/>
            </w:tcMar>
            <w:vAlign w:val="center"/>
          </w:tcPr>
          <w:p>
            <w:pPr>
              <w:jc w:val="left"/>
            </w:pPr>
            <w:r>
              <w:rPr>
                <w:b w:val="false"/>
                <w:bCs w:val="false"/>
                <w:sz w:val="20"/>
                <w:szCs w:val="20"/>
              </w:rPr>
              <w:t xml:space="preserve">Anger</w:t>
            </w:r>
          </w:p>
        </w:tc>
        <w:tc>
          <w:tcPr>
            <w:tcW w:type="pct" w:w="12.5%"/>
            <w:tcMar>
              <w:top w:type="dxa" w:w="60"/>
              <w:left w:type="dxa" w:w="100"/>
              <w:bottom w:type="dxa" w:w="60"/>
              <w:right w:type="dxa" w:w="100"/>
            </w:tcMar>
            <w:vAlign w:val="center"/>
          </w:tcPr>
          <w:p>
            <w:pPr>
              <w:jc w:val="left"/>
            </w:pPr>
            <w:r>
              <w:rPr>
                <w:b w:val="false"/>
                <w:bCs w:val="false"/>
                <w:sz w:val="20"/>
                <w:szCs w:val="20"/>
              </w:rPr>
              <w:t xml:space="preserve">Ignorance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In the Parable of the Talents (St. Luke 19:11-27), how many minas did the noble man give to each of his ten servants?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One mina each</w:t>
            </w:r>
          </w:p>
        </w:tc>
        <w:tc>
          <w:tcPr>
            <w:tcW w:type="pct" w:w="12.5%"/>
            <w:tcMar>
              <w:top w:type="dxa" w:w="60"/>
              <w:left w:type="dxa" w:w="100"/>
              <w:bottom w:type="dxa" w:w="60"/>
              <w:right w:type="dxa" w:w="100"/>
            </w:tcMar>
            <w:vAlign w:val="center"/>
          </w:tcPr>
          <w:p>
            <w:pPr>
              <w:jc w:val="left"/>
            </w:pPr>
            <w:r>
              <w:rPr>
                <w:b w:val="false"/>
                <w:bCs w:val="false"/>
                <w:sz w:val="20"/>
                <w:szCs w:val="20"/>
              </w:rPr>
              <w:t xml:space="preserve">Ten minas each</w:t>
            </w:r>
          </w:p>
        </w:tc>
        <w:tc>
          <w:tcPr>
            <w:tcW w:type="pct" w:w="12.5%"/>
            <w:tcMar>
              <w:top w:type="dxa" w:w="60"/>
              <w:left w:type="dxa" w:w="100"/>
              <w:bottom w:type="dxa" w:w="60"/>
              <w:right w:type="dxa" w:w="100"/>
            </w:tcMar>
            <w:vAlign w:val="center"/>
          </w:tcPr>
          <w:p>
            <w:pPr>
              <w:jc w:val="left"/>
            </w:pPr>
            <w:r>
              <w:rPr>
                <w:b w:val="false"/>
                <w:bCs w:val="false"/>
                <w:sz w:val="20"/>
                <w:szCs w:val="20"/>
              </w:rPr>
              <w:t xml:space="preserve">Five minas each</w:t>
            </w:r>
          </w:p>
        </w:tc>
        <w:tc>
          <w:tcPr>
            <w:tcW w:type="pct" w:w="12.5%"/>
            <w:tcMar>
              <w:top w:type="dxa" w:w="60"/>
              <w:left w:type="dxa" w:w="100"/>
              <w:bottom w:type="dxa" w:w="60"/>
              <w:right w:type="dxa" w:w="100"/>
            </w:tcMar>
            <w:vAlign w:val="center"/>
          </w:tcPr>
          <w:p>
            <w:pPr>
              <w:jc w:val="left"/>
            </w:pPr>
            <w:r>
              <w:rPr>
                <w:b w:val="false"/>
                <w:bCs w:val="false"/>
                <w:sz w:val="20"/>
                <w:szCs w:val="20"/>
              </w:rPr>
              <w:t xml:space="preserve">A hundred minas each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In the Parable of the Ten Virgins (St. Matthew 25:1-13), why were five virgins unable to meet the bridegroom?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forgot to take extra oil for their lamps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fell asleep at the wrong house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refused to attend the wedding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lost their lamps entirely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does Apostle James say about the shortness of life (James 4:14)?</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"You are a mist that appears for a little while and then vanishes"</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is a battlefield to be conquered"</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is eternal from the moment of birth"</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should be spent accumulating wealth"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historical figure (1706-1790), a scientist and statesman, is mentioned as planning each day's tasks before rising and reviewing them before sleep?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Benjamin Franklin</w:t>
            </w:r>
          </w:p>
        </w:tc>
        <w:tc>
          <w:tcPr>
            <w:tcW w:type="pct" w:w="12.5%"/>
            <w:tcMar>
              <w:top w:type="dxa" w:w="60"/>
              <w:left w:type="dxa" w:w="100"/>
              <w:bottom w:type="dxa" w:w="60"/>
              <w:right w:type="dxa" w:w="100"/>
            </w:tcMar>
            <w:vAlign w:val="center"/>
          </w:tcPr>
          <w:p>
            <w:pPr>
              <w:jc w:val="left"/>
            </w:pPr>
            <w:r>
              <w:rPr>
                <w:b w:val="false"/>
                <w:bCs w:val="false"/>
                <w:sz w:val="20"/>
                <w:szCs w:val="20"/>
              </w:rPr>
              <w:t xml:space="preserve">Isaac Newton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Edison</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Lincoln</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Additional Questions from the Exam Papers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valid evidence for the apostolic foundation of the Malankara Church by St. Thomas?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Vasco da Gama's arrival on the Kerala coast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tomb of St. Thomas and statements of Church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traditional songs like Thoma Parvam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eight churches (ezhara pallikal) established by St. Thomas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In the Old Testament, at which port of Kerala did foreign ships trade even in ancient times, which St. Thomas is believed to have used to enter Kerala?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Muziris (Kodungalloor)</w:t>
            </w:r>
          </w:p>
        </w:tc>
        <w:tc>
          <w:tcPr>
            <w:tcW w:type="pct" w:w="12.5%"/>
            <w:tcMar>
              <w:top w:type="dxa" w:w="60"/>
              <w:left w:type="dxa" w:w="100"/>
              <w:bottom w:type="dxa" w:w="60"/>
              <w:right w:type="dxa" w:w="100"/>
            </w:tcMar>
            <w:vAlign w:val="center"/>
          </w:tcPr>
          <w:p>
            <w:pPr>
              <w:jc w:val="left"/>
            </w:pPr>
            <w:r>
              <w:rPr>
                <w:b w:val="false"/>
                <w:bCs w:val="false"/>
                <w:sz w:val="20"/>
                <w:szCs w:val="20"/>
              </w:rPr>
              <w:t xml:space="preserve">Kollam</w:t>
            </w:r>
          </w:p>
        </w:tc>
        <w:tc>
          <w:tcPr>
            <w:tcW w:type="pct" w:w="12.5%"/>
            <w:tcMar>
              <w:top w:type="dxa" w:w="60"/>
              <w:left w:type="dxa" w:w="100"/>
              <w:bottom w:type="dxa" w:w="60"/>
              <w:right w:type="dxa" w:w="100"/>
            </w:tcMar>
            <w:vAlign w:val="center"/>
          </w:tcPr>
          <w:p>
            <w:pPr>
              <w:jc w:val="left"/>
            </w:pPr>
            <w:r>
              <w:rPr>
                <w:b w:val="false"/>
                <w:bCs w:val="false"/>
                <w:sz w:val="20"/>
                <w:szCs w:val="20"/>
              </w:rPr>
              <w:t xml:space="preserve">Alappuzha</w:t>
            </w:r>
          </w:p>
        </w:tc>
        <w:tc>
          <w:tcPr>
            <w:tcW w:type="pct" w:w="12.5%"/>
            <w:tcMar>
              <w:top w:type="dxa" w:w="60"/>
              <w:left w:type="dxa" w:w="100"/>
              <w:bottom w:type="dxa" w:w="60"/>
              <w:right w:type="dxa" w:w="100"/>
            </w:tcMar>
            <w:vAlign w:val="center"/>
          </w:tcPr>
          <w:p>
            <w:pPr>
              <w:jc w:val="left"/>
            </w:pPr>
            <w:r>
              <w:rPr>
                <w:b w:val="false"/>
                <w:bCs w:val="false"/>
                <w:sz w:val="20"/>
                <w:szCs w:val="20"/>
              </w:rPr>
              <w:t xml:space="preserve">Thiruvananthapuram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"Habeebai" and "Ahai", used by the deacon to address the congregation before the readings, together mean 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My beloved ones and my brethren</w:t>
            </w:r>
          </w:p>
        </w:tc>
        <w:tc>
          <w:tcPr>
            <w:tcW w:type="pct" w:w="12.5%"/>
            <w:tcMar>
              <w:top w:type="dxa" w:w="60"/>
              <w:left w:type="dxa" w:w="100"/>
              <w:bottom w:type="dxa" w:w="60"/>
              <w:right w:type="dxa" w:w="100"/>
            </w:tcMar>
            <w:vAlign w:val="center"/>
          </w:tcPr>
          <w:p>
            <w:pPr>
              <w:jc w:val="left"/>
            </w:pPr>
            <w:r>
              <w:rPr>
                <w:b w:val="false"/>
                <w:bCs w:val="false"/>
                <w:sz w:val="20"/>
                <w:szCs w:val="20"/>
              </w:rPr>
              <w:t xml:space="preserve">My teachers and my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My enemies and my friends</w:t>
            </w:r>
          </w:p>
        </w:tc>
        <w:tc>
          <w:tcPr>
            <w:tcW w:type="pct" w:w="12.5%"/>
            <w:tcMar>
              <w:top w:type="dxa" w:w="60"/>
              <w:left w:type="dxa" w:w="100"/>
              <w:bottom w:type="dxa" w:w="60"/>
              <w:right w:type="dxa" w:w="100"/>
            </w:tcMar>
            <w:vAlign w:val="center"/>
          </w:tcPr>
          <w:p>
            <w:pPr>
              <w:jc w:val="left"/>
            </w:pPr>
            <w:r>
              <w:rPr>
                <w:b w:val="false"/>
                <w:bCs w:val="false"/>
                <w:sz w:val="20"/>
                <w:szCs w:val="20"/>
              </w:rPr>
              <w:t xml:space="preserve">My children and my elders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How many Epistles did St. Paul write, which are read at the southern end of the Holy of Holies?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Fourteen</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w:t>
            </w:r>
          </w:p>
        </w:tc>
        <w:tc>
          <w:tcPr>
            <w:tcW w:type="pct" w:w="12.5%"/>
            <w:tcMar>
              <w:top w:type="dxa" w:w="60"/>
              <w:left w:type="dxa" w:w="100"/>
              <w:bottom w:type="dxa" w:w="60"/>
              <w:right w:type="dxa" w:w="100"/>
            </w:tcMar>
            <w:vAlign w:val="center"/>
          </w:tcPr>
          <w:p>
            <w:pPr>
              <w:jc w:val="left"/>
            </w:pPr>
            <w:r>
              <w:rPr>
                <w:b w:val="false"/>
                <w:bCs w:val="false"/>
                <w:sz w:val="20"/>
                <w:szCs w:val="20"/>
              </w:rPr>
              <w:t xml:space="preserve">Twelve</w:t>
            </w:r>
          </w:p>
        </w:tc>
        <w:tc>
          <w:tcPr>
            <w:tcW w:type="pct" w:w="12.5%"/>
            <w:tcMar>
              <w:top w:type="dxa" w:w="60"/>
              <w:left w:type="dxa" w:w="100"/>
              <w:bottom w:type="dxa" w:w="60"/>
              <w:right w:type="dxa" w:w="100"/>
            </w:tcMar>
            <w:vAlign w:val="center"/>
          </w:tcPr>
          <w:p>
            <w:pPr>
              <w:jc w:val="left"/>
            </w:pPr>
            <w:r>
              <w:rPr>
                <w:b w:val="false"/>
                <w:bCs w:val="false"/>
                <w:sz w:val="20"/>
                <w:szCs w:val="20"/>
              </w:rPr>
              <w:t xml:space="preserve">Twenty-one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Church's penitential prayer at the start of most liturgical services (a "prayer of repentance") is usually taken from which Psalm?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51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23</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100</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150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According to the Competitive Exam paper (translated for this bank), what is the correct understanding of Hebrews 11:24-25 regarding Moses?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 chose to suffer with God's people rather than enjoy the fleeting pleasures of Pharaoh's court</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 chose to remain silent and avoid all conflict with Pharaoh</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 chose to stay in the palace to protect his adopted family</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 chose to become a priest instead of a leader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In the account of crossing the Red Sea, what did Moses actually do, according to Exodus 14:16 (a point some papers test as a common error)?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stretched his hand and staff over the sea, and it split apart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struck the sea directly with his rod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threw his staff into the sea and it disappeared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prayed silently while Aaron acted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apostle preached the sermon at Pentecost that led about three thousand people to join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w:t>
            </w:r>
          </w:p>
        </w:tc>
      </w:tr>
    </w:tbl>
    <w:p>
      <w:pPr>
        <w:spacing w:after="200"/>
      </w:pPr>
    </w:p>
    <w:sectPr>
      <w:type w:val="nextPage"/>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5 Sunday School Question Bank (English)</dc:title>
  <dc:creator>Sparkwings Innovations OPC Pvt. Ltd.</dc:creator>
  <dc:description>Class 5 question bank with answers - English edition</dc:description>
  <cp:lastModifiedBy>Un-named</cp:lastModifiedBy>
  <cp:revision>1</cp:revision>
  <dcterms:created xsi:type="dcterms:W3CDTF">2026-09-25T12:42:50.764Z</dcterms:created>
  <dcterms:modified xsi:type="dcterms:W3CDTF">2026-09-25T12:42:50.770Z</dcterms:modified>
</cp:coreProperties>
</file>

<file path=docProps/custom.xml><?xml version="1.0" encoding="utf-8"?>
<Properties xmlns="http://schemas.openxmlformats.org/officeDocument/2006/custom-properties" xmlns:vt="http://schemas.openxmlformats.org/officeDocument/2006/docPropsVTypes"/>
</file>