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E30A" w14:textId="6EE3A36E" w:rsidR="00800561" w:rsidRDefault="001B7894" w:rsidP="00484B90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za </w:t>
      </w:r>
      <w:proofErr w:type="spellStart"/>
      <w:r w:rsidR="00AC70F0">
        <w:rPr>
          <w:lang w:val="en-US"/>
        </w:rPr>
        <w:t>preporuku</w:t>
      </w:r>
      <w:proofErr w:type="spellEnd"/>
      <w:r w:rsidR="00AC70F0">
        <w:rPr>
          <w:lang w:val="en-US"/>
        </w:rPr>
        <w:t xml:space="preserve"> </w:t>
      </w:r>
      <w:proofErr w:type="spellStart"/>
      <w:r w:rsidR="00AC70F0">
        <w:rPr>
          <w:lang w:val="en-US"/>
        </w:rPr>
        <w:t>sadnje</w:t>
      </w:r>
      <w:proofErr w:type="spellEnd"/>
      <w:r w:rsidR="00AC70F0">
        <w:rPr>
          <w:lang w:val="en-US"/>
        </w:rPr>
        <w:t xml:space="preserve"> </w:t>
      </w:r>
      <w:proofErr w:type="spellStart"/>
      <w:r w:rsidR="00AC70F0">
        <w:rPr>
          <w:lang w:val="en-US"/>
        </w:rPr>
        <w:t>biljaka</w:t>
      </w:r>
      <w:proofErr w:type="spellEnd"/>
    </w:p>
    <w:p w14:paraId="0EF8E9FA" w14:textId="77777777" w:rsidR="00AC70F0" w:rsidRPr="00AC70F0" w:rsidRDefault="00AC70F0" w:rsidP="00AC70F0">
      <w:pPr>
        <w:rPr>
          <w:lang w:val="en-US"/>
        </w:rPr>
      </w:pPr>
    </w:p>
    <w:p w14:paraId="57C90A3F" w14:textId="77777777" w:rsidR="00AC70F0" w:rsidRDefault="00AC70F0" w:rsidP="00AC70F0">
      <w:pPr>
        <w:rPr>
          <w:sz w:val="24"/>
          <w:szCs w:val="24"/>
          <w:lang w:val="en-US"/>
        </w:rPr>
      </w:pPr>
      <w:r w:rsidRPr="00AC70F0">
        <w:rPr>
          <w:sz w:val="24"/>
          <w:szCs w:val="24"/>
          <w:lang w:val="en-US"/>
        </w:rPr>
        <w:t>Tim 21</w:t>
      </w:r>
    </w:p>
    <w:p w14:paraId="30DBBDA6" w14:textId="4F5A5704" w:rsidR="00C94BB7" w:rsidRPr="00AC70F0" w:rsidRDefault="00AC70F0" w:rsidP="00AC70F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70F0">
        <w:rPr>
          <w:sz w:val="24"/>
          <w:szCs w:val="24"/>
          <w:lang w:val="en-US"/>
        </w:rPr>
        <w:t xml:space="preserve">Veljko </w:t>
      </w:r>
      <w:proofErr w:type="spellStart"/>
      <w:r w:rsidRPr="00AC70F0">
        <w:rPr>
          <w:sz w:val="24"/>
          <w:szCs w:val="24"/>
          <w:lang w:val="en-US"/>
        </w:rPr>
        <w:t>Bubnjević</w:t>
      </w:r>
      <w:proofErr w:type="spellEnd"/>
      <w:r w:rsidRPr="00AC70F0">
        <w:rPr>
          <w:sz w:val="24"/>
          <w:szCs w:val="24"/>
          <w:lang w:val="en-US"/>
        </w:rPr>
        <w:t xml:space="preserve"> SV51-2020</w:t>
      </w:r>
    </w:p>
    <w:p w14:paraId="1127C0B2" w14:textId="790748FE" w:rsidR="00C94BB7" w:rsidRDefault="00C94BB7" w:rsidP="00C94BB7">
      <w:pPr>
        <w:pStyle w:val="Heading2"/>
        <w:rPr>
          <w:lang w:val="en-US"/>
        </w:rPr>
      </w:pPr>
      <w:proofErr w:type="spellStart"/>
      <w:r>
        <w:rPr>
          <w:lang w:val="en-US"/>
        </w:rPr>
        <w:t>Motivacija</w:t>
      </w:r>
      <w:proofErr w:type="spellEnd"/>
    </w:p>
    <w:p w14:paraId="0DF1BB99" w14:textId="77777777" w:rsidR="005F4CD1" w:rsidRPr="005F4CD1" w:rsidRDefault="005F4CD1" w:rsidP="005F4CD1">
      <w:pPr>
        <w:rPr>
          <w:lang w:val="en-US"/>
        </w:rPr>
      </w:pPr>
    </w:p>
    <w:p w14:paraId="6A82666F" w14:textId="77777777" w:rsidR="00150E66" w:rsidRDefault="00150E66" w:rsidP="005F4CD1">
      <w:pPr>
        <w:ind w:firstLine="708"/>
        <w:jc w:val="both"/>
      </w:pPr>
      <w:r w:rsidRPr="00AC70F0">
        <w:t>Većina ljudi koji planiraju svoj vrt nema dovoljno znanja o biljkama, njihovim potrebama i uslovima za uspešan rast. To može dovesti do nepravilnog izbora biljaka koje nisu prilagođene specifičnim uslovima njihovog vrta.</w:t>
      </w:r>
    </w:p>
    <w:p w14:paraId="27A09421" w14:textId="77777777" w:rsidR="00150E66" w:rsidRDefault="00150E66" w:rsidP="005F4CD1">
      <w:pPr>
        <w:ind w:firstLine="708"/>
        <w:jc w:val="both"/>
      </w:pPr>
      <w:r w:rsidRPr="00AC70F0">
        <w:t>Uslovi rasta u vrtu mogu varirati zavisno od geografske lokacije, klime, sunčeve svetlosti, tipa zemljišta i drugih faktora. Bez adekvatnog znanja, ljudi mogu odabrati biljke koje neće uspeti pod tim specifičnim uslovima.</w:t>
      </w:r>
      <w:r>
        <w:t xml:space="preserve"> Na primer, ukoliko neko uređuje vrt na području gde nije Mediteranska klima vrtu (temperatura </w:t>
      </w:r>
      <w:r w:rsidRPr="00AC70F0">
        <w:t>između 20°C i 30°C tokom leta,</w:t>
      </w:r>
      <w:r>
        <w:t xml:space="preserve"> </w:t>
      </w:r>
      <w:r w:rsidRPr="00AC70F0">
        <w:t>blage zime sa temperaturama iznad nule</w:t>
      </w:r>
      <w:r>
        <w:t>) i odluči se da zasadi citrus u bašti, tada će biljka jednostavno smrznuti jer to nije njeno područje rasta.</w:t>
      </w:r>
    </w:p>
    <w:p w14:paraId="10CDA17D" w14:textId="3A13C0B5" w:rsidR="00150E66" w:rsidRDefault="00150E66" w:rsidP="005F4CD1">
      <w:pPr>
        <w:ind w:firstLine="708"/>
        <w:jc w:val="both"/>
      </w:pPr>
      <w:r w:rsidRPr="00150E66">
        <w:t>Nakon sadnje, ljudi možda neće imati dovoljno znanja o nezi biljaka, što može rezultirati bolestima ili nedovoljnim rastom.</w:t>
      </w:r>
      <w:r>
        <w:t xml:space="preserve"> Ukoliko se odlučimo za sadnju određene biljke u vrtu tada bi trebalo da vodimo računa o bolestima kojima je biljka podložna. </w:t>
      </w:r>
    </w:p>
    <w:p w14:paraId="7CAD712E" w14:textId="77777777" w:rsidR="00B742F0" w:rsidRPr="005F4CD1" w:rsidRDefault="00B742F0" w:rsidP="005F4CD1">
      <w:pPr>
        <w:ind w:firstLine="708"/>
        <w:jc w:val="both"/>
      </w:pPr>
    </w:p>
    <w:p w14:paraId="63117F12" w14:textId="730EB88C" w:rsidR="005F4CD1" w:rsidRDefault="00150E66" w:rsidP="005F4CD1">
      <w:pPr>
        <w:pStyle w:val="Heading2"/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 w:rsidRPr="00150E66"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557D2FCD" w14:textId="77777777" w:rsidR="005F4CD1" w:rsidRPr="005F4CD1" w:rsidRDefault="005F4CD1" w:rsidP="005F4CD1"/>
    <w:p w14:paraId="3794DB67" w14:textId="1F9BC800" w:rsidR="005F4CD1" w:rsidRPr="005F4CD1" w:rsidRDefault="005F4CD1" w:rsidP="005F4CD1">
      <w:pPr>
        <w:ind w:firstLine="708"/>
        <w:jc w:val="both"/>
        <w:rPr>
          <w:lang w:val="en-US"/>
        </w:rPr>
      </w:pPr>
      <w:r>
        <w:t xml:space="preserve">Ovaj sistem bi trebao da uzme u obzir razne faktore </w:t>
      </w:r>
      <w:r w:rsidRPr="00150E66">
        <w:t xml:space="preserve"> kao što su zemljište, sunčeva svetlost, pH vrednost</w:t>
      </w:r>
      <w:r>
        <w:t xml:space="preserve">, </w:t>
      </w:r>
      <w:r w:rsidRPr="00150E66">
        <w:t>i druge</w:t>
      </w:r>
      <w:r>
        <w:t xml:space="preserve"> informacije relevantne za izbor biljaka za sadnju</w:t>
      </w:r>
      <w:r w:rsidRPr="00150E66">
        <w:t xml:space="preserve">. Nedostatak stručnosti može </w:t>
      </w:r>
      <w:r>
        <w:t>rezultovati</w:t>
      </w:r>
      <w:r w:rsidRPr="00150E66">
        <w:t xml:space="preserve"> nepravilnim odabirom biljaka i suboptimalnim rezultatima.</w:t>
      </w:r>
    </w:p>
    <w:p w14:paraId="45A7CB2D" w14:textId="512A692B" w:rsidR="005F4CD1" w:rsidRDefault="00150E66" w:rsidP="005F4CD1">
      <w:pPr>
        <w:ind w:firstLine="708"/>
        <w:jc w:val="both"/>
      </w:pPr>
      <w:r w:rsidRPr="00150E66">
        <w:t xml:space="preserve">Većina resursa na internetu koji nude preporuke za sadnju biljaka pružaju opšte informacije i savete, što može rezultirati nedostatkom personalizacije. Svaki vrt je jedinstven, sa svojim specifičnim karakteristikama kao što su veličina, tip zemljišta, sunčeva svetlost, i </w:t>
      </w:r>
      <w:r>
        <w:t>klimatski</w:t>
      </w:r>
      <w:r w:rsidRPr="00150E66">
        <w:t xml:space="preserve"> uslovi. Stoga, postoji potreba za </w:t>
      </w:r>
      <w:r>
        <w:t>personalnim</w:t>
      </w:r>
      <w:r w:rsidRPr="00150E66">
        <w:t xml:space="preserve"> preporukama koje uzimaju u obzir specifične uslove svakog pojedinačnog vrta.</w:t>
      </w:r>
      <w:r>
        <w:t xml:space="preserve"> </w:t>
      </w:r>
    </w:p>
    <w:p w14:paraId="04D4F02C" w14:textId="7E584920" w:rsidR="00150E66" w:rsidRDefault="005F4CD1" w:rsidP="005F4CD1">
      <w:pPr>
        <w:jc w:val="both"/>
      </w:pPr>
      <w:r>
        <w:t>Ovaj sistem bi omogućio kor</w:t>
      </w:r>
      <w:r w:rsidRPr="005F4CD1">
        <w:t>isnicima da dobiju personalizovane preporuke za sadnju biljaka u skladu sa specifičnim karakteristikama njihovog vrta. Na osnovu informacija koje korisnici pruže o uslovima svog vrta, kao što su sunčana pozicija, tip zemljišta, klima i željene biljke, sistem može generisati preporuke koje najbolje odgovaraju njihovim potrebama.</w:t>
      </w:r>
    </w:p>
    <w:p w14:paraId="6A668481" w14:textId="5551776A" w:rsidR="005F4CD1" w:rsidRDefault="005F4CD1" w:rsidP="005F4CD1">
      <w:pPr>
        <w:jc w:val="both"/>
      </w:pPr>
      <w:r>
        <w:t xml:space="preserve">Prednost korišćenja ovakvog sistema je u tome što i </w:t>
      </w:r>
      <w:r w:rsidRPr="005F4CD1">
        <w:t xml:space="preserve"> </w:t>
      </w:r>
      <w:r>
        <w:t>s</w:t>
      </w:r>
      <w:r w:rsidRPr="005F4CD1">
        <w:t>manjuje vreme i napore potrebne za planiranje vrta tako što automatski generiše preporuke na osnovu unetih informacija. Umesto da korisnici sami istražuju i analiziraju različite biljke, sistem im pruža brze i efikasne preporuke.</w:t>
      </w:r>
    </w:p>
    <w:p w14:paraId="23D95C48" w14:textId="52CD5A67" w:rsidR="005F4CD1" w:rsidRDefault="005F4CD1" w:rsidP="005F4CD1">
      <w:pPr>
        <w:jc w:val="both"/>
      </w:pPr>
      <w:r w:rsidRPr="005F4CD1">
        <w:t xml:space="preserve">Pruža </w:t>
      </w:r>
      <w:r>
        <w:t>kontinualnu</w:t>
      </w:r>
      <w:r w:rsidRPr="005F4CD1">
        <w:t xml:space="preserve"> podršku korisnicima tokom čitavog procesa uzgoja biljaka, uključujući savete o sadnji, zalivanju, đubrenju, zaštiti od štetočina i bolesti. Ovo može pomoći korisnicima da održe zdravlje i lepotu svog vrta tokom cele godine.</w:t>
      </w:r>
    </w:p>
    <w:p w14:paraId="24FEEE34" w14:textId="77777777" w:rsidR="00B742F0" w:rsidRDefault="00B742F0" w:rsidP="005F4CD1">
      <w:pPr>
        <w:jc w:val="both"/>
      </w:pPr>
    </w:p>
    <w:p w14:paraId="552FF17E" w14:textId="77777777" w:rsidR="00B742F0" w:rsidRDefault="00B742F0" w:rsidP="005F4CD1">
      <w:pPr>
        <w:jc w:val="both"/>
      </w:pPr>
    </w:p>
    <w:p w14:paraId="451ABCE2" w14:textId="77777777" w:rsidR="00B742F0" w:rsidRDefault="00B742F0" w:rsidP="005F4CD1">
      <w:pPr>
        <w:jc w:val="both"/>
      </w:pPr>
    </w:p>
    <w:p w14:paraId="202CEA8C" w14:textId="2DCD0CDC" w:rsidR="00B742F0" w:rsidRDefault="005F4CD1" w:rsidP="00B742F0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Metodologija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</w:p>
    <w:p w14:paraId="103FCB17" w14:textId="77777777" w:rsidR="00B742F0" w:rsidRPr="00B742F0" w:rsidRDefault="00B742F0" w:rsidP="00B742F0">
      <w:pPr>
        <w:rPr>
          <w:lang w:val="en-US"/>
        </w:rPr>
      </w:pPr>
    </w:p>
    <w:p w14:paraId="7833842E" w14:textId="7C4DA77E" w:rsidR="005F4CD1" w:rsidRDefault="005F4CD1" w:rsidP="005F4CD1">
      <w:pPr>
        <w:rPr>
          <w:lang w:val="en-US"/>
        </w:rPr>
      </w:pPr>
      <w:proofErr w:type="spellStart"/>
      <w:r>
        <w:rPr>
          <w:lang w:val="en-US"/>
        </w:rPr>
        <w:t>Očekivani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ulazi</w:t>
      </w:r>
      <w:proofErr w:type="spellEnd"/>
      <w:r>
        <w:rPr>
          <w:lang w:val="en-US"/>
        </w:rPr>
        <w:t xml:space="preserve"> (</w:t>
      </w:r>
      <w:r w:rsidRPr="005F4CD1">
        <w:rPr>
          <w:i/>
          <w:iCs/>
          <w:lang w:val="en-US"/>
        </w:rPr>
        <w:t>Input</w:t>
      </w:r>
      <w:r>
        <w:rPr>
          <w:lang w:val="en-US"/>
        </w:rPr>
        <w:t>):</w:t>
      </w:r>
    </w:p>
    <w:p w14:paraId="2887604C" w14:textId="10081705" w:rsidR="00B742F0" w:rsidRPr="00B742F0" w:rsidRDefault="00B742F0" w:rsidP="005F4CD1">
      <w:pPr>
        <w:rPr>
          <w:i/>
          <w:iCs/>
          <w:lang w:val="en-US"/>
        </w:rPr>
      </w:pPr>
      <w:proofErr w:type="spellStart"/>
      <w:r w:rsidRPr="00B742F0">
        <w:rPr>
          <w:i/>
          <w:iCs/>
          <w:lang w:val="en-US"/>
        </w:rPr>
        <w:t>Informacije</w:t>
      </w:r>
      <w:proofErr w:type="spellEnd"/>
      <w:r w:rsidRPr="00B742F0">
        <w:rPr>
          <w:i/>
          <w:iCs/>
          <w:lang w:val="en-US"/>
        </w:rPr>
        <w:t xml:space="preserve"> o </w:t>
      </w:r>
      <w:proofErr w:type="spellStart"/>
      <w:r w:rsidRPr="00B742F0">
        <w:rPr>
          <w:i/>
          <w:iCs/>
          <w:lang w:val="en-US"/>
        </w:rPr>
        <w:t>vrtu</w:t>
      </w:r>
      <w:proofErr w:type="spellEnd"/>
      <w:r w:rsidRPr="00B742F0">
        <w:rPr>
          <w:i/>
          <w:iCs/>
          <w:lang w:val="en-US"/>
        </w:rPr>
        <w:t>:</w:t>
      </w:r>
    </w:p>
    <w:p w14:paraId="3481E666" w14:textId="65E4B42D" w:rsidR="005F4CD1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vrta</w:t>
      </w:r>
      <w:proofErr w:type="spellEnd"/>
      <w:r>
        <w:rPr>
          <w:lang w:val="en-US"/>
        </w:rPr>
        <w:t xml:space="preserve"> u m</w:t>
      </w:r>
      <w:r>
        <w:rPr>
          <w:vertAlign w:val="superscript"/>
          <w:lang w:val="en-US"/>
        </w:rPr>
        <w:t>2</w:t>
      </w:r>
    </w:p>
    <w:p w14:paraId="012BB89C" w14:textId="7D4E59FC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Lokacija</w:t>
      </w:r>
      <w:proofErr w:type="spellEnd"/>
    </w:p>
    <w:p w14:paraId="24610B1F" w14:textId="77E31B92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Tip </w:t>
      </w:r>
      <w:proofErr w:type="spellStart"/>
      <w:r>
        <w:rPr>
          <w:lang w:val="en-US"/>
        </w:rPr>
        <w:t>zemljišta</w:t>
      </w:r>
      <w:proofErr w:type="spellEnd"/>
    </w:p>
    <w:p w14:paraId="121152C2" w14:textId="613610EB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Izloženost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sunčevoj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svetlosti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satima</w:t>
      </w:r>
      <w:proofErr w:type="spellEnd"/>
    </w:p>
    <w:p w14:paraId="4B568629" w14:textId="04A37E0C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Klima</w:t>
      </w:r>
    </w:p>
    <w:p w14:paraId="735B15A2" w14:textId="63D7CD1B" w:rsidR="00B742F0" w:rsidRDefault="00B742F0" w:rsidP="005F4C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zasađene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vrtu</w:t>
      </w:r>
      <w:proofErr w:type="spellEnd"/>
    </w:p>
    <w:p w14:paraId="2830B019" w14:textId="701EC957" w:rsidR="00B742F0" w:rsidRDefault="00B742F0" w:rsidP="00B742F0">
      <w:pPr>
        <w:rPr>
          <w:lang w:val="en-US"/>
        </w:rPr>
      </w:pPr>
      <w:proofErr w:type="spellStart"/>
      <w:r w:rsidRPr="00B742F0">
        <w:rPr>
          <w:i/>
          <w:iCs/>
          <w:lang w:val="en-US"/>
        </w:rPr>
        <w:t>Preferencije</w:t>
      </w:r>
      <w:proofErr w:type="spellEnd"/>
      <w:r w:rsidRPr="00B742F0">
        <w:rPr>
          <w:i/>
          <w:iCs/>
          <w:lang w:val="en-US"/>
        </w:rPr>
        <w:t xml:space="preserve"> </w:t>
      </w:r>
      <w:proofErr w:type="spellStart"/>
      <w:r w:rsidRPr="00B742F0">
        <w:rPr>
          <w:i/>
          <w:iCs/>
          <w:lang w:val="en-US"/>
        </w:rPr>
        <w:t>korisnika</w:t>
      </w:r>
      <w:proofErr w:type="spellEnd"/>
      <w:r>
        <w:rPr>
          <w:i/>
          <w:iCs/>
          <w:lang w:val="en-US"/>
        </w:rPr>
        <w:t>:</w:t>
      </w:r>
    </w:p>
    <w:p w14:paraId="581A4AC1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>:</w:t>
      </w:r>
    </w:p>
    <w:p w14:paraId="5BC39350" w14:textId="5366DD8C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Ukras</w:t>
      </w:r>
      <w:proofErr w:type="spellEnd"/>
    </w:p>
    <w:p w14:paraId="6CD71C6D" w14:textId="2C4E2F3C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Jestivost</w:t>
      </w:r>
      <w:proofErr w:type="spellEnd"/>
    </w:p>
    <w:p w14:paraId="4E4B3DAB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Medonosne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privlače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pčele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insekte</w:t>
      </w:r>
      <w:proofErr w:type="spellEnd"/>
      <w:r>
        <w:rPr>
          <w:lang w:val="en-US"/>
        </w:rPr>
        <w:t>)</w:t>
      </w:r>
    </w:p>
    <w:p w14:paraId="066EBC3B" w14:textId="5A115734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hladovinu</w:t>
      </w:r>
      <w:proofErr w:type="spellEnd"/>
    </w:p>
    <w:p w14:paraId="724E51A6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440ECED8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Estetika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: </w:t>
      </w:r>
    </w:p>
    <w:p w14:paraId="0957E2EA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Veličina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biljke</w:t>
      </w:r>
      <w:proofErr w:type="spellEnd"/>
    </w:p>
    <w:p w14:paraId="1B8E1E47" w14:textId="77777777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Cvetajuća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Necvetajuća</w:t>
      </w:r>
      <w:proofErr w:type="spellEnd"/>
    </w:p>
    <w:p w14:paraId="38492C8B" w14:textId="5F8F976F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cveta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cvetajuća</w:t>
      </w:r>
      <w:proofErr w:type="spellEnd"/>
      <w:r>
        <w:rPr>
          <w:lang w:val="en-US"/>
        </w:rPr>
        <w:t>)</w:t>
      </w:r>
    </w:p>
    <w:p w14:paraId="196262CF" w14:textId="41D58B2E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Mirisna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Neutralna</w:t>
      </w:r>
      <w:proofErr w:type="spellEnd"/>
      <w:r>
        <w:rPr>
          <w:lang w:val="en-US"/>
        </w:rPr>
        <w:t>)</w:t>
      </w:r>
    </w:p>
    <w:p w14:paraId="15EE8FEC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63094FD8" w14:textId="77777777" w:rsidR="00B742F0" w:rsidRDefault="00B742F0" w:rsidP="00B742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Zahtevi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: </w:t>
      </w:r>
    </w:p>
    <w:p w14:paraId="32097432" w14:textId="35B10493" w:rsidR="00B742F0" w:rsidRDefault="00B742F0" w:rsidP="00B742F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742F0">
        <w:rPr>
          <w:lang w:val="en-US"/>
        </w:rPr>
        <w:t>Otpornost</w:t>
      </w:r>
      <w:proofErr w:type="spellEnd"/>
      <w:r w:rsidRPr="00B742F0">
        <w:rPr>
          <w:lang w:val="en-US"/>
        </w:rPr>
        <w:t xml:space="preserve"> </w:t>
      </w:r>
      <w:proofErr w:type="spellStart"/>
      <w:r w:rsidRPr="00B742F0">
        <w:rPr>
          <w:lang w:val="en-US"/>
        </w:rPr>
        <w:t>na</w:t>
      </w:r>
      <w:proofErr w:type="spellEnd"/>
      <w:r w:rsidRPr="00B742F0">
        <w:rPr>
          <w:lang w:val="en-US"/>
        </w:rPr>
        <w:t xml:space="preserve"> </w:t>
      </w:r>
      <w:proofErr w:type="spellStart"/>
      <w:r w:rsidRPr="00B742F0">
        <w:rPr>
          <w:lang w:val="en-US"/>
        </w:rPr>
        <w:t>sušu</w:t>
      </w:r>
      <w:proofErr w:type="spellEnd"/>
    </w:p>
    <w:p w14:paraId="05E0CBBB" w14:textId="7A83E51E" w:rsidR="00C6159F" w:rsidRDefault="00B742F0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Otpornost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insekte</w:t>
      </w:r>
      <w:proofErr w:type="spellEnd"/>
    </w:p>
    <w:p w14:paraId="261DA6DC" w14:textId="77777777" w:rsidR="00C6159F" w:rsidRDefault="00C6159F" w:rsidP="00C6159F">
      <w:pPr>
        <w:pStyle w:val="ListParagraph"/>
        <w:ind w:left="1440"/>
        <w:rPr>
          <w:lang w:val="en-US"/>
        </w:rPr>
      </w:pPr>
    </w:p>
    <w:p w14:paraId="725F0FCC" w14:textId="319F9D6B" w:rsidR="00C6159F" w:rsidRDefault="00C6159F" w:rsidP="00C615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Sezonske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preferencije</w:t>
      </w:r>
      <w:proofErr w:type="spellEnd"/>
      <w:r>
        <w:rPr>
          <w:lang w:val="en-US"/>
        </w:rPr>
        <w:t>:</w:t>
      </w:r>
    </w:p>
    <w:p w14:paraId="2172B14A" w14:textId="12919107" w:rsidR="00C6159F" w:rsidRDefault="00C6159F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Jednogodišnja</w:t>
      </w:r>
      <w:proofErr w:type="spellEnd"/>
    </w:p>
    <w:p w14:paraId="3506A8F0" w14:textId="02F1245C" w:rsidR="00C6159F" w:rsidRPr="00C6159F" w:rsidRDefault="00C6159F" w:rsidP="00C6159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Višegodišnja</w:t>
      </w:r>
      <w:proofErr w:type="spellEnd"/>
    </w:p>
    <w:p w14:paraId="7C07FF69" w14:textId="77777777" w:rsidR="00C6159F" w:rsidRPr="00C6159F" w:rsidRDefault="00C6159F" w:rsidP="00C6159F">
      <w:pPr>
        <w:rPr>
          <w:lang w:val="en-US"/>
        </w:rPr>
      </w:pPr>
    </w:p>
    <w:p w14:paraId="393F7460" w14:textId="0009AF98" w:rsidR="00B742F0" w:rsidRPr="00C6159F" w:rsidRDefault="00C6159F" w:rsidP="00C6159F">
      <w:pPr>
        <w:rPr>
          <w:lang w:val="en-US"/>
        </w:rPr>
      </w:pPr>
      <w:proofErr w:type="spellStart"/>
      <w:r>
        <w:rPr>
          <w:lang w:val="en-US"/>
        </w:rPr>
        <w:t>Očekivani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izlazi</w:t>
      </w:r>
      <w:proofErr w:type="spellEnd"/>
      <w:r>
        <w:rPr>
          <w:lang w:val="en-US"/>
        </w:rPr>
        <w:t xml:space="preserve"> (</w:t>
      </w:r>
      <w:r w:rsidRPr="00C6159F">
        <w:rPr>
          <w:i/>
          <w:iCs/>
          <w:lang w:val="en-US"/>
        </w:rPr>
        <w:t>Output</w:t>
      </w:r>
      <w:r>
        <w:rPr>
          <w:lang w:val="en-US"/>
        </w:rPr>
        <w:t>)</w:t>
      </w:r>
    </w:p>
    <w:p w14:paraId="24AE9A5D" w14:textId="233828AB" w:rsidR="00B742F0" w:rsidRDefault="00C6159F" w:rsidP="00B742F0">
      <w:pPr>
        <w:ind w:left="360"/>
        <w:rPr>
          <w:lang w:val="en-US"/>
        </w:rPr>
      </w:pPr>
      <w:proofErr w:type="spellStart"/>
      <w:r>
        <w:rPr>
          <w:lang w:val="en-US"/>
        </w:rPr>
        <w:t>Biljke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sadnju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uputstvo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>.</w:t>
      </w:r>
    </w:p>
    <w:p w14:paraId="1F6592B6" w14:textId="77777777" w:rsidR="00C6159F" w:rsidRDefault="00C6159F" w:rsidP="00C6159F">
      <w:pPr>
        <w:rPr>
          <w:lang w:val="en-US"/>
        </w:rPr>
      </w:pPr>
    </w:p>
    <w:p w14:paraId="197D4895" w14:textId="1C57585E" w:rsidR="00C6159F" w:rsidRDefault="00C6159F" w:rsidP="00C6159F">
      <w:pPr>
        <w:pStyle w:val="Heading2"/>
        <w:rPr>
          <w:lang w:val="en-US"/>
        </w:rPr>
      </w:pPr>
      <w:r>
        <w:rPr>
          <w:lang w:val="en-US"/>
        </w:rPr>
        <w:t xml:space="preserve">Baza </w:t>
      </w:r>
      <w:proofErr w:type="spellStart"/>
      <w:r>
        <w:rPr>
          <w:lang w:val="en-US"/>
        </w:rPr>
        <w:t>znanja</w:t>
      </w:r>
      <w:proofErr w:type="spellEnd"/>
    </w:p>
    <w:p w14:paraId="51EE8C8C" w14:textId="0FBCFBB3" w:rsidR="00C6159F" w:rsidRPr="00C6159F" w:rsidRDefault="00C6159F" w:rsidP="00C6159F">
      <w:pPr>
        <w:ind w:firstLine="708"/>
        <w:jc w:val="both"/>
        <w:rPr>
          <w:lang w:val="en-US"/>
        </w:rPr>
      </w:pPr>
      <w:r w:rsidRPr="00C6159F">
        <w:t>Baza znanja će sadržati detaljne informacije o različitim vrstama biljaka, uključujući njihove karakteristike, zahteve u pogledu sunca, vode, zemljišta i temperature, kao i savete o nezi i održavanju.</w:t>
      </w:r>
      <w:r>
        <w:t xml:space="preserve"> </w:t>
      </w:r>
    </w:p>
    <w:p w14:paraId="79C6C8C6" w14:textId="70E4EFF8" w:rsidR="00C6159F" w:rsidRPr="00B742F0" w:rsidRDefault="00C6159F" w:rsidP="00C6159F">
      <w:pPr>
        <w:ind w:firstLine="708"/>
        <w:jc w:val="both"/>
        <w:rPr>
          <w:lang w:val="en-US"/>
        </w:rPr>
      </w:pPr>
      <w:r w:rsidRPr="00C6159F">
        <w:t>Sistem će koristiti geografske informacije kako bi uzimao u obzir lokalne klimatske uslove i prilagodio preporuke na osnovu geografske lokacije korisnika.</w:t>
      </w:r>
    </w:p>
    <w:p w14:paraId="1EF5769D" w14:textId="7750F0D7" w:rsidR="00B742F0" w:rsidRDefault="002A5FE7" w:rsidP="002A5FE7">
      <w:pPr>
        <w:ind w:firstLine="708"/>
        <w:rPr>
          <w:lang w:val="en-US"/>
        </w:rPr>
      </w:pPr>
      <w:r w:rsidRPr="002A5FE7">
        <w:rPr>
          <w:lang w:val="en-US"/>
        </w:rPr>
        <w:t xml:space="preserve">Pre </w:t>
      </w:r>
      <w:proofErr w:type="spellStart"/>
      <w:r w:rsidRPr="002A5FE7">
        <w:rPr>
          <w:lang w:val="en-US"/>
        </w:rPr>
        <w:t>pretraživanja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biljaka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kojima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odgovaraju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kriterijumi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neophodno</w:t>
      </w:r>
      <w:proofErr w:type="spellEnd"/>
      <w:r w:rsidRPr="002A5FE7">
        <w:rPr>
          <w:lang w:val="en-US"/>
        </w:rPr>
        <w:t xml:space="preserve"> je </w:t>
      </w:r>
      <w:proofErr w:type="spellStart"/>
      <w:r w:rsidRPr="002A5FE7">
        <w:rPr>
          <w:lang w:val="en-US"/>
        </w:rPr>
        <w:t>prvo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odrediti</w:t>
      </w:r>
      <w:proofErr w:type="spellEnd"/>
      <w:r w:rsidRPr="002A5FE7">
        <w:rPr>
          <w:lang w:val="en-US"/>
        </w:rPr>
        <w:t xml:space="preserve"> da li se </w:t>
      </w:r>
      <w:proofErr w:type="spellStart"/>
      <w:r w:rsidRPr="002A5FE7">
        <w:rPr>
          <w:lang w:val="en-US"/>
        </w:rPr>
        <w:t>traži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jednogodišnja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ili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višegodišnja</w:t>
      </w:r>
      <w:proofErr w:type="spellEnd"/>
      <w:r w:rsidRPr="002A5FE7">
        <w:rPr>
          <w:lang w:val="en-US"/>
        </w:rPr>
        <w:t xml:space="preserve"> </w:t>
      </w:r>
      <w:proofErr w:type="spellStart"/>
      <w:r w:rsidRPr="002A5FE7">
        <w:rPr>
          <w:lang w:val="en-US"/>
        </w:rPr>
        <w:t>biljka</w:t>
      </w:r>
      <w:proofErr w:type="spellEnd"/>
      <w:r w:rsidRPr="002A5FE7">
        <w:rPr>
          <w:lang w:val="en-US"/>
        </w:rPr>
        <w:t>.</w:t>
      </w:r>
    </w:p>
    <w:p w14:paraId="38786EAA" w14:textId="77777777" w:rsidR="002A5FE7" w:rsidRPr="002A5FE7" w:rsidRDefault="002A5FE7" w:rsidP="002A5FE7">
      <w:pPr>
        <w:rPr>
          <w:lang w:val="en-US"/>
        </w:rPr>
      </w:pPr>
    </w:p>
    <w:sectPr w:rsidR="002A5FE7" w:rsidRPr="002A5FE7" w:rsidSect="008B150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45B8F"/>
    <w:multiLevelType w:val="hybridMultilevel"/>
    <w:tmpl w:val="67B02B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454A8"/>
    <w:multiLevelType w:val="hybridMultilevel"/>
    <w:tmpl w:val="7390F3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142E"/>
    <w:multiLevelType w:val="hybridMultilevel"/>
    <w:tmpl w:val="AB6A925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D5C537A"/>
    <w:multiLevelType w:val="hybridMultilevel"/>
    <w:tmpl w:val="5F6C464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70B12"/>
    <w:multiLevelType w:val="hybridMultilevel"/>
    <w:tmpl w:val="C094606E"/>
    <w:lvl w:ilvl="0" w:tplc="241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742482643">
    <w:abstractNumId w:val="3"/>
  </w:num>
  <w:num w:numId="2" w16cid:durableId="972833067">
    <w:abstractNumId w:val="1"/>
  </w:num>
  <w:num w:numId="3" w16cid:durableId="1285847389">
    <w:abstractNumId w:val="0"/>
  </w:num>
  <w:num w:numId="4" w16cid:durableId="1336688393">
    <w:abstractNumId w:val="4"/>
  </w:num>
  <w:num w:numId="5" w16cid:durableId="128543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94"/>
    <w:rsid w:val="00150E66"/>
    <w:rsid w:val="001B7894"/>
    <w:rsid w:val="002A5FE7"/>
    <w:rsid w:val="00484B90"/>
    <w:rsid w:val="004F6B15"/>
    <w:rsid w:val="005F4CD1"/>
    <w:rsid w:val="00800561"/>
    <w:rsid w:val="008B1503"/>
    <w:rsid w:val="00AC70F0"/>
    <w:rsid w:val="00B742F0"/>
    <w:rsid w:val="00C6159F"/>
    <w:rsid w:val="00C9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A830"/>
  <w15:chartTrackingRefBased/>
  <w15:docId w15:val="{67B6597E-CAE4-40F0-97E3-DFE0A1A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7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Bubnjevic</dc:creator>
  <cp:keywords/>
  <dc:description/>
  <cp:lastModifiedBy>Veljko Bubnjevic</cp:lastModifiedBy>
  <cp:revision>1</cp:revision>
  <dcterms:created xsi:type="dcterms:W3CDTF">2024-04-20T18:16:00Z</dcterms:created>
  <dcterms:modified xsi:type="dcterms:W3CDTF">2024-04-20T19:45:00Z</dcterms:modified>
</cp:coreProperties>
</file>