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F203A4" w14:textId="6E7AAA78" w:rsidR="00A21617" w:rsidRPr="004246C1" w:rsidRDefault="004246C1" w:rsidP="004246C1">
      <w:pPr>
        <w:pStyle w:val="Titel"/>
      </w:pPr>
      <w:r w:rsidRPr="004246C1">
        <w:t>Report Guide</w:t>
      </w:r>
      <w:r w:rsidR="00C67ABC">
        <w:t xml:space="preserve"> for</w:t>
      </w:r>
      <w:r w:rsidRPr="004246C1">
        <w:t xml:space="preserve"> System Development 3. Semester</w:t>
      </w:r>
    </w:p>
    <w:p w14:paraId="50827BE0" w14:textId="77777777" w:rsidR="004246C1" w:rsidRDefault="004246C1"/>
    <w:p w14:paraId="7375A2EC" w14:textId="42B55546" w:rsidR="00461543" w:rsidRPr="000456C4" w:rsidRDefault="00461543">
      <w:pPr>
        <w:rPr>
          <w:b/>
        </w:rPr>
      </w:pPr>
      <w:r w:rsidRPr="000456C4">
        <w:rPr>
          <w:b/>
        </w:rPr>
        <w:t>The syllabus for 3</w:t>
      </w:r>
      <w:r w:rsidRPr="000456C4">
        <w:rPr>
          <w:b/>
          <w:vertAlign w:val="superscript"/>
        </w:rPr>
        <w:t>rd</w:t>
      </w:r>
      <w:r w:rsidRPr="000456C4">
        <w:rPr>
          <w:b/>
        </w:rPr>
        <w:t xml:space="preserve"> semester contains the formal requirements for the written report. This guide is for your convenience and intended as an extra help. Always, refer to the requirements as set by the Syllabus.</w:t>
      </w:r>
    </w:p>
    <w:p w14:paraId="7347ABD9" w14:textId="2BA70771" w:rsidR="00461543" w:rsidRDefault="00461543" w:rsidP="00461543">
      <w:pPr>
        <w:pStyle w:val="Overskrift1"/>
      </w:pPr>
      <w:r>
        <w:t>Structure</w:t>
      </w:r>
    </w:p>
    <w:p w14:paraId="7DCAAC79" w14:textId="73D5DCC4" w:rsidR="000456C4" w:rsidRDefault="000456C4" w:rsidP="000456C4">
      <w:r>
        <w:t>The report must contain all sections outlined b</w:t>
      </w:r>
      <w:bookmarkStart w:id="0" w:name="_GoBack"/>
      <w:bookmarkEnd w:id="0"/>
      <w:r>
        <w:t>y the syllabus – to this you must adhere.</w:t>
      </w:r>
    </w:p>
    <w:p w14:paraId="68C1D9AB" w14:textId="217CDD65" w:rsidR="000456C4" w:rsidRDefault="000456C4" w:rsidP="000456C4">
      <w:r>
        <w:t>We recommend that you split the report in two parts:</w:t>
      </w:r>
    </w:p>
    <w:p w14:paraId="373FB12D" w14:textId="20CDA6A6" w:rsidR="000456C4" w:rsidRDefault="000456C4" w:rsidP="00116FFD">
      <w:pPr>
        <w:ind w:left="720"/>
      </w:pPr>
      <w:r w:rsidRPr="00116FFD">
        <w:rPr>
          <w:b/>
        </w:rPr>
        <w:t>Part 1:</w:t>
      </w:r>
      <w:r>
        <w:t xml:space="preserve"> Theory</w:t>
      </w:r>
    </w:p>
    <w:p w14:paraId="442A3C83" w14:textId="375B125D" w:rsidR="000456C4" w:rsidRDefault="000456C4" w:rsidP="00116FFD">
      <w:pPr>
        <w:spacing w:line="360" w:lineRule="auto"/>
        <w:ind w:left="720"/>
      </w:pPr>
      <w:r w:rsidRPr="00116FFD">
        <w:rPr>
          <w:b/>
        </w:rPr>
        <w:t>Part 2:</w:t>
      </w:r>
      <w:r>
        <w:t xml:space="preserve"> Process and Reflection</w:t>
      </w:r>
    </w:p>
    <w:p w14:paraId="0C7EF890" w14:textId="42FF8427" w:rsidR="000456C4" w:rsidRDefault="001004F7" w:rsidP="00963FD0">
      <w:pPr>
        <w:pStyle w:val="Overskrift2"/>
      </w:pPr>
      <w:r>
        <w:t xml:space="preserve">Part 1: </w:t>
      </w:r>
      <w:r w:rsidR="000456C4">
        <w:t>Theory</w:t>
      </w:r>
    </w:p>
    <w:p w14:paraId="6D463016" w14:textId="28A2D257" w:rsidR="00963FD0" w:rsidRDefault="00963FD0" w:rsidP="00963FD0">
      <w:r>
        <w:t>The first part of the report can focus on the theoretical aspects covered in the curriculum.</w:t>
      </w:r>
      <w:r w:rsidR="003F5897">
        <w:t xml:space="preserve"> Aim for approximately 10 pages.</w:t>
      </w:r>
      <w:r>
        <w:t xml:space="preserve"> </w:t>
      </w:r>
      <w:r w:rsidR="003F5897">
        <w:t>T</w:t>
      </w:r>
      <w:r>
        <w:t>his will be a presentation of the following subjects</w:t>
      </w:r>
      <w:r w:rsidR="00116FFD">
        <w:t xml:space="preserve"> (taken from Syllabus)</w:t>
      </w:r>
      <w:r>
        <w:t>:</w:t>
      </w:r>
    </w:p>
    <w:p w14:paraId="078B2E24" w14:textId="77777777" w:rsidR="00963FD0" w:rsidRPr="00116FFD" w:rsidRDefault="00963FD0" w:rsidP="00963FD0">
      <w:pPr>
        <w:pStyle w:val="Ingenafstand"/>
        <w:numPr>
          <w:ilvl w:val="0"/>
          <w:numId w:val="4"/>
        </w:numPr>
        <w:rPr>
          <w:i/>
        </w:rPr>
      </w:pPr>
      <w:r w:rsidRPr="00116FFD">
        <w:rPr>
          <w:i/>
        </w:rPr>
        <w:t>Plan driven versus agile development elaborated through concrete methods</w:t>
      </w:r>
    </w:p>
    <w:p w14:paraId="0175BE86" w14:textId="77777777" w:rsidR="00963FD0" w:rsidRPr="00116FFD" w:rsidRDefault="00963FD0" w:rsidP="00963FD0">
      <w:pPr>
        <w:pStyle w:val="Ingenafstand"/>
        <w:numPr>
          <w:ilvl w:val="0"/>
          <w:numId w:val="4"/>
        </w:numPr>
        <w:rPr>
          <w:i/>
        </w:rPr>
      </w:pPr>
      <w:r w:rsidRPr="00116FFD">
        <w:rPr>
          <w:i/>
        </w:rPr>
        <w:t>Choice of method</w:t>
      </w:r>
    </w:p>
    <w:p w14:paraId="1D1ACAF0" w14:textId="77777777" w:rsidR="00963FD0" w:rsidRPr="00116FFD" w:rsidRDefault="00963FD0" w:rsidP="00963FD0">
      <w:pPr>
        <w:pStyle w:val="Ingenafstand"/>
        <w:numPr>
          <w:ilvl w:val="0"/>
          <w:numId w:val="4"/>
        </w:numPr>
        <w:rPr>
          <w:i/>
        </w:rPr>
      </w:pPr>
      <w:r w:rsidRPr="00116FFD">
        <w:rPr>
          <w:i/>
        </w:rPr>
        <w:t>Main principles in planning and quality assurance</w:t>
      </w:r>
    </w:p>
    <w:p w14:paraId="38B659A3" w14:textId="78AD273C" w:rsidR="00963FD0" w:rsidRPr="00116FFD" w:rsidRDefault="00963FD0" w:rsidP="00963FD0">
      <w:pPr>
        <w:pStyle w:val="Ingenafstand"/>
        <w:numPr>
          <w:ilvl w:val="0"/>
          <w:numId w:val="4"/>
        </w:numPr>
        <w:spacing w:after="240"/>
        <w:rPr>
          <w:i/>
        </w:rPr>
      </w:pPr>
      <w:r w:rsidRPr="00116FFD">
        <w:rPr>
          <w:i/>
        </w:rPr>
        <w:t>Quality criteria and architecture</w:t>
      </w:r>
    </w:p>
    <w:p w14:paraId="5D94E2FB" w14:textId="03CC86CE" w:rsidR="00963FD0" w:rsidRDefault="00963FD0" w:rsidP="00963FD0">
      <w:r>
        <w:t xml:space="preserve">If you manage to keep this section strictly theoretical, you will be able to write and finish this part of the report already halfway </w:t>
      </w:r>
      <w:r w:rsidR="00116FFD">
        <w:t xml:space="preserve">through </w:t>
      </w:r>
      <w:r>
        <w:t xml:space="preserve">the course. </w:t>
      </w:r>
    </w:p>
    <w:p w14:paraId="6EE6FEF8" w14:textId="58B0438E" w:rsidR="00963FD0" w:rsidRPr="00963FD0" w:rsidRDefault="00116FFD" w:rsidP="00963FD0">
      <w:r>
        <w:t>Each of the four above-mentioned subjects is directly linked to the</w:t>
      </w:r>
      <w:r w:rsidR="003F5897">
        <w:t xml:space="preserve"> subjects of the</w:t>
      </w:r>
      <w:r>
        <w:t xml:space="preserve"> first lessons in the course.</w:t>
      </w:r>
    </w:p>
    <w:p w14:paraId="21FA39AB" w14:textId="0AEF4DC6" w:rsidR="000456C4" w:rsidRDefault="001004F7" w:rsidP="00963FD0">
      <w:pPr>
        <w:pStyle w:val="Overskrift2"/>
      </w:pPr>
      <w:r>
        <w:t xml:space="preserve">Part 2: </w:t>
      </w:r>
      <w:r w:rsidR="000456C4">
        <w:t>Process and Reflection</w:t>
      </w:r>
    </w:p>
    <w:p w14:paraId="7E126002" w14:textId="2E92FEFA" w:rsidR="000456C4" w:rsidRDefault="003F5897" w:rsidP="000456C4">
      <w:r>
        <w:t>The second part of the report should cover your process.</w:t>
      </w:r>
      <w:r w:rsidR="007815C2">
        <w:t xml:space="preserve"> Aim for approximately 10 pages.</w:t>
      </w:r>
      <w:r>
        <w:t xml:space="preserve"> This will be a walkthrough where you argument for your choices according to the theory presented in </w:t>
      </w:r>
      <w:r w:rsidR="00A54D2B">
        <w:t>Part 1</w:t>
      </w:r>
      <w:r>
        <w:t xml:space="preserve">. This is </w:t>
      </w:r>
      <w:r w:rsidR="00A54D2B">
        <w:t>also,</w:t>
      </w:r>
      <w:r>
        <w:t xml:space="preserve"> </w:t>
      </w:r>
      <w:r w:rsidR="00A54D2B">
        <w:t>where</w:t>
      </w:r>
      <w:r>
        <w:t xml:space="preserve"> you include your reflections </w:t>
      </w:r>
      <w:r w:rsidR="007815C2">
        <w:t>on your process. This part of the report cover</w:t>
      </w:r>
      <w:r w:rsidR="00A54D2B">
        <w:t>s</w:t>
      </w:r>
      <w:r w:rsidR="007815C2">
        <w:t xml:space="preserve"> the following subject</w:t>
      </w:r>
      <w:r w:rsidR="00A54D2B">
        <w:t>s</w:t>
      </w:r>
      <w:r w:rsidR="007815C2">
        <w:t xml:space="preserve"> (taken from Syllabus):</w:t>
      </w:r>
    </w:p>
    <w:p w14:paraId="21E93D6E" w14:textId="77777777" w:rsidR="007815C2" w:rsidRPr="007815C2" w:rsidRDefault="007815C2" w:rsidP="007815C2">
      <w:pPr>
        <w:pStyle w:val="Ingenafstand"/>
        <w:numPr>
          <w:ilvl w:val="0"/>
          <w:numId w:val="4"/>
        </w:numPr>
        <w:rPr>
          <w:i/>
        </w:rPr>
      </w:pPr>
      <w:r w:rsidRPr="007815C2">
        <w:rPr>
          <w:i/>
        </w:rPr>
        <w:t>Reflections on methods and their uses in practice</w:t>
      </w:r>
    </w:p>
    <w:p w14:paraId="0BE660FB" w14:textId="77777777" w:rsidR="007815C2" w:rsidRPr="007815C2" w:rsidRDefault="007815C2" w:rsidP="007815C2">
      <w:pPr>
        <w:pStyle w:val="Ingenafstand"/>
        <w:numPr>
          <w:ilvl w:val="0"/>
          <w:numId w:val="4"/>
        </w:numPr>
        <w:rPr>
          <w:i/>
        </w:rPr>
      </w:pPr>
      <w:r w:rsidRPr="007815C2">
        <w:rPr>
          <w:i/>
        </w:rPr>
        <w:t>Conclusion</w:t>
      </w:r>
    </w:p>
    <w:p w14:paraId="6580EF2D" w14:textId="19875795" w:rsidR="007815C2" w:rsidRPr="000456C4" w:rsidRDefault="007815C2" w:rsidP="007815C2">
      <w:pPr>
        <w:spacing w:before="240"/>
      </w:pPr>
      <w:r>
        <w:t>The good report ensure</w:t>
      </w:r>
      <w:r w:rsidR="001004F7">
        <w:t>s</w:t>
      </w:r>
      <w:r>
        <w:t xml:space="preserve"> to link the theoretical knowledge presented in part 1 with your reflections in part 2.</w:t>
      </w:r>
    </w:p>
    <w:p w14:paraId="35D1D0D3" w14:textId="77777777" w:rsidR="001004F7" w:rsidRDefault="001004F7">
      <w:pPr>
        <w:rPr>
          <w:rFonts w:asciiTheme="majorHAnsi" w:eastAsiaTheme="majorEastAsia" w:hAnsiTheme="majorHAnsi" w:cstheme="majorBidi"/>
          <w:color w:val="2E74B5" w:themeColor="accent1" w:themeShade="BF"/>
          <w:sz w:val="32"/>
          <w:szCs w:val="32"/>
        </w:rPr>
      </w:pPr>
      <w:r>
        <w:br w:type="page"/>
      </w:r>
    </w:p>
    <w:p w14:paraId="72DF47D3" w14:textId="5B506223" w:rsidR="00A6701A" w:rsidRPr="00A6701A" w:rsidRDefault="00A6701A" w:rsidP="00A6701A">
      <w:pPr>
        <w:pStyle w:val="Overskrift1"/>
      </w:pPr>
      <w:r>
        <w:lastRenderedPageBreak/>
        <w:t>Cheat Sheet</w:t>
      </w:r>
    </w:p>
    <w:p w14:paraId="421FCF56" w14:textId="77777777" w:rsidR="00A6701A" w:rsidRPr="006C3570" w:rsidRDefault="00A6701A" w:rsidP="006C3570">
      <w:pPr>
        <w:pStyle w:val="Ingenafstand"/>
        <w:numPr>
          <w:ilvl w:val="0"/>
          <w:numId w:val="4"/>
        </w:numPr>
      </w:pPr>
      <w:r w:rsidRPr="006C3570">
        <w:t>Start the report early</w:t>
      </w:r>
    </w:p>
    <w:p w14:paraId="3FF86AE0" w14:textId="16A477E8" w:rsidR="00A6701A" w:rsidRPr="006C3570" w:rsidRDefault="00A6701A" w:rsidP="006C3570">
      <w:pPr>
        <w:pStyle w:val="Ingenafstand"/>
        <w:numPr>
          <w:ilvl w:val="0"/>
          <w:numId w:val="4"/>
        </w:numPr>
      </w:pPr>
      <w:r w:rsidRPr="006C3570">
        <w:t>Include references for you theoretical part</w:t>
      </w:r>
    </w:p>
    <w:p w14:paraId="307C5175" w14:textId="57650109" w:rsidR="00461543" w:rsidRPr="006C3570" w:rsidRDefault="00A6701A" w:rsidP="006C3570">
      <w:pPr>
        <w:pStyle w:val="Ingenafstand"/>
        <w:numPr>
          <w:ilvl w:val="0"/>
          <w:numId w:val="4"/>
        </w:numPr>
      </w:pPr>
      <w:r w:rsidRPr="006C3570">
        <w:t>Do not use Wikipedia references</w:t>
      </w:r>
      <w:r w:rsidR="006C3570">
        <w:t xml:space="preserve"> – but see which references they include</w:t>
      </w:r>
    </w:p>
    <w:p w14:paraId="399D1863" w14:textId="6DE6A8FE" w:rsidR="00A6701A" w:rsidRPr="006C3570" w:rsidRDefault="00A6701A" w:rsidP="006C3570">
      <w:pPr>
        <w:pStyle w:val="Ingenafstand"/>
        <w:numPr>
          <w:ilvl w:val="0"/>
          <w:numId w:val="4"/>
        </w:numPr>
      </w:pPr>
      <w:r w:rsidRPr="006C3570">
        <w:t>Do not reference slides from course</w:t>
      </w:r>
    </w:p>
    <w:p w14:paraId="0FB446C2" w14:textId="120B3468" w:rsidR="00A6701A" w:rsidRPr="006C3570" w:rsidRDefault="00A6701A" w:rsidP="006C3570">
      <w:pPr>
        <w:pStyle w:val="Ingenafstand"/>
        <w:numPr>
          <w:ilvl w:val="0"/>
          <w:numId w:val="4"/>
        </w:numPr>
      </w:pPr>
      <w:r w:rsidRPr="006C3570">
        <w:t>Do not plagiarize</w:t>
      </w:r>
    </w:p>
    <w:p w14:paraId="5584C156" w14:textId="49099494" w:rsidR="00A6701A" w:rsidRPr="006C3570" w:rsidRDefault="00A6701A" w:rsidP="006C3570">
      <w:pPr>
        <w:pStyle w:val="Ingenafstand"/>
        <w:numPr>
          <w:ilvl w:val="0"/>
          <w:numId w:val="4"/>
        </w:numPr>
      </w:pPr>
      <w:r w:rsidRPr="006C3570">
        <w:t xml:space="preserve">Do not reference </w:t>
      </w:r>
      <w:r w:rsidR="007D1A3C">
        <w:t>all</w:t>
      </w:r>
      <w:r w:rsidRPr="006C3570">
        <w:t xml:space="preserve"> kind</w:t>
      </w:r>
      <w:r w:rsidR="007D1A3C">
        <w:t>s</w:t>
      </w:r>
      <w:r w:rsidRPr="006C3570">
        <w:t xml:space="preserve"> of material you read on the Internet</w:t>
      </w:r>
      <w:r w:rsidR="007D1A3C">
        <w:t xml:space="preserve"> – Spoiler alert: not everything on the Internet is true</w:t>
      </w:r>
    </w:p>
    <w:p w14:paraId="3E98CB09" w14:textId="6DF28101" w:rsidR="00A6701A" w:rsidRPr="006C3570" w:rsidRDefault="00A6701A" w:rsidP="006C3570">
      <w:pPr>
        <w:pStyle w:val="Ingenafstand"/>
        <w:numPr>
          <w:ilvl w:val="0"/>
          <w:numId w:val="4"/>
        </w:numPr>
      </w:pPr>
      <w:r w:rsidRPr="006C3570">
        <w:t>Write a small diary during your project – especially from your Retrospectives</w:t>
      </w:r>
    </w:p>
    <w:p w14:paraId="39F00B61" w14:textId="7CBC5D65" w:rsidR="001004F7" w:rsidRDefault="00A6701A" w:rsidP="001004F7">
      <w:pPr>
        <w:pStyle w:val="Ingenafstand"/>
        <w:numPr>
          <w:ilvl w:val="0"/>
          <w:numId w:val="4"/>
        </w:numPr>
      </w:pPr>
      <w:r w:rsidRPr="006C3570">
        <w:t>Reserve time</w:t>
      </w:r>
      <w:r w:rsidR="007D1A3C">
        <w:t xml:space="preserve"> for</w:t>
      </w:r>
      <w:r w:rsidRPr="006C3570">
        <w:t xml:space="preserve"> report writing</w:t>
      </w:r>
    </w:p>
    <w:p w14:paraId="6BA3FB0F" w14:textId="46B0928C" w:rsidR="00461543" w:rsidRDefault="001004F7" w:rsidP="001004F7">
      <w:pPr>
        <w:pStyle w:val="Ingenafstand"/>
        <w:numPr>
          <w:ilvl w:val="0"/>
          <w:numId w:val="4"/>
        </w:numPr>
      </w:pPr>
      <w:r>
        <w:t>Do not include code</w:t>
      </w:r>
      <w:r w:rsidR="007D1A3C">
        <w:t xml:space="preserve"> or technical diagrams</w:t>
      </w:r>
    </w:p>
    <w:p w14:paraId="3D1D072E" w14:textId="0E81B945" w:rsidR="001004F7" w:rsidRPr="004246C1" w:rsidRDefault="007D1A3C" w:rsidP="001004F7">
      <w:pPr>
        <w:pStyle w:val="Ingenafstand"/>
        <w:numPr>
          <w:ilvl w:val="0"/>
          <w:numId w:val="4"/>
        </w:numPr>
      </w:pPr>
      <w:r>
        <w:t>Place</w:t>
      </w:r>
      <w:r w:rsidR="001004F7">
        <w:t xml:space="preserve"> trivial parts </w:t>
      </w:r>
      <w:r>
        <w:t xml:space="preserve">and </w:t>
      </w:r>
      <w:r w:rsidR="001004F7">
        <w:t>in appendix</w:t>
      </w:r>
      <w:r w:rsidR="00C67ABC">
        <w:t xml:space="preserve"> </w:t>
      </w:r>
    </w:p>
    <w:p w14:paraId="2F8B5C5A" w14:textId="77777777" w:rsidR="004246C1" w:rsidRPr="004246C1" w:rsidRDefault="004246C1"/>
    <w:sectPr w:rsidR="004246C1" w:rsidRPr="004246C1">
      <w:pgSz w:w="12240" w:h="15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BD30B7" w14:textId="77777777" w:rsidR="00C67ABC" w:rsidRDefault="00C67ABC" w:rsidP="00C67ABC">
      <w:pPr>
        <w:spacing w:after="0" w:line="240" w:lineRule="auto"/>
      </w:pPr>
      <w:r>
        <w:separator/>
      </w:r>
    </w:p>
  </w:endnote>
  <w:endnote w:type="continuationSeparator" w:id="0">
    <w:p w14:paraId="19EB6425" w14:textId="77777777" w:rsidR="00C67ABC" w:rsidRDefault="00C67ABC" w:rsidP="00C67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045BE3" w14:textId="77777777" w:rsidR="00C67ABC" w:rsidRDefault="00C67ABC" w:rsidP="00C67ABC">
      <w:pPr>
        <w:spacing w:after="0" w:line="240" w:lineRule="auto"/>
      </w:pPr>
      <w:r>
        <w:separator/>
      </w:r>
    </w:p>
  </w:footnote>
  <w:footnote w:type="continuationSeparator" w:id="0">
    <w:p w14:paraId="635064B8" w14:textId="77777777" w:rsidR="00C67ABC" w:rsidRDefault="00C67ABC" w:rsidP="00C67A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817A2"/>
    <w:multiLevelType w:val="hybridMultilevel"/>
    <w:tmpl w:val="8EB8A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44C6E"/>
    <w:multiLevelType w:val="hybridMultilevel"/>
    <w:tmpl w:val="A8704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2B5281"/>
    <w:multiLevelType w:val="hybridMultilevel"/>
    <w:tmpl w:val="A6628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01038E"/>
    <w:multiLevelType w:val="hybridMultilevel"/>
    <w:tmpl w:val="350A3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936918"/>
    <w:multiLevelType w:val="hybridMultilevel"/>
    <w:tmpl w:val="F106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6C1"/>
    <w:rsid w:val="000456C4"/>
    <w:rsid w:val="001004F7"/>
    <w:rsid w:val="00116FFD"/>
    <w:rsid w:val="003F5897"/>
    <w:rsid w:val="004246C1"/>
    <w:rsid w:val="00461543"/>
    <w:rsid w:val="006C3570"/>
    <w:rsid w:val="007815C2"/>
    <w:rsid w:val="007D1A3C"/>
    <w:rsid w:val="00963FD0"/>
    <w:rsid w:val="00A21617"/>
    <w:rsid w:val="00A54D2B"/>
    <w:rsid w:val="00A6701A"/>
    <w:rsid w:val="00C67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EFEC4"/>
  <w15:chartTrackingRefBased/>
  <w15:docId w15:val="{F56B9F90-11CC-440D-BB99-4F62E105C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4615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963F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4246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246C1"/>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461543"/>
    <w:pPr>
      <w:spacing w:after="0" w:line="240" w:lineRule="auto"/>
      <w:ind w:left="720"/>
      <w:contextualSpacing/>
    </w:pPr>
    <w:rPr>
      <w:rFonts w:ascii="Times New Roman" w:eastAsia="Times New Roman" w:hAnsi="Times New Roman" w:cs="Times New Roman"/>
      <w:sz w:val="20"/>
      <w:szCs w:val="20"/>
      <w:lang w:val="en-GB"/>
    </w:rPr>
  </w:style>
  <w:style w:type="character" w:customStyle="1" w:styleId="Overskrift1Tegn">
    <w:name w:val="Overskrift 1 Tegn"/>
    <w:basedOn w:val="Standardskrifttypeiafsnit"/>
    <w:link w:val="Overskrift1"/>
    <w:uiPriority w:val="9"/>
    <w:rsid w:val="00461543"/>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963FD0"/>
    <w:rPr>
      <w:rFonts w:asciiTheme="majorHAnsi" w:eastAsiaTheme="majorEastAsia" w:hAnsiTheme="majorHAnsi" w:cstheme="majorBidi"/>
      <w:color w:val="2E74B5" w:themeColor="accent1" w:themeShade="BF"/>
      <w:sz w:val="26"/>
      <w:szCs w:val="26"/>
    </w:rPr>
  </w:style>
  <w:style w:type="paragraph" w:styleId="Ingenafstand">
    <w:name w:val="No Spacing"/>
    <w:uiPriority w:val="1"/>
    <w:qFormat/>
    <w:rsid w:val="00963FD0"/>
    <w:pPr>
      <w:spacing w:after="0" w:line="240" w:lineRule="auto"/>
    </w:pPr>
  </w:style>
  <w:style w:type="paragraph" w:styleId="Fodnotetekst">
    <w:name w:val="footnote text"/>
    <w:basedOn w:val="Normal"/>
    <w:link w:val="FodnotetekstTegn"/>
    <w:uiPriority w:val="99"/>
    <w:semiHidden/>
    <w:unhideWhenUsed/>
    <w:rsid w:val="00C67ABC"/>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C67ABC"/>
    <w:rPr>
      <w:sz w:val="20"/>
      <w:szCs w:val="20"/>
    </w:rPr>
  </w:style>
  <w:style w:type="character" w:styleId="Fodnotehenvisning">
    <w:name w:val="footnote reference"/>
    <w:basedOn w:val="Standardskrifttypeiafsnit"/>
    <w:uiPriority w:val="99"/>
    <w:semiHidden/>
    <w:unhideWhenUsed/>
    <w:rsid w:val="00C67A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69372-A9AC-4326-9DAC-4CA1B997A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Pages>
  <Words>324</Words>
  <Characters>1853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Malthe Stougaard</dc:creator>
  <cp:keywords/>
  <dc:description/>
  <cp:lastModifiedBy>Malthe Stougaard</cp:lastModifiedBy>
  <cp:revision>8</cp:revision>
  <dcterms:created xsi:type="dcterms:W3CDTF">2016-07-05T08:57:00Z</dcterms:created>
  <dcterms:modified xsi:type="dcterms:W3CDTF">2016-07-05T10:44:00Z</dcterms:modified>
</cp:coreProperties>
</file>