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Laboratorium </w:t>
      </w:r>
      <w:r w:rsidR="00343BF8">
        <w:rPr>
          <w:b/>
          <w:bCs/>
          <w:sz w:val="36"/>
          <w:szCs w:val="36"/>
        </w:rPr>
        <w:t>3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BD63CE" w:rsidRPr="00E447D7" w:rsidRDefault="00E447D7" w:rsidP="00025915">
      <w:pPr>
        <w:pStyle w:val="Akapitzlist"/>
        <w:numPr>
          <w:ilvl w:val="0"/>
          <w:numId w:val="8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Zmienna losowa opisana jest przez mieszany model o rozkładzie normalnym postaci:</w:t>
      </w:r>
    </w:p>
    <w:p w:rsidR="00E447D7" w:rsidRDefault="00E447D7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N(x;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E479A" w:rsidRDefault="00BE479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Wygenerować 10000 próbek zmiennej X jako próbek sygnału losowego, wykreślić empiryczną funkcję gęstości prawdopodobieństwa sygnału X, wyznaczyć wartość średnią i odchylenie standardowe.</w:t>
      </w: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x;5,3</m:t>
            </m:r>
          </m:e>
        </m:d>
      </m:oMath>
    </w:p>
    <w:p w:rsid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Rozkład, wartość średnią rozkładu oraz odchylenie standardowe wyznaczono z wykorzystaniem wbudowanych funkcji </w:t>
      </w:r>
      <w:proofErr w:type="spellStart"/>
      <w:r>
        <w:rPr>
          <w:rFonts w:eastAsiaTheme="minorEastAsia"/>
          <w:sz w:val="24"/>
          <w:szCs w:val="24"/>
        </w:rPr>
        <w:t>Matlaba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062121" w:rsidRDefault="00062121" w:rsidP="0006212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A90B22" w:rsidP="00062121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=0,9934,  σ=0,7151</m:t>
        </m:r>
      </m:oMath>
    </w:p>
    <w:p w:rsidR="00062121" w:rsidRPr="00062121" w:rsidRDefault="00062121" w:rsidP="00062121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=1,3901   σ=0,7583</m:t>
        </m:r>
      </m:oMath>
    </w:p>
    <w:p w:rsid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P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BE479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=3,5182,  σ=1,2210</m:t>
        </m:r>
      </m:oMath>
    </w:p>
    <w:p w:rsidR="00BE479A" w:rsidRP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4A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96E4A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Możemy zaobserwować, że otrzymane rozkłady, będące sumą dwóch rozkładów normalnych są również rozkładamy normalnymi. Ich charakterystyka różni się w zależności od wyznaczonych wartości średnich i odchyleń standardowych. Wartość średnia rozkładu informuje o najczęstszym występowaniu danej wartości (najwyższe prawdopodobieństwo). Odchylenie standardowe niesie informacje o szerokości i stromości rozkładu. Im większe odchylenie standardowe tym rozkład obejmuje więcej wartości x i jest też bardziej płaski. Mniejsze odchylenie standardowe </w:t>
      </w:r>
      <w:r w:rsidR="0032654B">
        <w:rPr>
          <w:rFonts w:eastAsiaTheme="minorEastAsia"/>
          <w:sz w:val="24"/>
          <w:szCs w:val="24"/>
        </w:rPr>
        <w:t>oznacza bardziej skumulowany rozkład w okolicach wartości średniej i stromo opadającą charakterystykę.</w:t>
      </w: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32654B">
      <w:pPr>
        <w:rPr>
          <w:rFonts w:eastAsiaTheme="minorEastAsia"/>
          <w:sz w:val="24"/>
          <w:szCs w:val="24"/>
        </w:rPr>
      </w:pPr>
    </w:p>
    <w:p w:rsidR="0070400C" w:rsidRPr="0032654B" w:rsidRDefault="0070400C" w:rsidP="0032654B">
      <w:pPr>
        <w:rPr>
          <w:rFonts w:eastAsiaTheme="minorEastAsia"/>
          <w:sz w:val="24"/>
          <w:szCs w:val="24"/>
        </w:rPr>
      </w:pPr>
    </w:p>
    <w:p w:rsidR="0032654B" w:rsidRDefault="0032654B" w:rsidP="0032654B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32654B">
        <w:rPr>
          <w:rFonts w:eastAsiaTheme="minorEastAsia"/>
          <w:sz w:val="24"/>
          <w:szCs w:val="24"/>
        </w:rPr>
        <w:t>Napięcie na wyjściu generator</w:t>
      </w:r>
      <w:r>
        <w:rPr>
          <w:rFonts w:eastAsiaTheme="minorEastAsia"/>
          <w:sz w:val="24"/>
          <w:szCs w:val="24"/>
        </w:rPr>
        <w:t>a</w:t>
      </w:r>
      <w:r w:rsidRPr="0032654B">
        <w:rPr>
          <w:rFonts w:eastAsiaTheme="minorEastAsia"/>
          <w:sz w:val="24"/>
          <w:szCs w:val="24"/>
        </w:rPr>
        <w:t xml:space="preserve"> szumów jest mierzone woltomierzem napięcia stałego (DC) oraz woltomierzem rzeczywistej wartości skutecznej (RMS) posiadającym szeregowo podłączony kondensator na wejściu. Szum jest gaussowski i stacjonarny. Wskazanie woltomierza DC pokazuje 3 V, zaś woltomierza RMS 2 V. Zapisać analitycznie funkcję gęstości prawdopodobieństwa szumu i wykonać jej wykres w </w:t>
      </w:r>
      <w:proofErr w:type="spellStart"/>
      <w:r w:rsidRPr="0032654B">
        <w:rPr>
          <w:rFonts w:eastAsiaTheme="minorEastAsia"/>
          <w:sz w:val="24"/>
          <w:szCs w:val="24"/>
        </w:rPr>
        <w:t>MATLABie</w:t>
      </w:r>
      <w:proofErr w:type="spellEnd"/>
      <w:r w:rsidRPr="0032654B">
        <w:rPr>
          <w:rFonts w:eastAsiaTheme="minorEastAsia"/>
          <w:sz w:val="24"/>
          <w:szCs w:val="24"/>
        </w:rPr>
        <w:t xml:space="preserve">. </w:t>
      </w:r>
    </w:p>
    <w:p w:rsidR="007B3D26" w:rsidRDefault="007B3D26" w:rsidP="007B3D26">
      <w:pPr>
        <w:rPr>
          <w:rFonts w:eastAsiaTheme="minorEastAsia"/>
          <w:sz w:val="24"/>
          <w:szCs w:val="24"/>
        </w:rPr>
      </w:pPr>
    </w:p>
    <w:p w:rsidR="0070400C" w:rsidRDefault="0070400C" w:rsidP="007B3D26">
      <w:pPr>
        <w:rPr>
          <w:rFonts w:eastAsiaTheme="minorEastAsia"/>
          <w:sz w:val="24"/>
          <w:szCs w:val="24"/>
        </w:rPr>
      </w:pPr>
    </w:p>
    <w:p w:rsidR="007B3D26" w:rsidRDefault="007B3D26" w:rsidP="0070400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Funkcja gęstości rozkładu normalnego ze średnią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i odchyleniem standardowym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(wariancją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)jest dana wzorem:</w:t>
      </w:r>
    </w:p>
    <w:p w:rsidR="0070400C" w:rsidRPr="0070400C" w:rsidRDefault="0070400C" w:rsidP="0070400C">
      <w:pPr>
        <w:rPr>
          <w:rFonts w:eastAsiaTheme="minorEastAsia"/>
          <w:sz w:val="24"/>
          <w:szCs w:val="24"/>
        </w:rPr>
      </w:pPr>
    </w:p>
    <w:p w:rsidR="0032654B" w:rsidRDefault="00944504" w:rsidP="0032654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7B3D26" w:rsidRPr="007B3D26" w:rsidRDefault="007B3D26" w:rsidP="007B3D26">
      <w:pPr>
        <w:autoSpaceDE w:val="0"/>
        <w:autoSpaceDN w:val="0"/>
        <w:adjustRightInd w:val="0"/>
        <w:rPr>
          <w:rFonts w:eastAsiaTheme="minorEastAsia"/>
          <w:iCs/>
          <w:sz w:val="24"/>
          <w:szCs w:val="24"/>
        </w:rPr>
      </w:pPr>
    </w:p>
    <w:p w:rsidR="0032654B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podanym przykładzie wartość średnia równa jest napięciu stałemu, a wariancja wartości skutecznej napięcia równa jest wartości skutecznej napięcia.</w:t>
      </w:r>
    </w:p>
    <w:p w:rsidR="0051225D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1225D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70400C" w:rsidRDefault="0070400C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0C" w:rsidRDefault="0070400C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70400C" w:rsidRDefault="0070400C" w:rsidP="0070400C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70400C">
        <w:rPr>
          <w:rFonts w:eastAsiaTheme="minorEastAsia"/>
          <w:sz w:val="24"/>
          <w:szCs w:val="24"/>
        </w:rPr>
        <w:t xml:space="preserve">Wygenerować 5000 próbek ciągłego sygnału losowego o rozkładzie gaussowskim z wartością średnią równą 6 i wariancją równą 4. Należy stworzyć pojedynczy wykres teoretycznej ciągłej funkcji gęstości prawdopodobieństwa i na tym samym wykresie przedstawić wykres histogramu rozkładu amplitudowego wygenerowanych próbek stosując słupki (bar) o środkach dla liczb całkowitych z zakresu od do („przedział </w:t>
      </w:r>
      <w:proofErr w:type="spellStart"/>
      <w:r w:rsidRPr="0070400C">
        <w:rPr>
          <w:rFonts w:eastAsiaTheme="minorEastAsia"/>
          <w:sz w:val="24"/>
          <w:szCs w:val="24"/>
        </w:rPr>
        <w:t>trzysigmowy</w:t>
      </w:r>
      <w:proofErr w:type="spellEnd"/>
      <w:r w:rsidRPr="0070400C">
        <w:rPr>
          <w:rFonts w:eastAsiaTheme="minorEastAsia"/>
          <w:sz w:val="24"/>
          <w:szCs w:val="24"/>
        </w:rPr>
        <w:t xml:space="preserve">”). Skomentować całkę z wykresu histogramu dla tego przypadku. </w:t>
      </w:r>
    </w:p>
    <w:p w:rsidR="004D3D42" w:rsidRDefault="004D3D42" w:rsidP="004D3D42">
      <w:pPr>
        <w:rPr>
          <w:rFonts w:eastAsiaTheme="minorEastAsia"/>
          <w:sz w:val="24"/>
          <w:szCs w:val="24"/>
        </w:rPr>
      </w:pPr>
    </w:p>
    <w:p w:rsidR="004D3D42" w:rsidRDefault="00F20364" w:rsidP="004D3D4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Teoretyczna f</w:t>
      </w:r>
      <w:r w:rsidR="004D3D42">
        <w:rPr>
          <w:rFonts w:eastAsiaTheme="minorEastAsia"/>
          <w:sz w:val="24"/>
          <w:szCs w:val="24"/>
        </w:rPr>
        <w:t>unkcja rozkładu prawdopodobieństwa dla podanych wartości:</w:t>
      </w:r>
    </w:p>
    <w:p w:rsidR="004D3D42" w:rsidRDefault="004D3D42" w:rsidP="004D3D42">
      <w:pPr>
        <w:rPr>
          <w:rFonts w:eastAsiaTheme="minorEastAsia"/>
          <w:sz w:val="24"/>
          <w:szCs w:val="24"/>
        </w:rPr>
      </w:pPr>
    </w:p>
    <w:p w:rsidR="004D3D42" w:rsidRDefault="004D3D42" w:rsidP="004D3D4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F20364" w:rsidRDefault="00F20364" w:rsidP="004D3D42">
      <w:pPr>
        <w:rPr>
          <w:rFonts w:eastAsiaTheme="minorEastAsia"/>
          <w:sz w:val="24"/>
          <w:szCs w:val="24"/>
        </w:rPr>
      </w:pPr>
    </w:p>
    <w:p w:rsidR="00F20364" w:rsidRDefault="00F20364" w:rsidP="004D3D4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Przedział </w:t>
      </w:r>
      <w:proofErr w:type="spellStart"/>
      <w:r>
        <w:rPr>
          <w:rFonts w:eastAsiaTheme="minorEastAsia"/>
          <w:sz w:val="24"/>
          <w:szCs w:val="24"/>
        </w:rPr>
        <w:t>trzysigmowy</w:t>
      </w:r>
      <w:proofErr w:type="spellEnd"/>
      <w:r>
        <w:rPr>
          <w:rFonts w:eastAsiaTheme="minorEastAsia"/>
          <w:sz w:val="24"/>
          <w:szCs w:val="24"/>
        </w:rPr>
        <w:t xml:space="preserve"> wyznaczany jest po odjęciu i dodaniu do wartości średniej trzykrotnej wartości odchylenia standardowego. Stąd przedział ten wynosi:</w:t>
      </w:r>
    </w:p>
    <w:p w:rsidR="00F20364" w:rsidRDefault="00F20364" w:rsidP="004D3D42">
      <w:pPr>
        <w:rPr>
          <w:rFonts w:eastAsiaTheme="minorEastAsia"/>
          <w:sz w:val="24"/>
          <w:szCs w:val="24"/>
        </w:rPr>
      </w:pPr>
    </w:p>
    <w:p w:rsidR="00F20364" w:rsidRDefault="00F20364" w:rsidP="004D3D4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range= &lt;0;12&gt;</m:t>
          </m:r>
        </m:oMath>
      </m:oMathPara>
    </w:p>
    <w:p w:rsidR="002E1A41" w:rsidRPr="004D3D42" w:rsidRDefault="002E1A41" w:rsidP="004D3D42">
      <w:pPr>
        <w:rPr>
          <w:rFonts w:eastAsiaTheme="minorEastAsia"/>
          <w:sz w:val="24"/>
          <w:szCs w:val="24"/>
        </w:rPr>
      </w:pPr>
    </w:p>
    <w:p w:rsidR="0070400C" w:rsidRDefault="00F20364" w:rsidP="009F5ED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Całka </w:t>
      </w:r>
      <w:r w:rsidR="002E1A41">
        <w:rPr>
          <w:rFonts w:eastAsiaTheme="minorEastAsia"/>
          <w:sz w:val="24"/>
          <w:szCs w:val="24"/>
        </w:rPr>
        <w:t>z przedziału „</w:t>
      </w:r>
      <w:proofErr w:type="spellStart"/>
      <w:r w:rsidR="002E1A41">
        <w:rPr>
          <w:rFonts w:eastAsiaTheme="minorEastAsia"/>
          <w:sz w:val="24"/>
          <w:szCs w:val="24"/>
        </w:rPr>
        <w:t>trzysigmowego</w:t>
      </w:r>
      <w:proofErr w:type="spellEnd"/>
      <w:r w:rsidR="002E1A41">
        <w:rPr>
          <w:rFonts w:eastAsiaTheme="minorEastAsia"/>
          <w:sz w:val="24"/>
          <w:szCs w:val="24"/>
        </w:rPr>
        <w:t>” w zależności od wygenerowanego rozkładu wynosi od 0,998 do 0,99</w:t>
      </w:r>
      <w:r w:rsidR="00A178D1">
        <w:rPr>
          <w:rFonts w:eastAsiaTheme="minorEastAsia"/>
          <w:sz w:val="24"/>
          <w:szCs w:val="24"/>
        </w:rPr>
        <w:t>9</w:t>
      </w:r>
      <w:r w:rsidR="002E1A41">
        <w:rPr>
          <w:rFonts w:eastAsiaTheme="minorEastAsia"/>
          <w:sz w:val="24"/>
          <w:szCs w:val="24"/>
        </w:rPr>
        <w:t xml:space="preserve">4 (sprawdzono poprzez kilkukrotne uruchomienie skryptu). Z definicji reguły trzech sigm w zakresie od </w:t>
      </w:r>
      <m:oMath>
        <m:r>
          <w:rPr>
            <w:rFonts w:ascii="Cambria Math" w:eastAsiaTheme="minorEastAsia" w:hAnsi="Cambria Math"/>
            <w:sz w:val="24"/>
            <w:szCs w:val="24"/>
          </w:rPr>
          <m:t>μ-3σ</m:t>
        </m:r>
      </m:oMath>
      <w:r w:rsidR="002E1A41">
        <w:rPr>
          <w:rFonts w:eastAsiaTheme="minorEastAsia"/>
          <w:sz w:val="24"/>
          <w:szCs w:val="24"/>
        </w:rPr>
        <w:t xml:space="preserve">do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3σ</m:t>
        </m:r>
      </m:oMath>
      <w:r w:rsidR="002E1A41">
        <w:rPr>
          <w:rFonts w:eastAsiaTheme="minorEastAsia"/>
          <w:sz w:val="24"/>
          <w:szCs w:val="24"/>
        </w:rPr>
        <w:t xml:space="preserve"> powinno znajdować się </w:t>
      </w:r>
      <w:r w:rsidR="00A178D1">
        <w:rPr>
          <w:rFonts w:eastAsiaTheme="minorEastAsia"/>
          <w:sz w:val="24"/>
          <w:szCs w:val="24"/>
        </w:rPr>
        <w:t xml:space="preserve">około </w:t>
      </w:r>
      <w:r w:rsidR="002E1A41">
        <w:rPr>
          <w:rFonts w:eastAsiaTheme="minorEastAsia"/>
          <w:sz w:val="24"/>
          <w:szCs w:val="24"/>
        </w:rPr>
        <w:t xml:space="preserve">99,7% </w:t>
      </w:r>
      <w:r w:rsidR="00A178D1">
        <w:rPr>
          <w:rFonts w:eastAsiaTheme="minorEastAsia"/>
          <w:sz w:val="24"/>
          <w:szCs w:val="24"/>
        </w:rPr>
        <w:t xml:space="preserve">całej </w:t>
      </w:r>
      <w:r w:rsidR="002E1A41">
        <w:rPr>
          <w:rFonts w:eastAsiaTheme="minorEastAsia"/>
          <w:sz w:val="24"/>
          <w:szCs w:val="24"/>
        </w:rPr>
        <w:t>populacji</w:t>
      </w:r>
      <w:r w:rsidR="00A178D1">
        <w:rPr>
          <w:rFonts w:eastAsiaTheme="minorEastAsia"/>
          <w:sz w:val="24"/>
          <w:szCs w:val="24"/>
        </w:rPr>
        <w:t xml:space="preserve"> (całka równa 0,997). </w:t>
      </w:r>
      <w:r w:rsidR="002E1A41">
        <w:rPr>
          <w:rFonts w:eastAsiaTheme="minorEastAsia"/>
          <w:sz w:val="24"/>
          <w:szCs w:val="24"/>
        </w:rPr>
        <w:t>Całka z całego rozkładu prawdopodobieństwa wynosi równo 1</w:t>
      </w:r>
      <w:r w:rsidR="009F5ED0">
        <w:rPr>
          <w:rFonts w:eastAsiaTheme="minorEastAsia"/>
          <w:sz w:val="24"/>
          <w:szCs w:val="24"/>
        </w:rPr>
        <w:t>.</w:t>
      </w:r>
    </w:p>
    <w:p w:rsidR="009F5ED0" w:rsidRDefault="009F5ED0" w:rsidP="009F5ED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64" w:rsidRDefault="00F20364" w:rsidP="000A2A6D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9F5ED0" w:rsidRPr="009F5ED0" w:rsidRDefault="009F5ED0" w:rsidP="009F5ED0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9F5ED0">
        <w:rPr>
          <w:rFonts w:eastAsiaTheme="minorEastAsia"/>
          <w:sz w:val="24"/>
          <w:szCs w:val="24"/>
        </w:rPr>
        <w:t>Wygenerować 5000 próbek ciągłego sygnału o rozkładzie równomiernym wartości chwilowych („amplitud”) z zerową wartością średnią i średnią mocą równą 27. Sporządzić trzy wykresy (</w:t>
      </w:r>
      <w:proofErr w:type="spellStart"/>
      <w:r w:rsidRPr="009F5ED0">
        <w:rPr>
          <w:rFonts w:eastAsiaTheme="minorEastAsia"/>
          <w:i/>
          <w:iCs/>
          <w:sz w:val="24"/>
          <w:szCs w:val="24"/>
        </w:rPr>
        <w:t>subplots</w:t>
      </w:r>
      <w:proofErr w:type="spellEnd"/>
      <w:r w:rsidRPr="009F5ED0">
        <w:rPr>
          <w:rFonts w:eastAsiaTheme="minorEastAsia"/>
          <w:sz w:val="24"/>
          <w:szCs w:val="24"/>
        </w:rPr>
        <w:t>): po lewej stronie ciągły wykres „</w:t>
      </w:r>
      <w:proofErr w:type="spellStart"/>
      <w:r w:rsidRPr="009F5ED0">
        <w:rPr>
          <w:rFonts w:eastAsiaTheme="minorEastAsia"/>
          <w:sz w:val="24"/>
          <w:szCs w:val="24"/>
        </w:rPr>
        <w:t>periodogramu</w:t>
      </w:r>
      <w:proofErr w:type="spellEnd"/>
      <w:r w:rsidRPr="009F5ED0">
        <w:rPr>
          <w:rFonts w:eastAsiaTheme="minorEastAsia"/>
          <w:sz w:val="24"/>
          <w:szCs w:val="24"/>
        </w:rPr>
        <w:t xml:space="preserve">” sygnału w przedziale , w środku wykres słupkowy </w:t>
      </w:r>
      <w:proofErr w:type="spellStart"/>
      <w:r w:rsidRPr="009F5ED0">
        <w:rPr>
          <w:rFonts w:eastAsiaTheme="minorEastAsia"/>
          <w:sz w:val="24"/>
          <w:szCs w:val="24"/>
        </w:rPr>
        <w:t>periodogramu</w:t>
      </w:r>
      <w:proofErr w:type="spellEnd"/>
      <w:r w:rsidRPr="009F5ED0">
        <w:rPr>
          <w:rFonts w:eastAsiaTheme="minorEastAsia"/>
          <w:sz w:val="24"/>
          <w:szCs w:val="24"/>
        </w:rPr>
        <w:t xml:space="preserve"> w funkcji częstotliwości , lecz jedynie w zakresie stosując segmenty o długości 100 próbek z zachodzeniem do połowy, po prawej stronie zaś podobny wykres słupkowy stosując segmenty o długości 40 próbek. </w:t>
      </w:r>
    </w:p>
    <w:p w:rsidR="00F20364" w:rsidRPr="009F5ED0" w:rsidRDefault="00F20364" w:rsidP="009F5ED0">
      <w:pPr>
        <w:autoSpaceDE w:val="0"/>
        <w:autoSpaceDN w:val="0"/>
        <w:adjustRightInd w:val="0"/>
        <w:ind w:left="720"/>
        <w:rPr>
          <w:rFonts w:eastAsiaTheme="minorEastAsia"/>
          <w:sz w:val="24"/>
          <w:szCs w:val="24"/>
        </w:rPr>
      </w:pPr>
    </w:p>
    <w:sectPr w:rsidR="00F20364" w:rsidRPr="009F5ED0" w:rsidSect="00E722E7"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571" w:rsidRDefault="00C53571" w:rsidP="003074CE">
      <w:r>
        <w:separator/>
      </w:r>
    </w:p>
  </w:endnote>
  <w:endnote w:type="continuationSeparator" w:id="0">
    <w:p w:rsidR="00C53571" w:rsidRDefault="00C53571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400C" w:rsidRDefault="0070400C">
        <w:pPr>
          <w:pStyle w:val="Stopka"/>
          <w:jc w:val="center"/>
        </w:pPr>
        <w:fldSimple w:instr=" PAGE   \* MERGEFORMAT ">
          <w:r w:rsidR="009F5ED0">
            <w:rPr>
              <w:noProof/>
            </w:rPr>
            <w:t>6</w:t>
          </w:r>
        </w:fldSimple>
      </w:p>
    </w:sdtContent>
  </w:sdt>
  <w:p w:rsidR="0070400C" w:rsidRDefault="0070400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571" w:rsidRDefault="00C53571" w:rsidP="003074CE">
      <w:r>
        <w:separator/>
      </w:r>
    </w:p>
  </w:footnote>
  <w:footnote w:type="continuationSeparator" w:id="0">
    <w:p w:rsidR="00C53571" w:rsidRDefault="00C53571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1DDA"/>
    <w:multiLevelType w:val="hybridMultilevel"/>
    <w:tmpl w:val="37FC48C6"/>
    <w:lvl w:ilvl="0" w:tplc="9D2AC86A">
      <w:start w:val="1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D6EF1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F456C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C2592"/>
    <w:multiLevelType w:val="hybridMultilevel"/>
    <w:tmpl w:val="3BC43F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562C6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53A"/>
    <w:multiLevelType w:val="hybridMultilevel"/>
    <w:tmpl w:val="FCEEDE18"/>
    <w:lvl w:ilvl="0" w:tplc="70363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36529"/>
    <w:multiLevelType w:val="hybridMultilevel"/>
    <w:tmpl w:val="0F14B4F8"/>
    <w:lvl w:ilvl="0" w:tplc="60A87A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915"/>
    <w:rsid w:val="00062121"/>
    <w:rsid w:val="00072669"/>
    <w:rsid w:val="000A2A6D"/>
    <w:rsid w:val="000A72B5"/>
    <w:rsid w:val="000E3C1D"/>
    <w:rsid w:val="000E4D2B"/>
    <w:rsid w:val="00164CDB"/>
    <w:rsid w:val="001D4EBF"/>
    <w:rsid w:val="00232517"/>
    <w:rsid w:val="00236DDE"/>
    <w:rsid w:val="002B6A9F"/>
    <w:rsid w:val="002E1A41"/>
    <w:rsid w:val="003074CE"/>
    <w:rsid w:val="003168AB"/>
    <w:rsid w:val="0032654B"/>
    <w:rsid w:val="00343BF8"/>
    <w:rsid w:val="003A5E62"/>
    <w:rsid w:val="003E4AEC"/>
    <w:rsid w:val="004C06D8"/>
    <w:rsid w:val="004D3D42"/>
    <w:rsid w:val="0051225D"/>
    <w:rsid w:val="0052435E"/>
    <w:rsid w:val="005775C7"/>
    <w:rsid w:val="00594B91"/>
    <w:rsid w:val="005E4B96"/>
    <w:rsid w:val="00694118"/>
    <w:rsid w:val="00701FB9"/>
    <w:rsid w:val="0070400C"/>
    <w:rsid w:val="00706E3C"/>
    <w:rsid w:val="00720B37"/>
    <w:rsid w:val="007410C9"/>
    <w:rsid w:val="007421A6"/>
    <w:rsid w:val="007B3D26"/>
    <w:rsid w:val="007C4FE9"/>
    <w:rsid w:val="008E5A62"/>
    <w:rsid w:val="008F6F7C"/>
    <w:rsid w:val="00903C30"/>
    <w:rsid w:val="0094050B"/>
    <w:rsid w:val="00944504"/>
    <w:rsid w:val="009F5ED0"/>
    <w:rsid w:val="00A178D1"/>
    <w:rsid w:val="00A3481F"/>
    <w:rsid w:val="00A90B22"/>
    <w:rsid w:val="00AB563A"/>
    <w:rsid w:val="00AC1974"/>
    <w:rsid w:val="00AC70B8"/>
    <w:rsid w:val="00AD071D"/>
    <w:rsid w:val="00AF18CF"/>
    <w:rsid w:val="00B1235B"/>
    <w:rsid w:val="00B62D50"/>
    <w:rsid w:val="00B96E4A"/>
    <w:rsid w:val="00BC3A3A"/>
    <w:rsid w:val="00BD63CE"/>
    <w:rsid w:val="00BE479A"/>
    <w:rsid w:val="00C30EC0"/>
    <w:rsid w:val="00C35C47"/>
    <w:rsid w:val="00C4532F"/>
    <w:rsid w:val="00C53571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447D7"/>
    <w:rsid w:val="00E722E7"/>
    <w:rsid w:val="00E87016"/>
    <w:rsid w:val="00E87D85"/>
    <w:rsid w:val="00ED38D1"/>
    <w:rsid w:val="00EE4BFC"/>
    <w:rsid w:val="00F20364"/>
    <w:rsid w:val="00F4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6739"/>
    <w:rsid w:val="008A61AB"/>
    <w:rsid w:val="009B6739"/>
    <w:rsid w:val="00F2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21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21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56006-ECE6-49F2-9F49-B52AD28A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550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10</cp:revision>
  <dcterms:created xsi:type="dcterms:W3CDTF">2014-11-15T11:56:00Z</dcterms:created>
  <dcterms:modified xsi:type="dcterms:W3CDTF">2014-12-23T14:02:00Z</dcterms:modified>
</cp:coreProperties>
</file>