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Crimmitschau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Crimmitschau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Leipziger Str. 125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08451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Crimmitschau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Tel.:(03762)91107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Dienstag: 9.00-12.00 und 13.00-17.30, Mittwoch/Donnerstag: 9.00-12.00 und 13.00-15.30 Uhr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Das Archiv besitzt eine Sam</w:t>
      </w:r>
      <w:r>
        <w:rPr>
          <w:rFonts w:ascii="Courier" w:hAnsi="Courier"/>
          <w:sz w:val="24"/>
        </w:rPr>
        <w:t>mlung von Zeitungen und Zeitschriften.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Rep. I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Crimmitschau und Umland von Crimmitschau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I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1534 - 1820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ohne Seitennummerierung, alphabetisch nach Schlagworten geordnet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Rep. I und Rep. III sind zusammen in einem Findbuch (zwei Bände: A-IJ, K-Z) erfaßt, Aktentitel zum Teil doppelt verzeichnet, da verschieden verschlagwortet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Kap. XXII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XXII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30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I, Kap. XXII Nr. 30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A86999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A86999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Rep.</w:t>
      </w:r>
      <w:r>
        <w:rPr>
          <w:rFonts w:ascii="Courier" w:hAnsi="Courier"/>
          <w:sz w:val="24"/>
        </w:rPr>
        <w:t xml:space="preserve"> II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Crimmitschau und Umland von Crimmitschau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II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1820 - 1882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Rep. II A-Z ohne Seitennummerierung, alphabetisch nach Schlagworten geordnet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Aktentitel zum Teil doppelt verzeichnet, da verschieden verschlagwortet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Kap. I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I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No. 14, Reg. 2, Fach 55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II, Kap. I No. 14, Reg. 2, Fach 55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Anstellung eines Lokal</w:t>
      </w:r>
      <w:r>
        <w:rPr>
          <w:rFonts w:ascii="Courier" w:hAnsi="Courier"/>
          <w:vanish/>
          <w:sz w:val="24"/>
        </w:rPr>
        <w:t>&lt;zensors&gt;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XVII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XVII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No. 51, Reg. 4, Fach 97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II, Kap. XVII No. 51, Reg. 4, Fach 97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s[s[2{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sz w:val="24"/>
        </w:rPr>
        <w:t>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 Eduard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Rößler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zur Errichtung einer</w:t>
      </w:r>
      <w:r>
        <w:rPr>
          <w:rFonts w:ascii="Courier" w:hAnsi="Courier"/>
          <w:vanish/>
          <w:sz w:val="24"/>
        </w:rPr>
        <w:t>&lt; Buchdruckerei&gt;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No. 52, Reg. 4, Fach 97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II, Kap. XVII No. 52, Reg. 4, Fach 97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s[s[2{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an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Neubauer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zur Errichtung einer </w:t>
      </w:r>
      <w:r>
        <w:rPr>
          <w:rFonts w:ascii="Courier" w:hAnsi="Courier"/>
          <w:vanish/>
          <w:sz w:val="24"/>
        </w:rPr>
        <w:t>&lt; Buchdruckerei&gt;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No. 5, Reg. 4, Fach 95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II, Kap. XVII No. 5, Reg. 4, Fach 95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Konzession -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Thieme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Errichtung einer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}]s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No. 19</w:t>
      </w:r>
      <w:r>
        <w:rPr>
          <w:rFonts w:ascii="Courier" w:hAnsi="Courier"/>
          <w:sz w:val="24"/>
        </w:rPr>
        <w:t>, Reg. 4, Fach 96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II, Kap. XVII No. 19, Reg. 4, Fach 96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Erteilung zum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&lt;handel&gt;]s}]s</w:t>
      </w:r>
      <w:r>
        <w:rPr>
          <w:rFonts w:ascii="Courier" w:hAnsi="Courier"/>
          <w:sz w:val="24"/>
        </w:rPr>
        <w:t>- und Kunsthandel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XXII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XXII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No. 78a, Reg. 4, Fach 108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II, Kap. XXII No. 78a, Reg. 4, Fach 108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- polizeiliche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Beaufsichtigung der Leih</w:t>
      </w:r>
      <w:r>
        <w:rPr>
          <w:rFonts w:ascii="Courier" w:hAnsi="Courier"/>
          <w:vanish/>
          <w:sz w:val="24"/>
        </w:rPr>
        <w:t>&lt;bibliotheken&gt;]s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No. 78, Reg. 4, Fach 101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II, Kap. XXII No. 78, Reg. 4, Fach 101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- polizeiliche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Beaufsichtigung der Leih</w:t>
      </w:r>
      <w:r>
        <w:rPr>
          <w:rFonts w:ascii="Courier" w:hAnsi="Courier"/>
          <w:vanish/>
          <w:sz w:val="24"/>
        </w:rPr>
        <w:t>&lt;bibliotheken&gt;]s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No.</w:t>
      </w:r>
      <w:r>
        <w:rPr>
          <w:rFonts w:ascii="Courier" w:hAnsi="Courier"/>
          <w:sz w:val="24"/>
        </w:rPr>
        <w:t xml:space="preserve"> 44, Reg. 4, Fach 107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II, Kap. XXII No. 44, Reg. 4, Fach 107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Polizeiliche Ausstellung von Erlaubnisscheinen an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No. 71, Reg. 4, Fach 108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II, Kap. XXII No. 71, Reg. 4, Fach 108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Presseerzeugnissen</w:t>
      </w:r>
      <w:r>
        <w:rPr>
          <w:rFonts w:ascii="Courier" w:hAnsi="Courier"/>
          <w:vanish/>
          <w:sz w:val="24"/>
        </w:rPr>
        <w:t>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No. 74, Reg. 4, Fach 108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II, Kap. XXII No. 74, Reg. 4, Fach 108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Polizeiakte - das hiesige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No. 7, Reg. 4, Fach 106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II, Kap. XXII No. 7, Reg. 4, Fach 106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Sozial</w:t>
      </w:r>
      <w:r>
        <w:rPr>
          <w:rFonts w:ascii="Courier" w:hAnsi="Courier"/>
          <w:sz w:val="24"/>
        </w:rPr>
        <w:t>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3{o[</w:t>
      </w:r>
      <w:r>
        <w:rPr>
          <w:rFonts w:ascii="Courier" w:hAnsi="Courier"/>
          <w:sz w:val="24"/>
        </w:rPr>
        <w:t>Crimmitschau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 betr.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No. 8, Reg. 4, Fach 106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II, Kap. XXII No. 8, Reg. 4, Fach 106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3{o[</w:t>
      </w:r>
      <w:r>
        <w:rPr>
          <w:rFonts w:ascii="Courier" w:hAnsi="Courier"/>
          <w:sz w:val="24"/>
        </w:rPr>
        <w:t>Crimmitschau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No. 8, Reg. 4, Fach 106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II, Kap. XXII No. 8, Reg. 4, Fach 106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-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No. 13, Reg. 4, Fach 106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II, Kap. XXII No. 13, Reg. 4, Fach 106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-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No. 218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II, Kap. XXII No. 218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Crimmitschau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Bürger und Bauernfreund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des Sozialdem. V.</w:t>
      </w:r>
      <w:r>
        <w:rPr>
          <w:rFonts w:ascii="Courier" w:hAnsi="Courier"/>
          <w:vanish/>
          <w:sz w:val="24"/>
        </w:rPr>
        <w:t>}]s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A86999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A86999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III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Crimmitschau und Umland von Crimmitschau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III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1883 -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ohne Seitennummerierung, alphabetisch nach Schlagworten geordnet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Rep. I und Rep. III sind zusammen in einem Findbuch (zwei Bände: A-IJ, K-Z) erfaßt, Aktentitel zum Teil doppelt verzeichnet, da verschieden verschlagwortet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Kap. I, Lit A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I \ Lit A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</w:t>
      </w:r>
      <w:r>
        <w:rPr>
          <w:rFonts w:ascii="Courier" w:hAnsi="Courier"/>
          <w:sz w:val="24"/>
        </w:rPr>
        <w:t>r. 558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I, Lit. A Nr. 558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das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Crimmitschau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I, Lit. D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I \ Lit. D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216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I, Lit. D Nr. 216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Büchereiausschuß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Protokolle über Sitzungen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I, Lit. L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I \ Lit. L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343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I, Lit. L Nr. 343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Rats</w:t>
      </w:r>
      <w:r>
        <w:rPr>
          <w:rFonts w:ascii="Courier" w:hAnsi="Courier"/>
          <w:vanish/>
          <w:sz w:val="24"/>
        </w:rPr>
        <w:t>&lt;bibliothek&gt;]s</w:t>
      </w:r>
      <w:r>
        <w:rPr>
          <w:rFonts w:ascii="Courier" w:hAnsi="Courier"/>
          <w:sz w:val="24"/>
        </w:rPr>
        <w:t>-, die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759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I, Lit. L Nr. 759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Buchwesen und Schrifttum. Den Beitri</w:t>
      </w:r>
      <w:r>
        <w:rPr>
          <w:rFonts w:ascii="Courier" w:hAnsi="Courier"/>
          <w:sz w:val="24"/>
        </w:rPr>
        <w:t xml:space="preserve">tt der Stadtgemeinde zum Deutschen </w:t>
      </w:r>
      <w:r>
        <w:rPr>
          <w:rFonts w:ascii="Courier" w:hAnsi="Courier"/>
          <w:vanish/>
          <w:sz w:val="24"/>
        </w:rPr>
        <w:t>k[&lt;Deutscher &gt;</w:t>
      </w:r>
      <w:r>
        <w:rPr>
          <w:rFonts w:ascii="Courier" w:hAnsi="Courier"/>
          <w:sz w:val="24"/>
        </w:rPr>
        <w:t xml:space="preserve">Verein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Schrifttum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betr.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623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I, Lit. L Nr. 623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&lt;-Bezug&gt;]s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&lt;-Bezug&gt;]s</w:t>
      </w:r>
      <w:r>
        <w:rPr>
          <w:rFonts w:ascii="Courier" w:hAnsi="Courier"/>
          <w:sz w:val="24"/>
        </w:rPr>
        <w:t xml:space="preserve"> und Gesetzblätter, Bezug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I, Lit. L Nr. 88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&lt;-Bezug&gt;]s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&lt;-Bezug&gt;]s</w:t>
      </w:r>
      <w:r>
        <w:rPr>
          <w:rFonts w:ascii="Courier" w:hAnsi="Courier"/>
          <w:sz w:val="24"/>
        </w:rPr>
        <w:t xml:space="preserve"> und Gesetzblätter, Bezug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951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I, Lit. L Nr. 951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&lt;-Bezug&gt;]s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&lt;-Bezug&gt;]s</w:t>
      </w:r>
      <w:r>
        <w:rPr>
          <w:rFonts w:ascii="Courier" w:hAnsi="Courier"/>
          <w:sz w:val="24"/>
        </w:rPr>
        <w:t xml:space="preserve"> und Gesetzblätter, </w:t>
      </w:r>
      <w:r>
        <w:rPr>
          <w:rFonts w:ascii="Courier" w:hAnsi="Courier"/>
          <w:sz w:val="24"/>
        </w:rPr>
        <w:t>Bezug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780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I, Lit. L Nr. 780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Crimmitschau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Amtsblatt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963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I, Lit. L Nr. 963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Crimmitschau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". Herausgabe des Werkes "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Crimmitschau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" vom Deutschen Städtearchiv betreut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815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I, Lit. L Nr. 815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 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. Den Beitritt zur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der Freunde der</w:t>
      </w:r>
      <w:r>
        <w:rPr>
          <w:rFonts w:ascii="Courier" w:hAnsi="Courier"/>
          <w:vanish/>
          <w:sz w:val="24"/>
        </w:rPr>
        <w:t>&lt; Deutschen Bücherei&gt;]k</w:t>
      </w:r>
      <w:r>
        <w:rPr>
          <w:rFonts w:ascii="Courier" w:hAnsi="Courier"/>
          <w:sz w:val="24"/>
        </w:rPr>
        <w:t xml:space="preserve"> betr.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579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I, Lit. L Nr. 579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</w:t>
      </w:r>
      <w:r>
        <w:rPr>
          <w:rFonts w:ascii="Courier" w:hAnsi="Courier"/>
          <w:sz w:val="24"/>
        </w:rPr>
        <w:t>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Kommunales Jahrbuch</w:t>
      </w:r>
      <w:r>
        <w:rPr>
          <w:rFonts w:ascii="Courier" w:hAnsi="Courier"/>
          <w:vanish/>
          <w:sz w:val="24"/>
        </w:rPr>
        <w:t>]t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I, Lit. L Nr. 471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Zeitungsbezug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Den Bezug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Journal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 betr.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IV, Lit. J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IV \ Lit. J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IV, Lit. J Nr. 21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Crimmitschau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Verpachtung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desselben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VI, Lit. D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VI, Lit. D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104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VI, Lit. D Nr. 104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</w:t>
      </w:r>
      <w:r>
        <w:rPr>
          <w:rFonts w:ascii="Courier" w:hAnsi="Courier"/>
          <w:sz w:val="24"/>
        </w:rPr>
        <w:t xml:space="preserve"> und 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VI, Lit. D Nr. 2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hiesigen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Fortbildungsschulen</w:t>
      </w:r>
      <w:r>
        <w:rPr>
          <w:rFonts w:ascii="Courier" w:hAnsi="Courier"/>
          <w:vanish/>
          <w:sz w:val="24"/>
        </w:rPr>
        <w:t>}]s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VI, Lit. D Nr. 95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Verwaltung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VI, Lit. D Nr. 148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Bürgerschulen - Verwaltung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VI, Lit. E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VI \ Lit. E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VI, Lit. E Nr. 14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Bürgerschulen, die Ein</w:t>
      </w:r>
      <w:r>
        <w:rPr>
          <w:rFonts w:ascii="Courier" w:hAnsi="Courier"/>
          <w:sz w:val="24"/>
        </w:rPr>
        <w:t>führung neuer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IX, Lit. A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IX \ Lit. A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IX, Lit. A Nr. 86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und Schriftgießereien,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Einrichtung und Betrieb</w:t>
      </w:r>
      <w:r>
        <w:rPr>
          <w:rFonts w:ascii="Courier" w:hAnsi="Courier"/>
          <w:vanish/>
          <w:sz w:val="24"/>
        </w:rPr>
        <w:t>}]s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IX, Lit. A Nr. 28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s[s[2{</w:t>
      </w:r>
      <w:r>
        <w:rPr>
          <w:rFonts w:ascii="Courier" w:hAnsi="Courier"/>
          <w:sz w:val="24"/>
        </w:rPr>
        <w:t>Feilbieten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Preßerzeugnis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im Umherziehen</w:t>
      </w:r>
      <w:r>
        <w:rPr>
          <w:rFonts w:ascii="Courier" w:hAnsi="Courier"/>
          <w:vanish/>
          <w:sz w:val="24"/>
        </w:rPr>
        <w:t>}]s]s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XI, Lit. E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XI \ Lit. E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XI, Lit. E Nr. 9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in hiesiger Stadt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Rep. III, Kap. </w:t>
      </w:r>
      <w:r>
        <w:rPr>
          <w:rFonts w:ascii="Courier" w:hAnsi="Courier"/>
          <w:sz w:val="24"/>
        </w:rPr>
        <w:t>XI, Lit. E Nr. 57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städtische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64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XI, Lit. E Nr. 64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XI, Lit. E Nr. 66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Betreibung von entliehenen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Lesegebühr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der Städt. Volksbücherei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XI, Lit. E Nr. 58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Bücheranschaffungen</w:t>
      </w:r>
      <w:r>
        <w:rPr>
          <w:rFonts w:ascii="Courier" w:hAnsi="Courier"/>
          <w:vanish/>
          <w:sz w:val="24"/>
        </w:rPr>
        <w:t>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XIII, Lit. B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XIII \ Lit. B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</w:t>
      </w:r>
      <w:r>
        <w:rPr>
          <w:rFonts w:ascii="Courier" w:hAnsi="Courier"/>
          <w:sz w:val="24"/>
        </w:rPr>
        <w:t>. XIII, Lit. B Nr. 4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XIII, Lit. B Nr. 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XIII, Lit. B Nr. 2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hiesigen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XIII, Lit. C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XIII \ Lit. C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XIII, Lit. C Nr. 185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Steindruckerei-Hilfsarbeiter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s, die Zahlstelle des Verbandes </w:t>
      </w:r>
      <w:r>
        <w:rPr>
          <w:rFonts w:ascii="Courier" w:hAnsi="Courier"/>
          <w:vanish/>
          <w:sz w:val="24"/>
        </w:rPr>
        <w:t>k[&lt;Verband &gt;</w:t>
      </w:r>
      <w:r>
        <w:rPr>
          <w:rFonts w:ascii="Courier" w:hAnsi="Courier"/>
          <w:sz w:val="24"/>
        </w:rPr>
        <w:t xml:space="preserve">der </w:t>
      </w:r>
      <w:r>
        <w:rPr>
          <w:rFonts w:ascii="Courier" w:hAnsi="Courier"/>
          <w:sz w:val="24"/>
        </w:rPr>
        <w:t>Buch- und Steindruckerei-Hilfsarbeiter Deutschlands</w:t>
      </w:r>
      <w:r>
        <w:rPr>
          <w:rFonts w:ascii="Courier" w:hAnsi="Courier"/>
          <w:vanish/>
          <w:sz w:val="24"/>
        </w:rPr>
        <w:t>]k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XIII, Lit. C Nr. 156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Gutenberg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-Verein</w:t>
      </w:r>
      <w:r>
        <w:rPr>
          <w:rFonts w:ascii="Courier" w:hAnsi="Courier"/>
          <w:vanish/>
          <w:sz w:val="24"/>
        </w:rPr>
        <w:t>]k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XIII, Lit. F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XIII \ Lit. F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50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XIII, Lit. F Nr. 50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XIII, Lit. F Nr. 51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Verteilung</w:t>
      </w:r>
      <w:r>
        <w:rPr>
          <w:rFonts w:ascii="Courier" w:hAnsi="Courier"/>
          <w:vanish/>
          <w:sz w:val="24"/>
        </w:rPr>
        <w:t>}]s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XVI, Lit. B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XVI \ Lit. B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XVI, Lit. B Nr. 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Buchdrucker, Berufsgenossenschaft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(Sec. VII), die deutsche-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XVI, Lit. F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XVI \ Lit. F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XVI, Lit. F Nr. 31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Thieme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die Grabstelle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XXII, Lit. A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XXII \ Lit. A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XXII, Lit. A Nr. 116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Kindererh.-Heim d. Reinhard-Strauß-Stiftung</w:t>
      </w:r>
      <w:r>
        <w:rPr>
          <w:rFonts w:ascii="Courier" w:hAnsi="Courier"/>
          <w:vanish/>
          <w:sz w:val="24"/>
        </w:rPr>
        <w:t>]k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Kap. XXIV, Lit. A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XXIV \ Lit. A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III, Kap. XXIV</w:t>
      </w:r>
      <w:r>
        <w:rPr>
          <w:rFonts w:ascii="Courier" w:hAnsi="Courier"/>
          <w:sz w:val="24"/>
        </w:rPr>
        <w:t>, Lit. A Nr. 8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1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Formulare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869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</w:t>
      </w:r>
    </w:p>
    <w:p w:rsidR="00000000" w:rsidRDefault="00A86999">
      <w:pPr>
        <w:tabs>
          <w:tab w:val="left" w:pos="1134"/>
        </w:tabs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6999"/>
    <w:rsid w:val="00A8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2E3A2-23B4-4D50-97AB-49800A7F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Pages>2</Pages>
  <Words>1236</Words>
  <Characters>7794</Characters>
  <Application>Microsoft Office Word</Application>
  <DocSecurity>4</DocSecurity>
  <Lines>64</Lines>
  <Paragraphs>18</Paragraphs>
  <ScaleCrop>false</ScaleCrop>
  <Company>Deutsche Nationalbibliothek</Company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Crimmitschau</dc:title>
  <dc:subject/>
  <dc:creator>--</dc:creator>
  <cp:keywords/>
  <cp:lastModifiedBy>Wendler, André</cp:lastModifiedBy>
  <cp:revision>2</cp:revision>
  <cp:lastPrinted>8909-06-25T01:07:42Z</cp:lastPrinted>
  <dcterms:created xsi:type="dcterms:W3CDTF">2021-02-26T09:04:00Z</dcterms:created>
  <dcterms:modified xsi:type="dcterms:W3CDTF">2021-02-26T09:04:00Z</dcterms:modified>
</cp:coreProperties>
</file>