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02985">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Landeskirchenarchiv der Evangelisch-Lutherischen Landeskirche Sachsens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LKA Dresden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Lukasstr. 6</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320101, 01013 Dres</w:t>
      </w:r>
      <w:r>
        <w:rPr>
          <w:rFonts w:ascii="CoArier" w:hAnsi="CoArier"/>
          <w:sz w:val="24"/>
          <w:szCs w:val="24"/>
        </w:rPr>
        <w:t>den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01069</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Dresden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0351/4692-250 / Fax: 0351/4692-144</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Benutzung nach Voranmeldung</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Die Unterlagen des Landeskirchenamtes Sachsen wurden beim Bombenangriff auf Dresden im Februar 1945 vernichtet, so daß der Zeitraum bis 1945 im Landeskirchenarchiv nicht dokumentiert ist. Da das Archiv nach umfangreichen Baumaßnahmen erst seit einem Jahr hauptamtlich besetzt ist, liegen noch keine Findhilfsmittel zum Erschließen der Akten vor. Somit konnte bei der Erstellung des Inventars nur auf den f</w:t>
      </w:r>
      <w:r>
        <w:rPr>
          <w:rFonts w:ascii="CoArier" w:hAnsi="CoArier"/>
          <w:sz w:val="24"/>
          <w:szCs w:val="24"/>
        </w:rPr>
        <w:t>ür die Registratur des Landeskirchenamtes geltenden Aktenplan zurückgegriffen werden. Im Archiv der Sächsischen Landeskirche in Dresden befinden sich Duplikate der Findmittel von Kirchgemeindearchiven; die Akten sind vor Ort, in dem jeweiligen Kirchgemeindearchiv. Es wurden nur Kirchgemeindearchive ausgewertet, zu denen dem Landeskirchenarchiv zuverlässige Findmittel vorliegen. Ihre Benutzung ist, nach Voranmeldung, unter Aufsicht berechtigter Personen in allen Archiven der Ev.-Luth. Landeskirche Sachsens m</w:t>
      </w:r>
      <w:r>
        <w:rPr>
          <w:rFonts w:ascii="CoArier" w:hAnsi="CoArier"/>
          <w:sz w:val="24"/>
          <w:szCs w:val="24"/>
        </w:rPr>
        <w:t>öglich. Als Datenschutzfristen bei personenbezogenen Akten gelten 100 Jahre nach der Geburt bzw. 10 Jahre nach dem Tode. Akten aus der Registratur sind 30 Jahre nach ihrer Schließung der Öffentlichkeit zugänglich. Voraussetzung für die Benutzbarkeit eines Bestandes sind Abgabe an das zuständige Archiv und die Erschließung. Beides ist im LKA in den wenigsten Fällen gegeben. Für die Einsicht in Akten aus der Registratur des LKA sind wie in allen Behörden Sondergenehmigungen erforderlich, die nicht in die Zust</w:t>
      </w:r>
      <w:r>
        <w:rPr>
          <w:rFonts w:ascii="CoArier" w:hAnsi="CoArier"/>
          <w:sz w:val="24"/>
          <w:szCs w:val="24"/>
        </w:rPr>
        <w:t>ändigkeit des LKA fallen, d.m. es besteht auch bei Akten, die nicht mehr unter die 30-Jahressperrfrist fallen, keine generelle Berechtigung zur Benutzung. Themenrelevantes Material haben die Archive der evangelisch-lutherischen Kirchgemeinden Berthelsdorf, Bieberstein, Boritz-Leutewitz, Cotta, Dresden-Hosterwitz, Dresden-Zschachwitz, Frauenhain, Gauernitz/Constappel, Glaubitz-Zschaiten, Gröbern/Großdobritz, Leisnig, Lohmen, Nossen, Pausitz, Reinersdorf, Reinsberg, Rüsseina, Schönfeld, Skassa und Strießen, S</w:t>
      </w:r>
      <w:r>
        <w:rPr>
          <w:rFonts w:ascii="CoArier" w:hAnsi="CoArier"/>
          <w:sz w:val="24"/>
          <w:szCs w:val="24"/>
        </w:rPr>
        <w:t>treumen, Weinböhla, Weistropp, Wendischbora, Zabeltitz mit Görzing (vgl. Dateien zu diesen Orten) / Letzter Besuch des Archivs: Januar 1997</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Bstd. 2</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Evangelisch-Lutherisches Landeskirchenamt Sachsens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Bestand 2 Landeskirchenamt</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1945 - </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Aktenplan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aufgenommenen Nummern sind Aktenzeichen.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Az 24102</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lastRenderedPageBreak/>
        <w:t>40</w:t>
      </w:r>
      <w:r>
        <w:rPr>
          <w:rFonts w:ascii="CoArier" w:hAnsi="CoArier"/>
          <w:sz w:val="24"/>
          <w:szCs w:val="24"/>
        </w:rPr>
        <w:tab/>
      </w:r>
      <w:r>
        <w:rPr>
          <w:rFonts w:ascii="CoArier" w:hAnsi="CoArier"/>
          <w:vanish/>
          <w:sz w:val="24"/>
          <w:szCs w:val="24"/>
        </w:rPr>
        <w:t>s[2{</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Bibel</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24103</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Überarbeitung und Teilausgaben</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Bibel}</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241200</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Landesgesangbuch</w:t>
      </w:r>
      <w:r>
        <w:rPr>
          <w:rFonts w:ascii="CoArier" w:hAnsi="CoArier"/>
          <w:vanish/>
          <w:sz w:val="24"/>
          <w:szCs w:val="24"/>
        </w:rPr>
        <w:t>]s</w:t>
      </w:r>
      <w:r>
        <w:rPr>
          <w:rFonts w:ascii="CoArier" w:hAnsi="CoArier"/>
          <w:sz w:val="24"/>
          <w:szCs w:val="24"/>
        </w:rPr>
        <w:t>-Allgemeines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241201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Landesgesangbuch</w:t>
      </w:r>
      <w:r>
        <w:rPr>
          <w:rFonts w:ascii="CoArier" w:hAnsi="CoArier"/>
          <w:vanish/>
          <w:sz w:val="24"/>
          <w:szCs w:val="24"/>
        </w:rPr>
        <w:t>]s</w:t>
      </w:r>
      <w:r>
        <w:rPr>
          <w:rFonts w:ascii="CoArier" w:hAnsi="CoArier"/>
          <w:sz w:val="24"/>
          <w:szCs w:val="24"/>
        </w:rPr>
        <w:t>-Inhalt</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241202</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Landesgesangbuch</w:t>
      </w:r>
      <w:r>
        <w:rPr>
          <w:rFonts w:ascii="CoArier" w:hAnsi="CoArier"/>
          <w:vanish/>
          <w:sz w:val="24"/>
          <w:szCs w:val="24"/>
        </w:rPr>
        <w:t>]s</w:t>
      </w:r>
      <w:r>
        <w:rPr>
          <w:rFonts w:ascii="CoArier" w:hAnsi="CoArier"/>
          <w:sz w:val="24"/>
          <w:szCs w:val="24"/>
        </w:rPr>
        <w:t>-Druck</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241203</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Landesgesangbuch</w:t>
      </w:r>
      <w:r>
        <w:rPr>
          <w:rFonts w:ascii="CoArier" w:hAnsi="CoArier"/>
          <w:vanish/>
          <w:sz w:val="24"/>
          <w:szCs w:val="24"/>
        </w:rPr>
        <w:t>]s</w:t>
      </w:r>
      <w:r>
        <w:rPr>
          <w:rFonts w:ascii="CoArier" w:hAnsi="CoArier"/>
          <w:sz w:val="24"/>
          <w:szCs w:val="24"/>
        </w:rPr>
        <w:t>-Vertrieb</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241204</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Landesgesangbuch</w:t>
      </w:r>
      <w:r>
        <w:rPr>
          <w:rFonts w:ascii="CoArier" w:hAnsi="CoArier"/>
          <w:vanish/>
          <w:sz w:val="24"/>
          <w:szCs w:val="24"/>
        </w:rPr>
        <w:t>]s</w:t>
      </w:r>
      <w:r>
        <w:rPr>
          <w:rFonts w:ascii="CoArier" w:hAnsi="CoArier"/>
          <w:sz w:val="24"/>
          <w:szCs w:val="24"/>
        </w:rPr>
        <w:t>-Hilfsmittel für den Gebrauch</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241211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Gemeinsames deutsches ev.</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241212</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Sächsisch</w:t>
      </w:r>
      <w:r>
        <w:rPr>
          <w:rFonts w:ascii="CoArier" w:hAnsi="CoArier"/>
          <w:vanish/>
          <w:sz w:val="24"/>
          <w:szCs w:val="24"/>
        </w:rPr>
        <w:t>]o</w:t>
      </w:r>
      <w:r>
        <w:rPr>
          <w:rFonts w:ascii="CoArier" w:hAnsi="CoArier"/>
          <w:sz w:val="24"/>
          <w:szCs w:val="24"/>
        </w:rPr>
        <w: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Sondergesangbücher</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w:t>
      </w:r>
      <w:r>
        <w:rPr>
          <w:rFonts w:ascii="CoArier" w:hAnsi="CoArier"/>
          <w:sz w:val="24"/>
          <w:szCs w:val="24"/>
        </w:rPr>
        <w:t>0</w:t>
      </w:r>
      <w:r>
        <w:rPr>
          <w:rFonts w:ascii="CoArier" w:hAnsi="CoArier"/>
          <w:sz w:val="24"/>
          <w:szCs w:val="24"/>
        </w:rPr>
        <w:tab/>
        <w:t>Az 241215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Antiquaausgabe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s[2{</w:t>
      </w:r>
      <w:r>
        <w:rPr>
          <w:rFonts w:ascii="CoArier" w:hAnsi="CoArier"/>
          <w:sz w:val="24"/>
          <w:szCs w:val="24"/>
        </w:rPr>
        <w:t>Ev.</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r>
        <w:rPr>
          <w:rFonts w:ascii="CoArier" w:hAnsi="CoArier"/>
          <w:sz w:val="24"/>
          <w:szCs w:val="24"/>
        </w:rPr>
        <w:t>es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24131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t[2{s[2{</w:t>
      </w:r>
      <w:r>
        <w:rPr>
          <w:rFonts w:ascii="CoArier" w:hAnsi="CoArier"/>
          <w:sz w:val="24"/>
          <w:szCs w:val="24"/>
        </w:rPr>
        <w:t>Landeskirchliches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Gemeindeblatt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Der Sonntag</w:t>
      </w:r>
      <w:r>
        <w:rPr>
          <w:rFonts w:ascii="CoArier" w:hAnsi="CoArier"/>
          <w:vanish/>
          <w:sz w:val="24"/>
          <w:szCs w:val="24"/>
        </w:rPr>
        <w:t>}]t</w:t>
      </w:r>
      <w:r>
        <w:rPr>
          <w:rFonts w:ascii="CoArier" w:hAnsi="CoArier"/>
          <w:sz w:val="24"/>
          <w:szCs w:val="24"/>
        </w:rPr>
        <w:t>"</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2418</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Unterrichtsstoff</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2419</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Sonstiges </w:t>
      </w:r>
      <w:r>
        <w:rPr>
          <w:rFonts w:ascii="CoArier" w:hAnsi="CoArier"/>
          <w:vanish/>
          <w:sz w:val="24"/>
          <w:szCs w:val="24"/>
        </w:rPr>
        <w:t>s[2{</w:t>
      </w:r>
      <w:r>
        <w:rPr>
          <w:rFonts w:ascii="CoArier" w:hAnsi="CoArier"/>
          <w:sz w:val="24"/>
          <w:szCs w:val="24"/>
        </w:rPr>
        <w:t>kirchliches und 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1945 - 1948</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24190</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wissenschaftliche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241961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Amtskalender</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24199</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Sonstiges </w:t>
      </w:r>
      <w:r>
        <w:rPr>
          <w:rFonts w:ascii="CoArier" w:hAnsi="CoArier"/>
          <w:vanish/>
          <w:sz w:val="24"/>
          <w:szCs w:val="24"/>
        </w:rPr>
        <w:t>s[2{</w:t>
      </w:r>
      <w:r>
        <w:rPr>
          <w:rFonts w:ascii="CoArier" w:hAnsi="CoArier"/>
          <w:sz w:val="24"/>
          <w:szCs w:val="24"/>
        </w:rPr>
        <w:t>kirchliches und 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2441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Bücherei des </w:t>
      </w:r>
      <w:r>
        <w:rPr>
          <w:rFonts w:ascii="CoArier" w:hAnsi="CoArier"/>
          <w:vanish/>
          <w:sz w:val="24"/>
          <w:szCs w:val="24"/>
        </w:rPr>
        <w:t>k[1{</w:t>
      </w:r>
      <w:r>
        <w:rPr>
          <w:rFonts w:ascii="CoArier" w:hAnsi="CoArier"/>
          <w:sz w:val="24"/>
          <w:szCs w:val="24"/>
        </w:rPr>
        <w:t>Landeskirchenamt</w:t>
      </w:r>
      <w:r>
        <w:rPr>
          <w:rFonts w:ascii="CoArier" w:hAnsi="CoArier"/>
          <w:vanish/>
          <w:sz w:val="24"/>
          <w:szCs w:val="24"/>
        </w:rPr>
        <w:t>}&lt;2{Dresden}&gt;]k</w:t>
      </w:r>
      <w:r>
        <w:rPr>
          <w:rFonts w:ascii="CoArier" w:hAnsi="CoArier"/>
          <w:sz w:val="24"/>
          <w:szCs w:val="24"/>
        </w:rPr>
        <w:t>es</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2446</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Beschaffung von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2{&lt;Beschaffung&gt;</w:t>
      </w:r>
      <w:r>
        <w:rPr>
          <w:rFonts w:ascii="CoArier" w:hAnsi="CoArier"/>
          <w:sz w:val="24"/>
          <w:szCs w:val="24"/>
        </w:rPr>
        <w:t xml:space="preserve"> für kirchliche Amtsträger</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2450</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Buchhandlung</w:t>
      </w:r>
      <w:r>
        <w:rPr>
          <w:rFonts w:ascii="CoArier" w:hAnsi="CoArier"/>
          <w:vanish/>
          <w:sz w:val="24"/>
          <w:szCs w:val="24"/>
        </w:rPr>
        <w:t>}]s</w:t>
      </w:r>
      <w:r>
        <w:rPr>
          <w:rFonts w:ascii="CoArier" w:hAnsi="CoArier"/>
          <w:sz w:val="24"/>
          <w:szCs w:val="24"/>
        </w:rPr>
        <w:t>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2451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Verlagswesen</w:t>
      </w:r>
      <w:r>
        <w:rPr>
          <w:rFonts w:ascii="CoArier" w:hAnsi="CoArier"/>
          <w:vanish/>
          <w:sz w:val="24"/>
          <w:szCs w:val="24"/>
        </w:rPr>
        <w:t>}]s</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2453</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Vo</w:t>
      </w:r>
      <w:r>
        <w:rPr>
          <w:rFonts w:ascii="CoArier" w:hAnsi="CoArier"/>
          <w:sz w:val="24"/>
          <w:szCs w:val="24"/>
        </w:rPr>
        <w:t xml:space="preserve">rschriften über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s[2{&lt;kirchliches&gt;}</w:t>
      </w:r>
      <w:r>
        <w:rPr>
          <w:rFonts w:ascii="CoArier" w:hAnsi="CoArier"/>
          <w:sz w:val="24"/>
          <w:szCs w:val="24"/>
        </w:rPr>
        <w:t xml:space="preserve"> </w:t>
      </w:r>
      <w:r>
        <w:rPr>
          <w:rFonts w:ascii="CoArier" w:hAnsi="CoArier"/>
          <w:vanish/>
          <w:sz w:val="24"/>
          <w:szCs w:val="24"/>
        </w:rPr>
        <w:t>1{</w:t>
      </w:r>
      <w:r>
        <w:rPr>
          <w:rFonts w:ascii="CoArier" w:hAnsi="CoArier"/>
          <w:sz w:val="24"/>
          <w:szCs w:val="24"/>
        </w:rPr>
        <w:t>Verlagswesen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en</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1950 - 1960</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Az 2454</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Evangelische Verlagsanstalt</w:t>
      </w:r>
      <w:r>
        <w:rPr>
          <w:rFonts w:ascii="CoArier" w:hAnsi="CoArier"/>
          <w:vanish/>
          <w:sz w:val="24"/>
          <w:szCs w:val="24"/>
        </w:rPr>
        <w:t>]k</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1962 - 1965</w:t>
      </w:r>
    </w:p>
    <w:p w:rsidR="00000000" w:rsidRDefault="0010298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102985">
      <w:pPr>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2985"/>
    <w:rsid w:val="001029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EECFF-21C8-4EBA-A6AC-56CDE22B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spacing w:line="240" w:lineRule="exact"/>
    </w:pPr>
    <w:rPr>
      <w:rFonts w:ascii="CoArier" w:hAnsi="CoArier" w:cs="CoA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607</Words>
  <Characters>3826</Characters>
  <Application>Microsoft Office Word</Application>
  <DocSecurity>4</DocSecurity>
  <Lines>31</Lines>
  <Paragraphs>8</Paragraphs>
  <ScaleCrop>false</ScaleCrop>
  <Company>Deutsche Nationalbibliothek</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 Landeskirchenarchiv Dresden</dc:title>
  <dc:subject>Dr. Monden</dc:subject>
  <dc:creator>Fischer</dc:creator>
  <cp:keywords>DFG-Quellenrepertorium Ev. Landeskirchenarchiv Dresden</cp:keywords>
  <dc:description/>
  <cp:lastModifiedBy>Wendler, André</cp:lastModifiedBy>
  <cp:revision>2</cp:revision>
  <dcterms:created xsi:type="dcterms:W3CDTF">2021-02-26T09:06:00Z</dcterms:created>
  <dcterms:modified xsi:type="dcterms:W3CDTF">2021-02-26T09:06:00Z</dcterms:modified>
</cp:coreProperties>
</file>