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Gütersloh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Gütersloh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Hohenzollernstraße 30a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33330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Gütersloh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Tel.:(05241)822302 Fax:(05241)822322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Mo, Di, Do, Fr 14.30 - 17.30 Uhr und nach Vereinbarung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25.04.1996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Verwaltung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A: Gütersloher Verwaltu</w:t>
      </w:r>
      <w:r>
        <w:rPr>
          <w:rFonts w:ascii="Courier" w:hAnsi="Courier"/>
          <w:sz w:val="24"/>
        </w:rPr>
        <w:t>ngsregistratur 1809 - 1843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1809 - 1843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Sachtitelkartei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52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Maire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1811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53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Maire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1810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203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Westfalen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Nr. 1 - 56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1.1. - 31.7.1816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Amtsblätter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Kgl.Preuß.Regierung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Nr. 1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1.8.1816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Nr. 2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12.8.1816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alphabetisches Sachregister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174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Polizeiaufsicht über den </w:t>
      </w:r>
      <w:r>
        <w:rPr>
          <w:rFonts w:ascii="Courier" w:hAnsi="Courier"/>
          <w:vanish/>
          <w:sz w:val="24"/>
        </w:rPr>
        <w:t>s[s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 und Kirchenbuchhandel</w:t>
      </w:r>
      <w:r>
        <w:rPr>
          <w:rFonts w:ascii="Courier" w:hAnsi="Courier"/>
          <w:vanish/>
          <w:sz w:val="24"/>
        </w:rPr>
        <w:t>]s]s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Beiblatt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Regierung über eine Verordnung des Königs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 Juni 1845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zur Eintreibung der Steuern und öffentlichen Abgaben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Instruktion zur Ausführung (an den Rendanten Oestes)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B: Stadtverwaltung 1843 - 1910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1843 - 1910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Sachtitelkartei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76 (2)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76 (2)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Verzeichnis der Firmen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Rheinland-Westfalen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den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</w:t>
      </w:r>
      <w:r>
        <w:rPr>
          <w:rFonts w:ascii="Courier" w:hAnsi="Courier"/>
          <w:sz w:val="24"/>
        </w:rPr>
        <w:t>ckertarif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Tarifamt der dt.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anerkannt haben,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1902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; 1902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 (3)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76 (3)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Abbruch der Geschäftsbeziehungen mit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Schmäling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Angaben zur Erbschaft der Eheleute Heinrich Brinckmann wg. Pension der Wwe. d.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Allg. Dt. Sprachverein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u.a. über die Anmeldung neuer Mitglieder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1900 - 1902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 (4)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76 (4)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Bezug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Zeitschriften f</w:t>
      </w:r>
      <w:r>
        <w:rPr>
          <w:rFonts w:ascii="Courier" w:hAnsi="Courier"/>
          <w:sz w:val="24"/>
        </w:rPr>
        <w:t>ür Polizei und Verwaltungsbeamte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; 1904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Organisation der Geschäftsverwaltung und Büroarbeiten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Erlaubnis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Bertelsmann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, weiterhin amtliche Formulare zu drucken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1843 - 1885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236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Prospekte und Informationsmaterial von Verbänden,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246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Einstellung und Tätigkeit von Rendanten der städtischen Kassen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Übertragung des Rendanten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Bertelsmann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den Garnhä</w:t>
      </w:r>
      <w:r>
        <w:rPr>
          <w:rFonts w:ascii="Courier" w:hAnsi="Courier"/>
          <w:sz w:val="24"/>
        </w:rPr>
        <w:t>ndler Drewer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1836 - 1902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279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bzw. Schriftwechsel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1848 - 1874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480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Verfügungen der LR zum 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1847 - 1865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644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Bestimmungen, Richtlinien, Bekanntmachungen, Verfügungen zu Anstellung und Dienstverhältnisse der Gemeindebeamten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Ankündigung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Schmäling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Ohlbrock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April 1890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Ersterscheinung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Gütersloher Z</w:t>
      </w:r>
      <w:r>
        <w:rPr>
          <w:rFonts w:ascii="emperorPS" w:hAnsi="emperorPS"/>
          <w:vanish/>
          <w:sz w:val="24"/>
        </w:rPr>
        <w:t>&lt;ei&gt;</w:t>
      </w:r>
      <w:r>
        <w:rPr>
          <w:rFonts w:ascii="Courier" w:hAnsi="Courier"/>
          <w:sz w:val="24"/>
        </w:rPr>
        <w:t>t</w:t>
      </w:r>
      <w:r>
        <w:rPr>
          <w:rFonts w:ascii="emperorPS" w:hAnsi="emperorPS"/>
          <w:vanish/>
          <w:sz w:val="24"/>
        </w:rPr>
        <w:t>&lt;un&gt;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."; Bekanntmachung des Magistrats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amtlicher Bekanntmachungen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Bielefelder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1853 - 1890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34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Vorschläge zu Neuanschaffungen,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Rechtskunde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1.3.1905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Werbematerial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en-u.a. Informationsmaterial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Komitees für die Massenverbreitung guter Volksliteratur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</w:t>
      </w:r>
      <w:r>
        <w:rPr>
          <w:rFonts w:ascii="Courier" w:hAnsi="Courier"/>
          <w:sz w:val="24"/>
        </w:rPr>
        <w:t>für Verbreitung von Volksbildung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Anschaffungsverzeichnisse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317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Kontrolle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Verzeichnis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Oberzensurgericht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1.3.1847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Vertriebserlaubnis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Circulare des Innenm.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n; 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 und -drucker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Bertelsmann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16.6.1851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Bestellung und Quittierung von Bild- u</w:t>
      </w:r>
      <w:r>
        <w:rPr>
          <w:rFonts w:ascii="Courier" w:hAnsi="Courier"/>
          <w:sz w:val="24"/>
        </w:rPr>
        <w:t>nd Druckwerken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740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1818 - 1848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433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Petitionen der Stadt an den Provinziallandtag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Extrablatt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Regierung zum 8. Landtagsabschied über vorgelegte Anträge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1.12.1845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Amtsverwaltung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C: Amtsverwaltung 1843 - 1910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1843 - 1910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Sachtitelkartei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218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1884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Verzeichnis der Ein- und Ausgänge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  <w:r>
        <w:rPr>
          <w:rFonts w:ascii="Courier" w:hAnsi="Courier"/>
          <w:sz w:val="24"/>
        </w:rPr>
        <w:t>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219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1889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Verzeichnis der Ein- und Ausgänge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Richtlinien, Anordnungen und Verfügungen zur Abfassung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monatliche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1850 - 1903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251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Konzepte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monatliche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402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Betriebsgenehmigungen der Gewerbepolizei(mit Bau- und Lageplänen) Gewerbeaufsicht, Polizeiverordnungen, Genehmigung von Veranstaltungen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Anmeldung des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Steindruckereibetrieb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Flöttmann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</w:t>
      </w:r>
      <w:r>
        <w:rPr>
          <w:rFonts w:ascii="emperorPS" w:hAnsi="emperorPS"/>
          <w:vanish/>
          <w:sz w:val="24"/>
        </w:rPr>
        <w:t>&lt;einer&gt;</w:t>
      </w:r>
      <w:r>
        <w:rPr>
          <w:rFonts w:ascii="Courier" w:hAnsi="Courier"/>
          <w:sz w:val="24"/>
        </w:rPr>
        <w:t>.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amtl</w:t>
      </w:r>
      <w:r>
        <w:rPr>
          <w:rFonts w:ascii="emperorPS" w:hAnsi="emperorPS"/>
          <w:vanish/>
          <w:sz w:val="24"/>
        </w:rPr>
        <w:t>&lt;iches&gt;</w:t>
      </w:r>
      <w:r>
        <w:rPr>
          <w:rFonts w:ascii="Courier" w:hAnsi="Courier"/>
          <w:sz w:val="24"/>
        </w:rPr>
        <w:t>. Kreisblatt für Bielefeld, Halle, Wiedenbrück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Nr. 38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30.3.1866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öffentl</w:t>
      </w:r>
      <w:r>
        <w:rPr>
          <w:rFonts w:ascii="emperorPS" w:hAnsi="emperorPS"/>
          <w:vanish/>
          <w:sz w:val="24"/>
        </w:rPr>
        <w:t>&lt;icher&gt;</w:t>
      </w:r>
      <w:r>
        <w:rPr>
          <w:rFonts w:ascii="Courier" w:hAnsi="Courier"/>
          <w:sz w:val="24"/>
        </w:rPr>
        <w:t>. Anzeiger für den Reg</w:t>
      </w:r>
      <w:r>
        <w:rPr>
          <w:rFonts w:ascii="emperorPS" w:hAnsi="emperorPS"/>
          <w:vanish/>
          <w:sz w:val="24"/>
        </w:rPr>
        <w:t>&lt;ierungs&gt;</w:t>
      </w:r>
      <w:r>
        <w:rPr>
          <w:rFonts w:ascii="Courier" w:hAnsi="Courier"/>
          <w:sz w:val="24"/>
        </w:rPr>
        <w:t>. bez</w:t>
      </w:r>
      <w:r>
        <w:rPr>
          <w:rFonts w:ascii="emperorPS" w:hAnsi="emperorPS"/>
          <w:vanish/>
          <w:sz w:val="24"/>
        </w:rPr>
        <w:t>&lt;irk&gt;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Nr.14 v.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6.4.1866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1864 - 1889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402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Richtlinien und Statuten, Verfügungen und Bekanntmachungen zur Einrichtung von Gesellenkassen, Hilfskassen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Entwurfs eines Innungsstatuts aufgrund des Reichsgesetzes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Juli 1881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</w:t>
      </w:r>
      <w:r>
        <w:rPr>
          <w:rFonts w:ascii="Courier" w:hAnsi="Courier"/>
          <w:sz w:val="24"/>
        </w:rPr>
        <w:t xml:space="preserve"> 1905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404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Verordnungen, Verfügungen und Bestimmungen zum Gewerbebetrieb der Maurer und Zimmerleute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Regierung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1827 - 1830 ; 1858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279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Verfügungen, Erlasse, Rundschreiben, Bekanntmachungen und Mitteilungen über Militärangelegenheiten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Empfangsbestätigung über 15 Exemplare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Preuß.Kriegstaten 1866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1855 - 1899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98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Kontrolle über den Schulbesuch, von Versäumnis- bzw. Absentenlisten und Verfügung von Säumni</w:t>
      </w:r>
      <w:r>
        <w:rPr>
          <w:rFonts w:ascii="Courier" w:hAnsi="Courier"/>
          <w:sz w:val="24"/>
        </w:rPr>
        <w:t>sstrafen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Regierung Nr. 4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22.1.1847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Nr.43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12.10.1849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Nr.50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9.11. 1860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1847 - 1898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65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Verkündung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weltlichen Bekanntmachungen in den Kirchen, Bestimmungen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privaten und amtlichen Bekanntmachungen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Regierung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Nr. 20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 April 1817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1817 - 1906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68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Ministerialverfügungen, Rundschreiben und -erlasse der Regierung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</w:t>
      </w:r>
      <w:r>
        <w:rPr>
          <w:rFonts w:ascii="Courier" w:hAnsi="Courier"/>
          <w:sz w:val="24"/>
        </w:rPr>
        <w:t xml:space="preserve">igung insbesondere politischer Vereine bzw. Vereinsveranstaltungen, </w:t>
      </w:r>
      <w:r>
        <w:rPr>
          <w:rFonts w:ascii="emperorPS" w:hAnsi="emperorPS"/>
          <w:vanish/>
          <w:sz w:val="24"/>
        </w:rPr>
        <w:t>&lt;von&gt;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69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Verfügungen, Runderlasse, Bekanntmachungen des Ministeriums , Regierung und des Landrates zur Aufsicht über insbesondere politische Vereine, Veranstaltungen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1.10.1890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1850 - 1899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268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Aufrechterhaltung der öffentlichen Ordnung und Sicherheit</w:t>
      </w:r>
      <w:r>
        <w:rPr>
          <w:rFonts w:ascii="Courier" w:hAnsi="Courier"/>
          <w:sz w:val="24"/>
        </w:rPr>
        <w:t xml:space="preserve"> durch die Polizeiverwaltung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Extrablatt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der Regierung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 April 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Abdruck von Aufsätzen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D (I und II): Stadtverwaltung 1910 - 1958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1910 - 1958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Sachtitelkartei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3482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3482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Polizeibehördliche Anmeldung für die Beschäftigung jugendlicher Arbeiter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Bertelsmann</w:t>
      </w:r>
      <w:r>
        <w:rPr>
          <w:rFonts w:ascii="Courier" w:hAnsi="Courier"/>
          <w:vanish/>
          <w:sz w:val="24"/>
        </w:rPr>
        <w:t>]p]k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1903 - 1911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3483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Überwachung der Dampfkesselanlagen bei de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Bertelsmann</w:t>
      </w:r>
      <w:r>
        <w:rPr>
          <w:rFonts w:ascii="Courier" w:hAnsi="Courier"/>
          <w:vanish/>
          <w:sz w:val="24"/>
        </w:rPr>
        <w:t>}]p]k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1868 - 1953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223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Volksspende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Lesestoff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für Heer und Flotte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330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Angebote und Werbung des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für vaterländische Kunst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für das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Eiserne 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Kriegerehrenbuch und Gemeindechronik des 1. Weltkrieges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Richtlinien für Inhalt, Anlage und Bearbeitung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393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Eingabe- und Ausgabenachweise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Anschaffungsverzeichnis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se.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847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847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zur Förderung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empfehlenswerte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hrsg.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Arbeitsgemeinschaft für geistige Jugendpflege</w:t>
      </w:r>
      <w:r>
        <w:rPr>
          <w:rFonts w:ascii="Courier" w:hAnsi="Courier"/>
          <w:vanish/>
          <w:sz w:val="24"/>
        </w:rPr>
        <w:t>]k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858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Beteiligung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Gütersloh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 der Erstellung von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Werbeschrift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Teutoburger Wald"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sz w:val="24"/>
        </w:rPr>
        <w:t xml:space="preserve"> und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mit Fotografien und Textbeiträgen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Westfalen im Bild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Nr. 2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t[2{</w:t>
      </w:r>
      <w:r>
        <w:rPr>
          <w:rFonts w:ascii="emperorPS" w:hAnsi="emperorPS"/>
          <w:vanish/>
          <w:sz w:val="24"/>
        </w:rPr>
        <w:t>&lt;Zeitschrift&gt;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Teutoburger Wald mit Weserbergland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Nr.11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1928 - 1955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3002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3002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Betreuung und Verwaltung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Städtischen Volksbücherei</w:t>
      </w:r>
      <w:r>
        <w:rPr>
          <w:rFonts w:ascii="Courier" w:hAnsi="Courier"/>
          <w:vanish/>
          <w:sz w:val="24"/>
        </w:rPr>
        <w:t>]k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Übersichten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1931 - 1952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E: Stadtverwaltung seit 1958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1958 - 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Sachtitelkartei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184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</w:t>
      </w:r>
      <w:r>
        <w:rPr>
          <w:rFonts w:ascii="Courier" w:hAnsi="Courier"/>
          <w:sz w:val="24"/>
        </w:rPr>
        <w:t xml:space="preserve">rzeichnis der Werbeanzeigen der Stadt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Atlanten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Adressbücher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Veröffentlichungsjahr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Kosten,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1951 - 1877 ; 1979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194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Unterbringung, Betreuung und Vergrößerung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Heimatverein</w:t>
      </w:r>
      <w:r>
        <w:rPr>
          <w:rFonts w:ascii="Courier" w:hAnsi="Courier"/>
          <w:vanish/>
          <w:sz w:val="24"/>
        </w:rPr>
        <w:t>]k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Belege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u.ä.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1924 - 1971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301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301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Haushaltsüberwachungslisten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</w:t>
      </w:r>
      <w:r>
        <w:rPr>
          <w:rFonts w:ascii="Courier" w:hAnsi="Courier"/>
          <w:vanish/>
          <w:sz w:val="24"/>
        </w:rPr>
        <w:t>&lt;ische&gt;</w:t>
      </w:r>
      <w:r>
        <w:rPr>
          <w:rFonts w:ascii="Courier" w:hAnsi="Courier"/>
          <w:sz w:val="24"/>
        </w:rPr>
        <w:t>. 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1948/49 bis 1966 zur Neuanschaffung von Büchern, Werbung, </w:t>
      </w:r>
      <w:r>
        <w:rPr>
          <w:rFonts w:ascii="Courier" w:hAnsi="Courier"/>
          <w:sz w:val="24"/>
        </w:rPr>
        <w:t>sächl. Verwaltungsausgaben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366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und 50jähr.Jubiläum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(heute Stadtbibliothek)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u.a.Schreiben des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Bertelsmann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es zwecks Teilnahme an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Jubiläum 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1903 - 1965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Amt Avenwedde 1914 - 1969 (abgelegte Registratur)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1914 - 1969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Sachtitelkartei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534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Bezug vom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Amtliche</w:t>
      </w:r>
      <w:r>
        <w:rPr>
          <w:rFonts w:ascii="emperorPS" w:hAnsi="emperorPS"/>
          <w:vanish/>
          <w:sz w:val="24"/>
        </w:rPr>
        <w:t>&lt;s&gt;</w:t>
      </w:r>
      <w:r>
        <w:rPr>
          <w:rFonts w:ascii="Courier" w:hAnsi="Courier"/>
          <w:sz w:val="24"/>
        </w:rPr>
        <w:t>n Schulblatt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Amtliche</w:t>
      </w:r>
      <w:r>
        <w:rPr>
          <w:rFonts w:ascii="emperorPS" w:hAnsi="emperorPS"/>
          <w:vanish/>
          <w:sz w:val="24"/>
        </w:rPr>
        <w:t>&lt;s&gt;</w:t>
      </w:r>
      <w:r>
        <w:rPr>
          <w:rFonts w:ascii="Courier" w:hAnsi="Courier"/>
          <w:sz w:val="24"/>
        </w:rPr>
        <w:t>n Schulblatt für den Reg</w:t>
      </w:r>
      <w:r>
        <w:rPr>
          <w:rFonts w:ascii="emperorPS" w:hAnsi="emperorPS"/>
          <w:vanish/>
          <w:sz w:val="24"/>
        </w:rPr>
        <w:t>&lt;ierungs&gt;</w:t>
      </w:r>
      <w:r>
        <w:rPr>
          <w:rFonts w:ascii="Courier" w:hAnsi="Courier"/>
          <w:sz w:val="24"/>
        </w:rPr>
        <w:t>. bez</w:t>
      </w:r>
      <w:r>
        <w:rPr>
          <w:rFonts w:ascii="emperorPS" w:hAnsi="emperorPS"/>
          <w:vanish/>
          <w:sz w:val="24"/>
        </w:rPr>
        <w:t>&lt;irk&gt;</w:t>
      </w:r>
      <w:r>
        <w:rPr>
          <w:rFonts w:ascii="Courier" w:hAnsi="Courier"/>
          <w:sz w:val="24"/>
        </w:rPr>
        <w:t>. Detmold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des Kultusministeriums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9A348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1947 - 1969</w:t>
      </w:r>
    </w:p>
    <w:p w:rsidR="00000000" w:rsidRDefault="009A348A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348A"/>
    <w:rsid w:val="009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2B35D-DAD0-4155-BA0C-ACD3B19F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57</TotalTime>
  <Pages>2</Pages>
  <Words>1375</Words>
  <Characters>8665</Characters>
  <Application>Microsoft Office Word</Application>
  <DocSecurity>4</DocSecurity>
  <Lines>72</Lines>
  <Paragraphs>20</Paragraphs>
  <ScaleCrop>false</ScaleCrop>
  <Company>Deutsche Nationalbibliothek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Gütersloh</dc:title>
  <dc:subject>Klehn</dc:subject>
  <dc:creator>Fischer</dc:creator>
  <cp:keywords>DFG-Quellenrepertorium Gütersloh</cp:keywords>
  <cp:lastModifiedBy>Wendler, André</cp:lastModifiedBy>
  <cp:revision>2</cp:revision>
  <cp:lastPrinted>8909-06-25T01:07:42Z</cp:lastPrinted>
  <dcterms:created xsi:type="dcterms:W3CDTF">2021-02-26T09:11:00Z</dcterms:created>
  <dcterms:modified xsi:type="dcterms:W3CDTF">2021-02-26T09:11:00Z</dcterms:modified>
</cp:coreProperties>
</file>