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Stadt- und Kreisarchiv Haldensleben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Haldensleben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Jungfernstieg 37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39340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Haldensleben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Tel.:(03904)351802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Auskünfte durch Herrn Th. Kübler. Recherche vor Ort wird empfohlen.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III.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Polizeiverwaltung Haldensleben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III Po</w:t>
      </w:r>
      <w:r>
        <w:rPr>
          <w:rFonts w:ascii="Courier" w:hAnsi="Courier"/>
          <w:sz w:val="24"/>
        </w:rPr>
        <w:t>lizeiverwaltung Haldensleben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 6 e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Sicherheits- und Ordnungspolizei \ 6. Politische und Presse-Polizei \ e. Pressewesen, Schriften, Bilder, Flugzettel, Plakate, Brieftauben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Prenumeration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247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confiscierte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s[2{&lt;confiscierte &gt;}1{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ergangenen Verfügungen und erstatteten Berichte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304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305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und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hierselbst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Eyraud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6{&lt;Haldensleben&gt;}]p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daselbst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Eyraud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6{&lt;Haldensleben&gt;}]p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empfohlene&gt;]s</w:t>
      </w:r>
      <w:r>
        <w:rPr>
          <w:rFonts w:ascii="Courier" w:hAnsi="Courier"/>
          <w:sz w:val="24"/>
        </w:rPr>
        <w:t>en, Gemälde pp.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595 - 598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1832; 1835; 1838; 1842 - 1845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empfohlene&gt;]s</w:t>
      </w:r>
      <w:r>
        <w:rPr>
          <w:rFonts w:ascii="Courier" w:hAnsi="Courier"/>
          <w:sz w:val="24"/>
        </w:rPr>
        <w:t>en, Kunstsachen, Gemälde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Haltung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Extrahirte und erteilte Consense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sowie Steindrucker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1838 - 1859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</w:t>
      </w:r>
      <w:r>
        <w:rPr>
          <w:rFonts w:ascii="Courier" w:hAnsi="Courier"/>
          <w:sz w:val="24"/>
        </w:rPr>
        <w:t xml:space="preserve">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auf Grund der Verordnung vom 5.6.1850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1253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>en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Journal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Debitsverbot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Ausmittelung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Winkelschriftstellerei</w:t>
      </w:r>
      <w:r>
        <w:rPr>
          <w:rFonts w:ascii="Courier" w:hAnsi="Courier"/>
          <w:vanish/>
          <w:sz w:val="24"/>
        </w:rPr>
        <w:t>}]s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1670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empfohlene&gt;]s</w:t>
      </w:r>
      <w:r>
        <w:rPr>
          <w:rFonts w:ascii="Courier" w:hAnsi="Courier"/>
          <w:sz w:val="24"/>
        </w:rPr>
        <w:t>en, Kunstsachen, Gemälde pp.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  <w:r>
        <w:rPr>
          <w:rFonts w:ascii="Courier" w:hAnsi="Courier"/>
          <w:sz w:val="24"/>
        </w:rPr>
        <w:t xml:space="preserve"> - 1866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Zeitungsberichte über das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die Etablissements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und Kunsthändler,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Lithographen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1833 - 1866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>- und sonstigen Druckschriften einzureichenden Nachweisungen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1826 - 1853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von 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</w:t>
      </w:r>
      <w:r>
        <w:rPr>
          <w:rFonts w:ascii="Courier" w:hAnsi="Courier"/>
          <w:sz w:val="24"/>
        </w:rPr>
        <w:t>gliche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Universitäts-Bibliothek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sowie an die Polizeibehörde abzuliefernden Exemplare von jedem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]s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1730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Generalia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1835 - 1891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Prüfungskommission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1733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empfohlene&gt;]s</w:t>
      </w:r>
      <w:r>
        <w:rPr>
          <w:rFonts w:ascii="Courier" w:hAnsi="Courier"/>
          <w:sz w:val="24"/>
        </w:rPr>
        <w:t>en, Kunstsachen, Gemälde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Revision und Aufsicht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darüber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über Unruhen, Krawalle, Streiks etc.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Angeordnete, erwünschte</w:t>
      </w:r>
      <w:r>
        <w:rPr>
          <w:rFonts w:ascii="Courier" w:hAnsi="Courier"/>
          <w:vanish/>
          <w:sz w:val="24"/>
        </w:rPr>
        <w:t>}1{&lt; Veröffentlichung&gt;}]s</w:t>
      </w:r>
      <w:r>
        <w:rPr>
          <w:rFonts w:ascii="Courier" w:hAnsi="Courier"/>
          <w:sz w:val="24"/>
        </w:rPr>
        <w:t xml:space="preserve"> oder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von Aufsätzen, Berichten und Anzeigen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1887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Kriegspresseamt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1905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angeordnete, erwünschte</w:t>
      </w:r>
      <w:r>
        <w:rPr>
          <w:rFonts w:ascii="Courier" w:hAnsi="Courier"/>
          <w:vanish/>
          <w:sz w:val="24"/>
        </w:rPr>
        <w:t>}1{&lt; Veröffentlichung&gt;}]s</w:t>
      </w:r>
      <w:r>
        <w:rPr>
          <w:rFonts w:ascii="Courier" w:hAnsi="Courier"/>
          <w:sz w:val="24"/>
        </w:rPr>
        <w:t xml:space="preserve"> oder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von Aufsätzen, Berichten und Anzeigen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Ausgestaltung, Handhabung und Grundsätze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Heimatfront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Verbindungsblatt zwischen Stadtverwaltung und Front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1939 - 1945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2101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&lt;, verbotene&gt;]s</w:t>
      </w:r>
      <w:r>
        <w:rPr>
          <w:rFonts w:ascii="Courier" w:hAnsi="Courier"/>
          <w:sz w:val="24"/>
        </w:rPr>
        <w:t xml:space="preserve">, Postkarten etc.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Ausfuhr von 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Erlaubte oder 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Pressebüro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Kriegsberichterstatter</w:t>
      </w:r>
      <w:r>
        <w:rPr>
          <w:rFonts w:ascii="Courier" w:hAnsi="Courier"/>
          <w:vanish/>
          <w:sz w:val="24"/>
        </w:rPr>
        <w:t>]s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1916 - 1924</w:t>
      </w: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E36B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6B3"/>
    <w:rsid w:val="00C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D8142-BA04-4366-9F02-E0187C18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80</TotalTime>
  <Pages>4</Pages>
  <Words>601</Words>
  <Characters>3793</Characters>
  <Application>Microsoft Office Word</Application>
  <DocSecurity>4</DocSecurity>
  <Lines>31</Lines>
  <Paragraphs>8</Paragraphs>
  <ScaleCrop>false</ScaleCrop>
  <Company>Deutsche Nationalbibliothek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Stadt- und Kreisarchiv Haldensleben</dc:title>
  <dc:subject/>
  <dc:creator>Fischer</dc:creator>
  <cp:keywords>DFG-Quellrepertorium Haldensleben</cp:keywords>
  <dc:description>erh. in Lpz. am 21.07.93, bearb. am 23.07.93</dc:description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