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Kornwestheim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Jakob-Sigle-Platz 1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70806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Kornwestheim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Tel.:(07154)202-326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 xml:space="preserve">Öffnungszeiten: nach Vereinbarung 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Kornwestheim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Heimatkunde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41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Ortsgeschichte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Bauser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Emilie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Buchhändlerin</w:t>
      </w:r>
      <w:r>
        <w:rPr>
          <w:rFonts w:ascii="Courier" w:hAnsi="Courier"/>
          <w:vanish/>
          <w:sz w:val="24"/>
        </w:rPr>
        <w:t>}]p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54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54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Geschichte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Bauser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Emilie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Buchhändlerin</w:t>
      </w:r>
      <w:r>
        <w:rPr>
          <w:rFonts w:ascii="Courier" w:hAnsi="Courier"/>
          <w:vanish/>
          <w:sz w:val="24"/>
        </w:rPr>
        <w:t>}]p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1925 - 1987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56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 Geschichte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Wiedereröffnung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Bauser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Aigner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1990</w:t>
      </w:r>
      <w:r>
        <w:rPr>
          <w:rFonts w:ascii="Courier" w:hAnsi="Courier"/>
          <w:vanish/>
          <w:sz w:val="24"/>
        </w:rPr>
        <w:t>]z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1901 - 1991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Kornwestheim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Akten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64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Parteien und Verbänden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u.a.: zahlreiche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politischen Inhalts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Roter Salamander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Die Wahrheit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u.a.)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1939 - 1962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158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Neubau, Einweihung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1964 - 1972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235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235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allgemein; Gründung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Salamander-Werkbücherei</w:t>
      </w:r>
      <w:r>
        <w:rPr>
          <w:rFonts w:ascii="Courier" w:hAnsi="Courier"/>
          <w:vanish/>
          <w:sz w:val="24"/>
        </w:rPr>
        <w:t>]k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Deutschland braucht Büchereien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Grundliste der kleinen Werkbüchereien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1953</w:t>
      </w:r>
      <w:r>
        <w:rPr>
          <w:rFonts w:ascii="Courier" w:hAnsi="Courier"/>
          <w:vanish/>
          <w:sz w:val="24"/>
        </w:rPr>
        <w:t>]z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1927 - 1958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239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239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Gründu</w:t>
      </w:r>
      <w:r>
        <w:rPr>
          <w:rFonts w:ascii="Courier" w:hAnsi="Courier"/>
          <w:sz w:val="24"/>
        </w:rPr>
        <w:t>ng der Stadtbücherei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1946 - 1959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638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Beziehungen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Anweisungen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Zusammenarbeit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Darstellung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Kornwestheim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Zulassung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Sitzungen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Gemeinderat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seiner Ausschüsse;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Rechtfertigung Schultheiß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Steimle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für Kornwestheim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Kornwestheimer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(Wiedererscheinen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Reichert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Sammlung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Kornwestheimer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Joos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Politische Beurteilung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Kornwestheimer 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Stadtverwaltung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Anweisungen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; Behandlung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staatsfeindliche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1921 - 1977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670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670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Umbau des Gebäudes zur Stadtbücherei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1958 - 1959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NA 678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</w:t>
      </w:r>
      <w:r>
        <w:rPr>
          <w:rFonts w:ascii="Courier" w:hAnsi="Courier"/>
          <w:sz w:val="24"/>
        </w:rPr>
        <w:t>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Auf- und Ausbau der Stadtbücherei;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Zuschüsse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Land und Kreis;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Lesestunden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Mitarbeiter; Bewerbungen; Arbeitszeitplan; Photoverbuchungszeitplan;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Benutzungsordnung</w:t>
      </w:r>
      <w:r>
        <w:rPr>
          <w:rFonts w:ascii="Courier" w:hAnsi="Courier"/>
          <w:vanish/>
          <w:sz w:val="24"/>
        </w:rPr>
        <w:t>]s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1969 - 1978</w:t>
      </w:r>
    </w:p>
    <w:p w:rsidR="00000000" w:rsidRDefault="00E9324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Büschel</w:t>
      </w:r>
    </w:p>
    <w:p w:rsidR="00000000" w:rsidRDefault="00E9324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3248"/>
    <w:rsid w:val="00E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8240F-B893-4194-A674-DBD2CA47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30</TotalTime>
  <Pages>2</Pages>
  <Words>353</Words>
  <Characters>2229</Characters>
  <Application>Microsoft Office Word</Application>
  <DocSecurity>4</DocSecurity>
  <Lines>18</Lines>
  <Paragraphs>5</Paragraphs>
  <ScaleCrop>false</ScaleCrop>
  <Company>Deutsche Nationalbibliothek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Kornwestheim</dc:title>
  <dc:subject>Grünert</dc:subject>
  <dc:creator>Fischer</dc:creator>
  <cp:keywords>DFG-Quellenrepertorium Stadtarchiv Kornwestheim</cp:keywords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