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Leonberg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LEO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Carl-Schmincke-Straße 37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71229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Leonberg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Tel.:(07152)204-310 Fax:(07152)204-466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Voranmeldung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des 19. Jahrhunderts sind weder durch Aktenplan noch durch Repertorium</w:t>
      </w:r>
      <w:r>
        <w:rPr>
          <w:rFonts w:ascii="Courier" w:hAnsi="Courier"/>
          <w:sz w:val="24"/>
        </w:rPr>
        <w:t xml:space="preserve"> erschlossen. Die Bestände des 20. Jahrhunderts sind nach dem "Systematischen Aktenplan für die Württ. Gemeindeverwaltung" nach H. Flattich geordnet.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FL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Leonberg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Aktenplan von Flattich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20. Jhdt.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6160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6160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5042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5042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5030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5030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]s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1433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1433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der Gemeindeverwaltung</w:t>
      </w:r>
      <w:r>
        <w:rPr>
          <w:rFonts w:ascii="Courier" w:hAnsi="Courier"/>
          <w:vanish/>
          <w:sz w:val="24"/>
        </w:rPr>
        <w:t>]s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5041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5041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Lern- und Lehrmittel</w:t>
      </w:r>
      <w:r>
        <w:rPr>
          <w:rFonts w:ascii="Courier" w:hAnsi="Courier"/>
          <w:vanish/>
          <w:sz w:val="24"/>
        </w:rPr>
        <w:t>]s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4000ff.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4000ff.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 und 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(div.)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4400ff.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4400ff.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 und 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(div.)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6022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FL Nr. 6022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2F77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2F77C9">
      <w:pPr>
        <w:spacing w:line="240" w:lineRule="exact"/>
        <w:rPr>
          <w:rFonts w:ascii="Times" w:hAnsi="Times"/>
        </w:rPr>
      </w:pPr>
      <w:r>
        <w:rPr>
          <w:rFonts w:ascii="Courier" w:hAnsi="Courier"/>
          <w:sz w:val="24"/>
        </w:rPr>
        <w:br w:type="page"/>
      </w:r>
    </w:p>
    <w:p w:rsidR="00000000" w:rsidRDefault="002F77C9"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77C9"/>
    <w:rsid w:val="002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34BD-590D-4BD6-9A13-9D45BAFB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</TotalTime>
  <Pages>2</Pages>
  <Words>137</Words>
  <Characters>867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Leonberg</dc:title>
  <dc:subject/>
  <dc:creator>--</dc:creator>
  <cp:keywords>DFG-Quellenrepertorium Stadtarchiv Leonberg</cp:keywords>
  <cp:lastModifiedBy>Wendler, André</cp:lastModifiedBy>
  <cp:revision>2</cp:revision>
  <cp:lastPrinted>8909-06-25T01:07:42Z</cp:lastPrinted>
  <dcterms:created xsi:type="dcterms:W3CDTF">2021-02-26T09:17:00Z</dcterms:created>
  <dcterms:modified xsi:type="dcterms:W3CDTF">2021-02-26T09:17:00Z</dcterms:modified>
</cp:coreProperties>
</file>