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2540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21315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Tel.:(04131)309223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- Do. 9 - 16 Uhr, Fr. 9 - 12 Uhr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Der Bestand SA (Stadtakten Lüneburg) mit den Rubriken XV. Stadtverwaltung \ b. Vereine weist unter Nr. 12 Akten zum  Hansischen</w:t>
      </w:r>
      <w:r>
        <w:rPr>
          <w:rFonts w:ascii="Courier" w:hAnsi="Courier"/>
          <w:sz w:val="24"/>
        </w:rPr>
        <w:t xml:space="preserve"> Geschichtsverein 1911 - 1940 und unter Nr. 31 zum Gesamtverein der Deutschen Geschichts- und Altertumsvereine 1924 - 1926 auf. In der Rubrik Stadtverwaltung konnte noch eine Sammlung von Briefen und Tagebüchern pp. aus Kriegszeiten unter c. Annales Nr. 3 registriert werden. ; Im Bestand SA XVII. Anstalten \ t. Bibliotheken, Archiv, Museum, Sammlungen, Kunstpflege, Kultur Nr. 1 - 11 befinden sich Akten, u.a. auch Sammelakten, über die Bibliothek, die Bücherei, das Archiv und die Lesehalle von 1895 - 1941. ;</w:t>
      </w:r>
      <w:r>
        <w:rPr>
          <w:rFonts w:ascii="Courier" w:hAnsi="Courier"/>
          <w:sz w:val="24"/>
        </w:rPr>
        <w:t xml:space="preserve"> 09.11.1995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AA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AA Alte Akten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der jeweiligen Unterbestände nach dem Pertinenzprinzip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Großer Mischbestand unterschiedlichster Provenienz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 3 c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c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3 Gewerbesachen \ c. Buchhändler, Buchdrucker, Steindrucker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G 3c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novissima betr. 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Concessionen zum Buchhandel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beabsichtigte Regulierung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daß ihm verstattet werden möge, zu Uelzen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anzulegen etc.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(1708) ; 1800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Acta. betr. die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hiesieger Stadt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</w:t>
      </w:r>
      <w:r>
        <w:rPr>
          <w:rFonts w:ascii="Courier" w:hAnsi="Courier"/>
          <w:vanish/>
          <w:sz w:val="24"/>
        </w:rPr>
        <w:t>&lt;ich&gt;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 6{o[&lt;Celle&gt;]o}]p</w:t>
      </w:r>
      <w:r>
        <w:rPr>
          <w:rFonts w:ascii="Courier" w:hAnsi="Courier"/>
          <w:sz w:val="24"/>
        </w:rPr>
        <w:t xml:space="preserve"> von hier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den mit der Krone Großbritannien abgeschlossenen Staatsvertrag behuf gegenseitiger Sicherung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schriftstellerische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künstlerische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Eigentum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 August 1847</w:t>
      </w:r>
      <w:r>
        <w:rPr>
          <w:rFonts w:ascii="Courier" w:hAnsi="Courier"/>
          <w:vanish/>
          <w:sz w:val="24"/>
        </w:rPr>
        <w:t>]z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12a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den Gewerbebetrieb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usw. und die desfallsigen Bestimmungen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Mai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(1851) ; 1867 - 1868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ab/>
        <w:t>013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von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Rittergutsbesitzer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Tüschow auf Grund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 März 1868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beanspruchte Entschädigung wegen aufgehobener ausschließlicher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Gewerbeberechtigung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(Mit anliegenden Prozeßakten)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(1868) ; 1870 - 1871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3c Nr. 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Entschädigung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Rittergutsbesitzer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Tüschow wegen erfolgter Aufhebung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den Beitrag </w:t>
      </w:r>
      <w:r>
        <w:rPr>
          <w:rFonts w:ascii="Courier" w:hAnsi="Courier"/>
          <w:sz w:val="24"/>
        </w:rPr>
        <w:t xml:space="preserve">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Tilgung des vom G. v. Stern gezahlten Entschädigungskapitals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(1705 ; 1708 ; 1709) ; 1869 - 1871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 3 d b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d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26d</w:t>
      </w:r>
      <w:r>
        <w:rPr>
          <w:rFonts w:ascii="Courier" w:hAnsi="Courier"/>
          <w:sz w:val="24"/>
        </w:rPr>
        <w:tab/>
        <w:t>b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3 Gewerbesachen \ d. Konzessionen \ b. Theater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3d b Nr. 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G 3d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Anträge auf Erteilung der Erlaubnis zur Gründung bürgerlicher </w:t>
      </w:r>
      <w:r>
        <w:rPr>
          <w:rFonts w:ascii="Courier" w:hAnsi="Courier"/>
          <w:vanish/>
          <w:sz w:val="24"/>
        </w:rPr>
        <w:t>s[&lt;?Lese?&gt;</w:t>
      </w:r>
      <w:r>
        <w:rPr>
          <w:rFonts w:ascii="Courier" w:hAnsi="Courier"/>
          <w:sz w:val="24"/>
        </w:rPr>
        <w:t>Club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1817 - 1843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3d b Nr. 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Acta gener. betr.die in Gemäßheit des §2 des Bundesbeschlusses vom 6. Juli 1854</w:t>
      </w:r>
      <w:r>
        <w:rPr>
          <w:rFonts w:ascii="Courier" w:hAnsi="Courier"/>
          <w:sz w:val="24"/>
        </w:rPr>
        <w:t xml:space="preserve"> zur Verhinderung des 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Art. 1 der Königlichen Verordnung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erforderlichen persönlichen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Ausübung des Gewerbes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oder Kunsthändler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Inhaber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Lesecabinet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etc. resp. Erteilung derselben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3d b 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nach dem Gesetze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 bestellenden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Caution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</w:t>
      </w:r>
      <w:r>
        <w:rPr>
          <w:rFonts w:ascii="Courier" w:hAnsi="Courier"/>
          <w:vanish/>
          <w:sz w:val="24"/>
        </w:rPr>
        <w:t>&lt;e&gt;}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 4 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4 Gildesachen \ g. in specie Buchbindergilde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G 4g S 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generalia betr. das hiesige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1612 - 1859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Nahrungsstörung und Pfuschereien im Amte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1767 - 1768 ; 1787; 1838 - 1844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den Handel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Schreibmaterialien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Bestellung von Altersleuten beim Amte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1778 - 1863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Abnahme der Rechnungen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Volum I und II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1732 - 1802 ; 1810 - 1868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Aufnahme von Meistern beim Amte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1627 - 1862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Acta betr. die Aufnahme</w:t>
      </w:r>
      <w:r>
        <w:rPr>
          <w:rFonts w:ascii="Courier" w:hAnsi="Courier"/>
          <w:sz w:val="24"/>
        </w:rPr>
        <w:t xml:space="preserve"> von 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in das hiesige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das von einem angehenden Meister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anzufertigende Meisterstück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Eintrittsgelder beim hiesigen Amte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Gesellenkrankenkasse des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1841 - 1868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 g Nr. 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Verhandlungen wegen eines von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Lefebre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ausgestellten Lehrbriefes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Prüfung der Lehrlinge des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 vor ihrer Lossprechung als Gesellen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1838 - 1863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das Ein- und Ausschreibegeld der Lehrlinge des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in Folge Requisitionen auswärtiger Behörden allhier vorgenommenen Prüfungen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stücken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eine zwischen der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den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getroffene Vereinbarung wegen Verkaufs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Kirch- und 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Volkshistorien u. dgl. ; und die den Buchhändlern ertheilten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Concesionen zum 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einländischen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Gebet- p.p.Büchern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19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von der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beantragte Schließung der Werkstatt des zur Zuchthausstrafe verurtheilten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Desgl.betr. die dem p. Bode nach erfolgter Entlassung aus dem Zuchthaus gestattete unzünftige Betreibung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</w:t>
      </w:r>
      <w:r>
        <w:rPr>
          <w:rFonts w:ascii="Courier" w:hAnsi="Courier"/>
          <w:vanish/>
          <w:sz w:val="24"/>
        </w:rPr>
        <w:t>]z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deutscher Buchbind</w:t>
      </w:r>
      <w:r>
        <w:rPr>
          <w:rFonts w:ascii="Courier" w:hAnsi="Courier"/>
          <w:sz w:val="24"/>
        </w:rPr>
        <w:t>er-Innungen</w:t>
      </w:r>
      <w:r>
        <w:rPr>
          <w:rFonts w:ascii="Courier" w:hAnsi="Courier"/>
          <w:vanish/>
          <w:sz w:val="24"/>
        </w:rPr>
        <w:t>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G 4g Nr. 21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Auflösung der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(1887) ; 1888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 1 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 1 Polizeisachen \ a. Im Allgemeinen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P 1a Nr. 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P 1a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aufrührischen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P 1a Nr. 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P 1a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eine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Herbing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Untersuchung gekommene </w:t>
      </w:r>
      <w:r>
        <w:rPr>
          <w:rFonts w:ascii="Courier" w:hAnsi="Courier"/>
          <w:sz w:val="24"/>
        </w:rPr>
        <w:t xml:space="preserve">Übertretung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-Vorschrift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 1 h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h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 1 Polizeisachen \ h. in spec. Gewerbepolizei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P 1h Nr. 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P 1h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Erhebungen im Gewerbebetrieb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Erhebungen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 1 o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o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 1 Rechnungswesen \ o in spec. der Stadtbibliothek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R 1o Nr. 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R 1o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Acta betr. die Abnahme der Rechnungen der hiesigen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 xml:space="preserve"> 2{&lt;Lüneburg&gt;}]k</w:t>
      </w:r>
      <w:r>
        <w:rPr>
          <w:rFonts w:ascii="Courier" w:hAnsi="Courier"/>
          <w:sz w:val="24"/>
        </w:rPr>
        <w:t xml:space="preserve"> Vol.III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(1860) ; 1885 - 1896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 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 15 Verschiedene Rechnungen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R 15 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R 15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2{&lt;Lüneburg&gt;}]k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1899 - 1922 ; 1709 - 1759 ; 1840 - 1908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 10 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 10 Stadtverwaltung \ a. Generalia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Teilweise fehlen die Zeitangaben zu den einzelnen Faszikeln oder die Faszikel fehlen und sind möglicherweise in anderen Rubriken abgelegt, d.h. z.Z.nicht auffindbar.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AA S 10a </w:t>
      </w:r>
      <w:r>
        <w:rPr>
          <w:rFonts w:ascii="Courier" w:hAnsi="Courier"/>
          <w:sz w:val="24"/>
        </w:rPr>
        <w:t>Nr. 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1832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S 10a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Akte betr.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sberichterstattung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81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Bestellung a)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Bd.I, Bd.II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  - 1925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Bd.III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1926 - 1930</w:t>
      </w:r>
      <w:r>
        <w:rPr>
          <w:rFonts w:ascii="Courier" w:hAnsi="Courier"/>
          <w:vanish/>
          <w:sz w:val="24"/>
        </w:rPr>
        <w:t>]z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88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Ortsstatute und Polizei-Verordnungen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Gebühren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Stempelfreiheit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0a</w:t>
      </w:r>
      <w:r>
        <w:rPr>
          <w:rFonts w:ascii="Courier" w:hAnsi="Courier"/>
          <w:sz w:val="24"/>
        </w:rPr>
        <w:tab/>
        <w:t>133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133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31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pp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138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138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96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Akte betr. Angebote über Städtes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(Sammelakte)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der Stadtverwaltung überwiesene Werke und Bücher pp.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Ankauf von Werken und Büchern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144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90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Beiakte betr.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"Europa auf</w:t>
      </w:r>
      <w:r>
        <w:rPr>
          <w:rFonts w:ascii="Courier" w:hAnsi="Courier"/>
          <w:sz w:val="24"/>
        </w:rPr>
        <w:t xml:space="preserve"> Reisen"</w:t>
      </w:r>
      <w:r>
        <w:rPr>
          <w:rFonts w:ascii="Courier" w:hAnsi="Courier"/>
          <w:vanish/>
          <w:sz w:val="24"/>
        </w:rPr>
        <w:t>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75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Herausgabe einer Sondernummer Lüneburg seitens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Hanseat"</w:t>
      </w:r>
      <w:r>
        <w:rPr>
          <w:rFonts w:ascii="Courier" w:hAnsi="Courier"/>
          <w:vanish/>
          <w:sz w:val="24"/>
        </w:rPr>
        <w:t>}]t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(1921 - 1923) ; 1924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147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32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Lüneburg`schen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als Publikationsorgan für den Stadtkreis Lüneburg auch Verhandlungen mit den hiesigen Redaktionen u. Berichterstattern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10a Nr. 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38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Dari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Beteiligung der Stadt an der Herausgabe eines Werkes über 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 13 A 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26d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 13 A Steuersachen \ a. in spec. Personen-, Gewerbe-, Einkommen- und Besoldungssteuer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13 Aa Nr. 32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S 13 Aa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Juli 1895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Bd.I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 Bd. 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13 Aa Nr. 51 Bd. 20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Gewerbesteuerveranlagung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Everding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</w:t>
      </w:r>
      <w:r>
        <w:rPr>
          <w:rFonts w:ascii="Courier" w:hAnsi="Courier"/>
          <w:sz w:val="24"/>
        </w:rPr>
        <w:t>lhelm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Papierwarenhandel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 Bd. 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13 Aa Nr. 51 Bd. 29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Gewerbesteuerveranlagung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Wahlstab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 Bd. 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13 Aa Nr. 51 Bd.72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Gewerbesteuerveranlagung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Oetke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u. Papierhandel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 Bd. 74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AA S 13 Aa Nr. 51 Bd. 74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Gewerbesteuerveranlagung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Papierwarenhandlung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VA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VA(vorläufig)Verwaltungsakten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1934 - 1941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Karteikarten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 A 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Allgemeine Verwaltung \ A Stadtverfassung und Verwaltung \ 9 Presse, Reklame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9 Nr. 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StadtVw A 31, 116, 118;Teil : II StadtVw C 1/I A 13/13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von Amts- und Gesetzblättern,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Büchern, Hauptakte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zahlreiche Briefköpf</w:t>
      </w:r>
      <w:r>
        <w:rPr>
          <w:rFonts w:ascii="Courier" w:hAnsi="Courier"/>
          <w:sz w:val="24"/>
        </w:rPr>
        <w:t xml:space="preserve">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9 Nr. 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der Stadtverwaltung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Sonderakte.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Schustermann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Adressen-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und Zeitungsausschnitte, Berlin 1936,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Schriftleitung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9 Nr. 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angelegenheiten, Sonderakte.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Druck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Denkschrift zur </w:t>
      </w:r>
      <w:r>
        <w:rPr>
          <w:rFonts w:ascii="Courier" w:hAnsi="Courier"/>
          <w:sz w:val="24"/>
        </w:rPr>
        <w:t>Judenfrage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Klett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o.J 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9 Nr. 08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von Druckwerken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Lüneburg, Sonderakte.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Briefköpfe versch.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1919 - 1940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9 Nr. 14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v.a. statistischen Materials über Lbg. in Adreßbüchern, Kalendern usw., Sonderakte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Briefköpfe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 A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Allg</w:t>
      </w:r>
      <w:r>
        <w:rPr>
          <w:rFonts w:ascii="Courier" w:hAnsi="Courier"/>
          <w:sz w:val="24"/>
        </w:rPr>
        <w:t>emeine Verwaltung \ A Stadtverfassung und Verwaltung \ 13 Bürobedürfnisse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13 Nr. 09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städt.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Beschaffung und Wartung der Maschinen, Hauptakte.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Drucke und Briefköpfe versch.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I A 13 Nr. 13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 StadtVw C1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zum Dienstgebrauch, Sonderakte.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 ; 1933 - 06.1941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 24.11.1987 vereinigt mit I A 9 Nr. 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D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ND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ND Nachlässe, Deposita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ND Nachlässe, Deposita A-G, H-O und R-Z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Kück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Kück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Nachlaß Dr. Hans Kück, Stadtarchivar 1910 - 1945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Kück Nr. 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Vortrag "Lüneburg und das Buch" zur Eröffnung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Buchwoche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Oldekop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Oldekop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Nachlaß Oldekop, Oldekopsche Familienpapiere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Familienpapiere von 1693 - 1806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Oldekop Nr. 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1797 - 1803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Reinecke A 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Reinecke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Nachlaß Reinecke \ A I Vorträge und Aufsätze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Wilhelm Reinecke, Stadtarchivar und Museumsdirektor 1866 - 1952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Reinecke A I Nr. 17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Amt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Reinecke A III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Reinecke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A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Nachlaß Reinecke \ A III Korrespondenz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Reinecke A III Nr. 53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Briefe zum Erscheinen der Stadtgeschichte a)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etc. b) Würdigung von amtlicher und privater Seite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D Reinecke A III Nr. 54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Briefe zum Erscheinen des Rathausbuches a) 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b) Würdigung von amtlicher und privater Seite c) Bestellungen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Reinecke A III Nr. 55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Kinau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(Hrsg. v. "Lüneburg als Hansestadt") und andere Verlage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Volger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Volger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Nachlaß des Dr. Wilhelm F. Volger 1794 - 1879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ehem. Direktors der Realschule und Stadtbibliothekars in 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Volger Nr. 97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ien</w:t>
      </w:r>
      <w:r>
        <w:rPr>
          <w:rFonts w:ascii="Courier" w:hAnsi="Courier"/>
          <w:sz w:val="24"/>
        </w:rPr>
        <w:t>, Rezesse, Zoll a) Privilegien, Rezesse b) Zoll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Volger Nr. 146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Projektierter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Volger Nr. 148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 und Nr. 157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022 und 157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 Volger Nr. 22 und Nr. 157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Verzeichnis des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`schen Familienarchivs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hierin: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Wahlstab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Engel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Cubach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Lucas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1492</w:t>
      </w:r>
      <w:r>
        <w:rPr>
          <w:rFonts w:ascii="Courier" w:hAnsi="Courier"/>
          <w:vanish/>
          <w:sz w:val="24"/>
        </w:rPr>
        <w:t>]z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NBi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NBi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NBi: Sammlung von Biographien ; Lebenserinnerungen von eigener Hand u.a.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NBi Nr. 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Lüneburger Erinnerungen und Beobachtungen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Delbanco</w:t>
      </w:r>
      <w:r>
        <w:rPr>
          <w:rFonts w:ascii="Courier" w:hAnsi="Courier"/>
          <w:vanish/>
          <w:sz w:val="24"/>
        </w:rPr>
        <w:t>}]p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OPB Lbg.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OPB Lbg.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Ortspolizeibehörde Lüneburg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Ortspolizeibehörde Lüneburg: Bestand teilw. zur Einstampfung 1944 abgegeben, so z.B. Akten der Sicherheits- u. Ordnungspolizei zum Pressewesen oder der Gewerbepolizei zu Buchhandlungen und Buchdruckereien.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III B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B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Gewerbepolizei \ B Handelsgewerbe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OPB Lbg. III B 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Handelsgewerbe im Allgemeinen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Überprüfung des arischen Nachweises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vanish/>
          <w:sz w:val="24"/>
        </w:rPr>
        <w:t>&lt;erdinand&gt;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Delbanco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(mit Auszug aus der Stammtafel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Waldemar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Delbanco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OPB Lbg. III B 4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Meldungen an die Polizeistelle Harburg-Wilhelmsburg über bekanntgewordene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illegale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sz w:val="24"/>
        </w:rPr>
        <w:t xml:space="preserve"> der 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Taschenbuch für Reichs-, Staats- und Kommunalbeamte der Stadt Lüneburg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Zs.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Gottesbote. Werbeblatt für Verbreitung und Verinnerlichung christlicher Weltanschauung und Lebensführung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A.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 für gemeinnütziges Schrifttum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9 Jg. Nr. 4/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darin auch Briefköpfe Fachschaft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Zeitschriften- Einzelhandel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sz w:val="24"/>
        </w:rPr>
        <w:t xml:space="preserve"> Tageblatt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Ausgabe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Niederelbisches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Harburg-Wilhelmsburg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Tageblatt. Allgemeine Zeitung für Stadt und 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OPB Lbg. III B 12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III.B 12 Bd.I, II.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Wandergewerbe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Drucke : "IX. Nachtrag zu dem Verzeichnis derjenigen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anderen Schriften und Bildwerke, welche von preußischen Behörden ... zum Feilbieten im Umherziehen nicht zugelassen worden sind, umfassend den Zeitraum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01.10.1915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sz w:val="24"/>
        </w:rPr>
        <w:t xml:space="preserve"> bis dahin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herausgegeben im Ministerium des Innern.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Vossische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desgl. "X. Nachtrag...umfassend den Zeitraum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1.10.1916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dahin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Rawitsch: Druckerei der Strafanstaltsverwaltung 1917.</w:t>
      </w:r>
    </w:p>
    <w:p w:rsidR="00000000" w:rsidRDefault="00EB3E8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1768 ; 1827 ; 1843 ; 1868 - 1944</w:t>
      </w:r>
    </w:p>
    <w:p w:rsidR="00000000" w:rsidRDefault="00EB3E83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E83"/>
    <w:rsid w:val="00E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C6E1F-9F14-4079-88EA-4E633BC7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533</TotalTime>
  <Pages>2</Pages>
  <Words>2390</Words>
  <Characters>15064</Characters>
  <Application>Microsoft Office Word</Application>
  <DocSecurity>4</DocSecurity>
  <Lines>125</Lines>
  <Paragraphs>34</Paragraphs>
  <ScaleCrop>false</ScaleCrop>
  <Company>Deutsche Nationalbibliothek</Company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Lüneburg</dc:title>
  <dc:subject>Frau Klehn</dc:subject>
  <dc:creator>Fischer</dc:creator>
  <cp:keywords>DFG-Quellenrepertorium Stadtarchiv Lüneburg</cp:keywords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