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Parchim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Parchim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Putlitzer Str. 56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19370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Parchim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Tel.:(03871)212354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 und Di. 9.00 - 12.00 ; Do. 9.00 - 12.00 und 13.00 - 17.00 Uhr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Bestände sind zum größten Teil nur grob erschlossen und sehr allgemein erfaß</w:t>
      </w:r>
      <w:r>
        <w:rPr>
          <w:rFonts w:ascii="Courier" w:hAnsi="Courier"/>
          <w:sz w:val="24"/>
        </w:rPr>
        <w:t>t. Eine telefon. Anmeldung ist günstig. Archivarin: Frau Ebert / Die Angaben für das Inventar wurden zugeschickt (14.04.1995).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Alt-Bestand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zu Parchim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Alt-Bestand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 5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5. Buchdruckerei, Buchhandlung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719 a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Parchim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betreffend Visitation in den hiesigen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Wehdemann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2{&lt;Parchim&gt;}]k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Francke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2{&lt;Parchim&gt;}]k</w:t>
      </w:r>
      <w:r>
        <w:rPr>
          <w:rFonts w:ascii="Courier" w:hAnsi="Courier"/>
          <w:sz w:val="24"/>
        </w:rPr>
        <w:t xml:space="preserve"> nach Artikeln aus dem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</w:t>
      </w:r>
      <w:r>
        <w:rPr>
          <w:rFonts w:ascii="Courier" w:hAnsi="Courier"/>
          <w:vanish/>
          <w:sz w:val="24"/>
        </w:rPr>
        <w:t>k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1855; 1857 ; 1858; 1861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721 a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Parchim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betreffend Forschung,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&lt;von Büchern&gt;]s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&lt;von Büchern&gt;]s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1837 - 1839 ; 1841 - 1842 ; 1844 - 1845 ; 1847 - 1848 ; 1852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720 a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Parchim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betreffend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Hinstorff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Parchim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dessen verlobte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Braut </w:t>
      </w:r>
      <w:r>
        <w:rPr>
          <w:rFonts w:ascii="Courier" w:hAnsi="Courier"/>
          <w:vanish/>
          <w:sz w:val="24"/>
        </w:rPr>
        <w:t>&lt;von Hofbuchhändler Hinstorff&gt;}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Dovisell Auguste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Plau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9.8.1837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Entsagung der G</w:t>
      </w:r>
      <w:r>
        <w:rPr>
          <w:rFonts w:ascii="Courier" w:hAnsi="Courier"/>
          <w:sz w:val="24"/>
        </w:rPr>
        <w:t>ütergemeinschaft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722 a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Parchim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betreffend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Parchim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>s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1680 ; 1687 ; 1818 ; 1825 - 1931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Neu-Bestand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Parchim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Neu-Bestand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Allgemeine Abteilung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 Abteilung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93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Genehmigungs-Urkunde zur Führung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Volksbuchhandlung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"Welt im Buch"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Parchim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Bücherstube</w:t>
      </w:r>
      <w:r>
        <w:rPr>
          <w:rFonts w:ascii="Courier" w:hAnsi="Courier"/>
          <w:vanish/>
          <w:sz w:val="24"/>
        </w:rPr>
        <w:t>]s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Kultur/Volksbildung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Kultur/Volksbildung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1401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über den Bestand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]s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1641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1946 - 1956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1324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Übergabe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Stadt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Parchim</w:t>
      </w:r>
      <w:r>
        <w:rPr>
          <w:rFonts w:ascii="Courier" w:hAnsi="Courier"/>
          <w:vanish/>
          <w:sz w:val="24"/>
        </w:rPr>
        <w:t>]o}]k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; 1980 ; 1983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]s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Erhebungen / Pläne / Verträge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1957 - 1970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Kinderbibliothek</w:t>
      </w:r>
      <w:r>
        <w:rPr>
          <w:rFonts w:ascii="Courier" w:hAnsi="Courier"/>
          <w:vanish/>
          <w:sz w:val="24"/>
        </w:rPr>
        <w:t>]s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Perspektivplanung / Jahreserhebung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1958 - 1965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Chronik-Sammlung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Chronik-Sammlung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272 c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Nachrichten aus den d</w:t>
      </w:r>
      <w:r>
        <w:rPr>
          <w:rFonts w:ascii="Courier" w:hAnsi="Courier"/>
          <w:sz w:val="24"/>
        </w:rPr>
        <w:t xml:space="preserve">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F932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12.1939</w:t>
      </w:r>
    </w:p>
    <w:p w:rsidR="00000000" w:rsidRDefault="00F932F2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2F2"/>
    <w:rsid w:val="00F9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B5DB3-EFBD-42FF-9F93-568C80A6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</TotalTime>
  <Pages>2</Pages>
  <Words>321</Words>
  <Characters>2025</Characters>
  <Application>Microsoft Office Word</Application>
  <DocSecurity>4</DocSecurity>
  <Lines>16</Lines>
  <Paragraphs>4</Paragraphs>
  <ScaleCrop>false</ScaleCrop>
  <Company>Deutsche Nationalbibliothek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Parchim</dc:title>
  <dc:subject/>
  <dc:creator>Fischer</dc:creator>
  <cp:keywords>DFG-Quellenrepertorium Stadtarchiv Parchim</cp:keywords>
  <dc:description>Material wurde zugeschickt.</dc:description>
  <cp:lastModifiedBy>Wendler, André</cp:lastModifiedBy>
  <cp:revision>2</cp:revision>
  <cp:lastPrinted>8909-06-25T01:07:42Z</cp:lastPrinted>
  <dcterms:created xsi:type="dcterms:W3CDTF">2021-02-26T09:24:00Z</dcterms:created>
  <dcterms:modified xsi:type="dcterms:W3CDTF">2021-02-26T09:24:00Z</dcterms:modified>
</cp:coreProperties>
</file>